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92" w:rsidRDefault="001926F7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附件</w:t>
      </w:r>
      <w:r>
        <w:rPr>
          <w:rFonts w:ascii="宋体" w:hAnsi="宋体" w:hint="eastAsia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：课程教学大纲格式</w:t>
      </w:r>
    </w:p>
    <w:p w:rsidR="00DD48C5" w:rsidRPr="000A0834" w:rsidRDefault="00DD48C5"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0A0834">
        <w:rPr>
          <w:rFonts w:ascii="宋体" w:hAnsi="宋体" w:hint="eastAsia"/>
          <w:b/>
          <w:sz w:val="28"/>
          <w:szCs w:val="28"/>
        </w:rPr>
        <w:t>能源概论</w:t>
      </w:r>
    </w:p>
    <w:p w:rsidR="00F81892" w:rsidRPr="000A0834" w:rsidRDefault="001926F7">
      <w:pPr>
        <w:snapToGrid w:val="0"/>
        <w:spacing w:line="360" w:lineRule="auto"/>
        <w:jc w:val="center"/>
        <w:rPr>
          <w:sz w:val="24"/>
        </w:rPr>
      </w:pPr>
      <w:r w:rsidRPr="000A0834">
        <w:rPr>
          <w:sz w:val="24"/>
        </w:rPr>
        <w:t>（</w:t>
      </w:r>
      <w:r w:rsidR="00DD48C5" w:rsidRPr="000A0834">
        <w:rPr>
          <w:sz w:val="24"/>
        </w:rPr>
        <w:t>Energy Conspectus</w:t>
      </w:r>
      <w:r w:rsidRPr="000A0834">
        <w:rPr>
          <w:sz w:val="24"/>
        </w:rPr>
        <w:t>）</w:t>
      </w:r>
    </w:p>
    <w:p w:rsidR="00F81892" w:rsidRPr="000A0834" w:rsidRDefault="00F81892">
      <w:pPr>
        <w:snapToGrid w:val="0"/>
        <w:spacing w:line="360" w:lineRule="auto"/>
        <w:jc w:val="center"/>
        <w:rPr>
          <w:b/>
          <w:szCs w:val="21"/>
        </w:rPr>
      </w:pPr>
    </w:p>
    <w:p w:rsidR="00F81892" w:rsidRPr="000A0834" w:rsidRDefault="001926F7">
      <w:pPr>
        <w:snapToGrid w:val="0"/>
        <w:spacing w:line="360" w:lineRule="auto"/>
        <w:jc w:val="center"/>
        <w:rPr>
          <w:b/>
          <w:szCs w:val="21"/>
        </w:rPr>
      </w:pPr>
      <w:r w:rsidRPr="000A0834">
        <w:rPr>
          <w:rFonts w:hint="eastAsia"/>
          <w:b/>
          <w:szCs w:val="21"/>
        </w:rPr>
        <w:t>课程基本信息</w:t>
      </w: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8"/>
        <w:gridCol w:w="2649"/>
        <w:gridCol w:w="3429"/>
      </w:tblGrid>
      <w:tr w:rsidR="000A0834" w:rsidRPr="000A0834">
        <w:tc>
          <w:tcPr>
            <w:tcW w:w="1666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课程编号：</w:t>
            </w:r>
            <w:r w:rsidR="00DD48C5" w:rsidRPr="00D15EAD">
              <w:rPr>
                <w:rFonts w:ascii="宋体" w:hAnsi="宋体"/>
                <w:b/>
                <w:bCs/>
                <w:szCs w:val="21"/>
              </w:rPr>
              <w:t>B04021219</w:t>
            </w:r>
          </w:p>
        </w:tc>
        <w:tc>
          <w:tcPr>
            <w:tcW w:w="1453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课程总学时：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3</w:t>
            </w:r>
            <w:r w:rsidR="00DD48C5" w:rsidRPr="00D15EAD">
              <w:rPr>
                <w:rFonts w:ascii="宋体" w:hAnsi="宋体"/>
                <w:b/>
                <w:bCs/>
                <w:szCs w:val="21"/>
              </w:rPr>
              <w:t>2</w:t>
            </w:r>
            <w:r w:rsidR="004E6309">
              <w:rPr>
                <w:rFonts w:ascii="宋体" w:hAnsi="宋体"/>
                <w:b/>
                <w:bCs/>
                <w:szCs w:val="21"/>
              </w:rPr>
              <w:t>学时</w:t>
            </w:r>
          </w:p>
        </w:tc>
        <w:tc>
          <w:tcPr>
            <w:tcW w:w="1881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实验学时：</w:t>
            </w:r>
            <w:r w:rsidRPr="00D15EAD"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 w:rsidR="00DD48C5" w:rsidRPr="00D15EAD">
              <w:rPr>
                <w:rFonts w:ascii="宋体" w:hAnsi="宋体"/>
                <w:b/>
                <w:bCs/>
                <w:szCs w:val="21"/>
              </w:rPr>
              <w:t>0</w:t>
            </w:r>
            <w:r w:rsidRPr="00D15EAD"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 w:rsidRPr="00D15EAD">
              <w:rPr>
                <w:rFonts w:ascii="宋体" w:hAnsi="宋体" w:hint="eastAsia"/>
                <w:b/>
                <w:bCs/>
                <w:szCs w:val="21"/>
              </w:rPr>
              <w:t>学时</w:t>
            </w:r>
          </w:p>
        </w:tc>
      </w:tr>
      <w:tr w:rsidR="000A0834" w:rsidRPr="000A0834">
        <w:tc>
          <w:tcPr>
            <w:tcW w:w="1666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课程性质：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公共选修课</w:t>
            </w:r>
          </w:p>
        </w:tc>
        <w:tc>
          <w:tcPr>
            <w:tcW w:w="1453" w:type="pct"/>
          </w:tcPr>
          <w:p w:rsidR="00F81892" w:rsidRPr="00D15EAD" w:rsidRDefault="001926F7" w:rsidP="00DD48C5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szCs w:val="21"/>
              </w:rPr>
              <w:t>课程属性</w:t>
            </w:r>
            <w:r w:rsidRPr="00D15EAD">
              <w:rPr>
                <w:rFonts w:ascii="宋体" w:hAnsi="宋体" w:hint="eastAsia"/>
                <w:b/>
                <w:szCs w:val="21"/>
              </w:rPr>
              <w:t>:</w:t>
            </w:r>
            <w:r w:rsidRPr="00D15EAD">
              <w:rPr>
                <w:rFonts w:hAnsi="宋体" w:hint="eastAsia"/>
                <w:b/>
                <w:bCs/>
                <w:kern w:val="0"/>
                <w:szCs w:val="21"/>
              </w:rPr>
              <w:t>素质类</w:t>
            </w:r>
          </w:p>
        </w:tc>
        <w:tc>
          <w:tcPr>
            <w:tcW w:w="1881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开</w:t>
            </w:r>
            <w:r w:rsidRPr="00D15EAD">
              <w:rPr>
                <w:rFonts w:ascii="宋体" w:hAnsi="宋体" w:hint="eastAsia"/>
                <w:b/>
                <w:bCs/>
                <w:szCs w:val="21"/>
              </w:rPr>
              <w:t>设学期：第</w:t>
            </w:r>
            <w:r w:rsidR="00DD48C5" w:rsidRPr="00D15EAD">
              <w:rPr>
                <w:rFonts w:ascii="宋体" w:hAnsi="宋体"/>
                <w:b/>
                <w:bCs/>
                <w:szCs w:val="21"/>
              </w:rPr>
              <w:t>1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-</w:t>
            </w:r>
            <w:r w:rsidR="00DD48C5" w:rsidRPr="00D15EAD">
              <w:rPr>
                <w:rFonts w:ascii="宋体" w:hAnsi="宋体"/>
                <w:b/>
                <w:bCs/>
                <w:szCs w:val="21"/>
              </w:rPr>
              <w:t>8</w:t>
            </w:r>
            <w:r w:rsidRPr="00D15EAD">
              <w:rPr>
                <w:rFonts w:ascii="宋体" w:hAnsi="宋体" w:hint="eastAsia"/>
                <w:b/>
                <w:bCs/>
                <w:szCs w:val="21"/>
              </w:rPr>
              <w:t>学期</w:t>
            </w:r>
          </w:p>
        </w:tc>
      </w:tr>
      <w:tr w:rsidR="000A0834" w:rsidRPr="000A0834">
        <w:tc>
          <w:tcPr>
            <w:tcW w:w="1666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课程负责人：</w:t>
            </w:r>
            <w:r w:rsidR="002F347D">
              <w:rPr>
                <w:rFonts w:ascii="宋体" w:hAnsi="宋体" w:hint="eastAsia"/>
                <w:b/>
                <w:bCs/>
                <w:szCs w:val="21"/>
              </w:rPr>
              <w:t>路朝阳</w:t>
            </w:r>
          </w:p>
        </w:tc>
        <w:tc>
          <w:tcPr>
            <w:tcW w:w="1453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课程团队：</w:t>
            </w:r>
            <w:r w:rsidR="00DD48C5" w:rsidRPr="00D15EAD">
              <w:rPr>
                <w:rFonts w:ascii="宋体" w:hAnsi="宋体" w:hint="eastAsia"/>
                <w:b/>
                <w:szCs w:val="21"/>
              </w:rPr>
              <w:t>路朝阳</w:t>
            </w:r>
            <w:r w:rsidR="002F347D">
              <w:rPr>
                <w:rFonts w:ascii="宋体" w:hAnsi="宋体" w:hint="eastAsia"/>
                <w:b/>
                <w:szCs w:val="21"/>
              </w:rPr>
              <w:t>、蒋丹萍、李亚猛</w:t>
            </w:r>
          </w:p>
        </w:tc>
        <w:tc>
          <w:tcPr>
            <w:tcW w:w="1881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授课语言：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中文</w:t>
            </w:r>
          </w:p>
        </w:tc>
      </w:tr>
      <w:tr w:rsidR="000A0834" w:rsidRPr="000A0834">
        <w:tc>
          <w:tcPr>
            <w:tcW w:w="5000" w:type="pct"/>
            <w:gridSpan w:val="3"/>
          </w:tcPr>
          <w:p w:rsidR="00F81892" w:rsidRPr="00D15EAD" w:rsidRDefault="001926F7" w:rsidP="00DD48C5">
            <w:pPr>
              <w:spacing w:line="300" w:lineRule="auto"/>
              <w:ind w:rightChars="-81" w:right="-170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适用专业：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全校所有专业</w:t>
            </w:r>
          </w:p>
        </w:tc>
      </w:tr>
      <w:tr w:rsidR="000A0834" w:rsidRPr="000A0834">
        <w:tc>
          <w:tcPr>
            <w:tcW w:w="5000" w:type="pct"/>
            <w:gridSpan w:val="3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对先修的要求：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无</w:t>
            </w:r>
          </w:p>
        </w:tc>
      </w:tr>
      <w:tr w:rsidR="000A0834" w:rsidRPr="000A0834">
        <w:tc>
          <w:tcPr>
            <w:tcW w:w="5000" w:type="pct"/>
            <w:gridSpan w:val="3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对后续的支撑：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无</w:t>
            </w:r>
          </w:p>
        </w:tc>
      </w:tr>
      <w:tr w:rsidR="000A0834" w:rsidRPr="000A0834">
        <w:tc>
          <w:tcPr>
            <w:tcW w:w="1666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主撰人：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路朝阳</w:t>
            </w:r>
          </w:p>
        </w:tc>
        <w:tc>
          <w:tcPr>
            <w:tcW w:w="1453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审核人：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贺超</w:t>
            </w:r>
          </w:p>
        </w:tc>
        <w:tc>
          <w:tcPr>
            <w:tcW w:w="1881" w:type="pct"/>
          </w:tcPr>
          <w:p w:rsidR="00F81892" w:rsidRPr="00D15EAD" w:rsidRDefault="001926F7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 w:rsidRPr="00D15EAD">
              <w:rPr>
                <w:rFonts w:ascii="宋体" w:hAnsi="宋体" w:hint="eastAsia"/>
                <w:b/>
                <w:bCs/>
                <w:szCs w:val="21"/>
              </w:rPr>
              <w:t>大纲制定（修订）日期：</w:t>
            </w:r>
            <w:r w:rsidR="00DD48C5" w:rsidRPr="00D15EAD">
              <w:rPr>
                <w:rFonts w:ascii="宋体" w:hAnsi="宋体" w:hint="eastAsia"/>
                <w:b/>
                <w:bCs/>
                <w:szCs w:val="21"/>
              </w:rPr>
              <w:t>2</w:t>
            </w:r>
            <w:r w:rsidR="00DD48C5" w:rsidRPr="00D15EAD">
              <w:rPr>
                <w:rFonts w:ascii="宋体" w:hAnsi="宋体"/>
                <w:b/>
                <w:bCs/>
                <w:szCs w:val="21"/>
              </w:rPr>
              <w:t>023年</w:t>
            </w:r>
          </w:p>
        </w:tc>
      </w:tr>
    </w:tbl>
    <w:p w:rsidR="00F81892" w:rsidRPr="000A0834" w:rsidRDefault="00F81892">
      <w:pPr>
        <w:widowControl/>
        <w:snapToGrid w:val="0"/>
        <w:spacing w:line="360" w:lineRule="auto"/>
        <w:jc w:val="left"/>
        <w:rPr>
          <w:rFonts w:hAnsi="宋体"/>
          <w:b/>
          <w:bCs/>
          <w:kern w:val="0"/>
          <w:szCs w:val="21"/>
        </w:rPr>
      </w:pPr>
    </w:p>
    <w:p w:rsidR="00F81892" w:rsidRPr="000A0834" w:rsidRDefault="001926F7">
      <w:pPr>
        <w:widowControl/>
        <w:snapToGrid w:val="0"/>
        <w:spacing w:line="360" w:lineRule="auto"/>
        <w:jc w:val="left"/>
        <w:rPr>
          <w:kern w:val="0"/>
          <w:szCs w:val="21"/>
        </w:rPr>
      </w:pPr>
      <w:r w:rsidRPr="000A0834">
        <w:rPr>
          <w:rFonts w:hAnsi="宋体"/>
          <w:b/>
          <w:bCs/>
          <w:kern w:val="0"/>
          <w:szCs w:val="21"/>
        </w:rPr>
        <w:t>一、课程的</w:t>
      </w:r>
      <w:r w:rsidRPr="000A0834">
        <w:rPr>
          <w:rFonts w:hAnsi="宋体" w:hint="eastAsia"/>
          <w:b/>
          <w:bCs/>
          <w:kern w:val="0"/>
          <w:szCs w:val="21"/>
        </w:rPr>
        <w:t>教学理念、性质、目标和</w:t>
      </w:r>
      <w:r w:rsidRPr="000A0834">
        <w:rPr>
          <w:rFonts w:hAnsi="宋体"/>
          <w:b/>
          <w:bCs/>
          <w:kern w:val="0"/>
          <w:szCs w:val="21"/>
        </w:rPr>
        <w:t>任务</w:t>
      </w:r>
      <w:r w:rsidRPr="000A0834">
        <w:rPr>
          <w:rFonts w:ascii="宋体" w:hAnsi="宋体" w:cs="宋体" w:hint="eastAsia"/>
          <w:b/>
          <w:bCs/>
          <w:kern w:val="0"/>
          <w:szCs w:val="21"/>
        </w:rPr>
        <w:t></w:t>
      </w:r>
    </w:p>
    <w:p w:rsidR="00DD48C5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kern w:val="0"/>
          <w:szCs w:val="21"/>
        </w:rPr>
      </w:pPr>
      <w:r w:rsidRPr="000A0834">
        <w:rPr>
          <w:rFonts w:hint="eastAsia"/>
          <w:kern w:val="0"/>
          <w:szCs w:val="21"/>
        </w:rPr>
        <w:t>能源概论为全校公共选修课，适合全校所有专业。在化石能源日益短缺、能源问题日益突出的今天，如何使经济、社会、环境协调和可持续发展将在未来成为全世界面临的共同挑战。因此，本课程的开设将为学生了解能源科学的知识、面临的问题、解决的对策和发展前景提供一个有力的学习平台，同时也可增强学生的节能环保和可持续发展意识。通过本课程的学习，使学生基本理解能源的基础知识，掌握常规能源和新能源的应用开发技术、节能技术，了解能源系统工程和能源发展动态。</w:t>
      </w:r>
    </w:p>
    <w:p w:rsidR="00F81892" w:rsidRPr="000A0834" w:rsidRDefault="001926F7">
      <w:pPr>
        <w:widowControl/>
        <w:snapToGrid w:val="0"/>
        <w:spacing w:line="360" w:lineRule="auto"/>
        <w:jc w:val="left"/>
        <w:rPr>
          <w:kern w:val="0"/>
          <w:szCs w:val="21"/>
        </w:rPr>
      </w:pPr>
      <w:r w:rsidRPr="000A0834">
        <w:rPr>
          <w:rFonts w:hAnsi="宋体"/>
          <w:b/>
          <w:bCs/>
          <w:kern w:val="0"/>
          <w:szCs w:val="21"/>
        </w:rPr>
        <w:t>二、课程教学的</w:t>
      </w:r>
      <w:r w:rsidRPr="000A0834">
        <w:rPr>
          <w:rFonts w:hAnsi="宋体"/>
          <w:b/>
          <w:bCs/>
          <w:kern w:val="0"/>
          <w:szCs w:val="21"/>
        </w:rPr>
        <w:t>基本要求</w:t>
      </w:r>
    </w:p>
    <w:p w:rsidR="00DD48C5" w:rsidRPr="000A0834" w:rsidRDefault="001926F7" w:rsidP="00DD48C5">
      <w:pPr>
        <w:widowControl/>
        <w:snapToGrid w:val="0"/>
        <w:spacing w:line="360" w:lineRule="auto"/>
        <w:ind w:firstLineChars="200" w:firstLine="420"/>
        <w:jc w:val="left"/>
        <w:rPr>
          <w:rFonts w:hAnsi="宋体"/>
          <w:kern w:val="0"/>
          <w:szCs w:val="21"/>
        </w:rPr>
      </w:pPr>
      <w:r w:rsidRPr="000A0834">
        <w:rPr>
          <w:rFonts w:hint="eastAsia"/>
          <w:kern w:val="0"/>
          <w:szCs w:val="21"/>
        </w:rPr>
        <w:t>1.</w:t>
      </w:r>
      <w:r w:rsidRPr="000A0834">
        <w:rPr>
          <w:rFonts w:hAnsi="宋体"/>
          <w:kern w:val="0"/>
          <w:szCs w:val="21"/>
        </w:rPr>
        <w:t>理论知识方面：</w:t>
      </w:r>
    </w:p>
    <w:p w:rsidR="00DD48C5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rFonts w:hAnsi="宋体" w:hint="eastAsia"/>
          <w:bCs/>
          <w:kern w:val="0"/>
          <w:szCs w:val="21"/>
        </w:rPr>
      </w:pPr>
      <w:r w:rsidRPr="000A0834">
        <w:rPr>
          <w:rFonts w:hAnsi="宋体" w:hint="eastAsia"/>
          <w:bCs/>
          <w:kern w:val="0"/>
          <w:szCs w:val="21"/>
        </w:rPr>
        <w:t>（</w:t>
      </w:r>
      <w:r w:rsidRPr="000A0834">
        <w:rPr>
          <w:rFonts w:hAnsi="宋体" w:hint="eastAsia"/>
          <w:bCs/>
          <w:kern w:val="0"/>
          <w:szCs w:val="21"/>
        </w:rPr>
        <w:t>1</w:t>
      </w:r>
      <w:r w:rsidRPr="000A0834">
        <w:rPr>
          <w:rFonts w:hAnsi="宋体" w:hint="eastAsia"/>
          <w:bCs/>
          <w:kern w:val="0"/>
          <w:szCs w:val="21"/>
        </w:rPr>
        <w:t>）</w:t>
      </w:r>
      <w:r w:rsidRPr="000A0834">
        <w:rPr>
          <w:rFonts w:hAnsi="宋体" w:hint="eastAsia"/>
          <w:bCs/>
          <w:kern w:val="0"/>
          <w:szCs w:val="21"/>
        </w:rPr>
        <w:t>理解能源基本知识，了解能源的生产与使用对环境产生的影响；</w:t>
      </w:r>
    </w:p>
    <w:p w:rsidR="00DD48C5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rFonts w:hAnsi="宋体" w:hint="eastAsia"/>
          <w:bCs/>
          <w:kern w:val="0"/>
          <w:szCs w:val="21"/>
        </w:rPr>
      </w:pPr>
      <w:r w:rsidRPr="000A0834">
        <w:rPr>
          <w:rFonts w:hAnsi="宋体" w:hint="eastAsia"/>
          <w:bCs/>
          <w:kern w:val="0"/>
          <w:szCs w:val="21"/>
        </w:rPr>
        <w:t>（</w:t>
      </w:r>
      <w:r w:rsidRPr="000A0834">
        <w:rPr>
          <w:rFonts w:hAnsi="宋体" w:hint="eastAsia"/>
          <w:bCs/>
          <w:kern w:val="0"/>
          <w:szCs w:val="21"/>
        </w:rPr>
        <w:t>2</w:t>
      </w:r>
      <w:r w:rsidRPr="000A0834">
        <w:rPr>
          <w:rFonts w:hAnsi="宋体" w:hint="eastAsia"/>
          <w:bCs/>
          <w:kern w:val="0"/>
          <w:szCs w:val="21"/>
        </w:rPr>
        <w:t>）</w:t>
      </w:r>
      <w:r w:rsidRPr="000A0834">
        <w:rPr>
          <w:rFonts w:hAnsi="宋体" w:hint="eastAsia"/>
          <w:bCs/>
          <w:kern w:val="0"/>
          <w:szCs w:val="21"/>
        </w:rPr>
        <w:t>理解和掌握能量的转换和储存形式。</w:t>
      </w:r>
    </w:p>
    <w:p w:rsidR="00DD48C5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rFonts w:hAnsi="宋体" w:hint="eastAsia"/>
          <w:bCs/>
          <w:kern w:val="0"/>
          <w:szCs w:val="21"/>
        </w:rPr>
      </w:pPr>
      <w:r w:rsidRPr="000A0834">
        <w:rPr>
          <w:rFonts w:hAnsi="宋体" w:hint="eastAsia"/>
          <w:bCs/>
          <w:kern w:val="0"/>
          <w:szCs w:val="21"/>
        </w:rPr>
        <w:t>（</w:t>
      </w:r>
      <w:r w:rsidRPr="000A0834">
        <w:rPr>
          <w:rFonts w:hAnsi="宋体" w:hint="eastAsia"/>
          <w:bCs/>
          <w:kern w:val="0"/>
          <w:szCs w:val="21"/>
        </w:rPr>
        <w:t>3</w:t>
      </w:r>
      <w:r w:rsidRPr="000A0834">
        <w:rPr>
          <w:rFonts w:hAnsi="宋体" w:hint="eastAsia"/>
          <w:bCs/>
          <w:kern w:val="0"/>
          <w:szCs w:val="21"/>
        </w:rPr>
        <w:t>）</w:t>
      </w:r>
      <w:r w:rsidRPr="000A0834">
        <w:rPr>
          <w:rFonts w:hAnsi="宋体" w:hint="eastAsia"/>
          <w:bCs/>
          <w:kern w:val="0"/>
          <w:szCs w:val="21"/>
        </w:rPr>
        <w:t>理解和掌握传统能源的分类、应用和开发技术；</w:t>
      </w:r>
    </w:p>
    <w:p w:rsidR="00DD48C5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rFonts w:hAnsi="宋体" w:hint="eastAsia"/>
          <w:bCs/>
          <w:kern w:val="0"/>
          <w:szCs w:val="21"/>
        </w:rPr>
      </w:pPr>
      <w:r w:rsidRPr="000A0834">
        <w:rPr>
          <w:rFonts w:hAnsi="宋体" w:hint="eastAsia"/>
          <w:bCs/>
          <w:kern w:val="0"/>
          <w:szCs w:val="21"/>
        </w:rPr>
        <w:t>（</w:t>
      </w:r>
      <w:r w:rsidRPr="000A0834">
        <w:rPr>
          <w:rFonts w:hAnsi="宋体" w:hint="eastAsia"/>
          <w:bCs/>
          <w:kern w:val="0"/>
          <w:szCs w:val="21"/>
        </w:rPr>
        <w:t>4</w:t>
      </w:r>
      <w:r w:rsidRPr="000A0834">
        <w:rPr>
          <w:rFonts w:hAnsi="宋体" w:hint="eastAsia"/>
          <w:bCs/>
          <w:kern w:val="0"/>
          <w:szCs w:val="21"/>
        </w:rPr>
        <w:t>）</w:t>
      </w:r>
      <w:r w:rsidRPr="000A0834">
        <w:rPr>
          <w:rFonts w:hAnsi="宋体" w:hint="eastAsia"/>
          <w:bCs/>
          <w:kern w:val="0"/>
          <w:szCs w:val="21"/>
        </w:rPr>
        <w:t>理解和掌握新能源中的核能、太阳能、生物质能的应用和开发技术，理解风能、海洋能和氢能等新能源的应用与开发技术；</w:t>
      </w:r>
    </w:p>
    <w:p w:rsidR="00DD48C5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rFonts w:hAnsi="宋体" w:hint="eastAsia"/>
          <w:bCs/>
          <w:kern w:val="0"/>
          <w:szCs w:val="21"/>
        </w:rPr>
      </w:pPr>
      <w:r w:rsidRPr="000A0834">
        <w:rPr>
          <w:rFonts w:hAnsi="宋体" w:hint="eastAsia"/>
          <w:bCs/>
          <w:kern w:val="0"/>
          <w:szCs w:val="21"/>
        </w:rPr>
        <w:t>（</w:t>
      </w:r>
      <w:r w:rsidRPr="000A0834">
        <w:rPr>
          <w:rFonts w:hAnsi="宋体" w:hint="eastAsia"/>
          <w:bCs/>
          <w:kern w:val="0"/>
          <w:szCs w:val="21"/>
        </w:rPr>
        <w:t>5</w:t>
      </w:r>
      <w:r w:rsidRPr="000A0834">
        <w:rPr>
          <w:rFonts w:hAnsi="宋体" w:hint="eastAsia"/>
          <w:bCs/>
          <w:kern w:val="0"/>
          <w:szCs w:val="21"/>
        </w:rPr>
        <w:t>）</w:t>
      </w:r>
      <w:r w:rsidRPr="000A0834">
        <w:rPr>
          <w:rFonts w:hAnsi="宋体" w:hint="eastAsia"/>
          <w:bCs/>
          <w:kern w:val="0"/>
          <w:szCs w:val="21"/>
        </w:rPr>
        <w:t>掌握节能途径与技术；</w:t>
      </w:r>
    </w:p>
    <w:p w:rsidR="00DD48C5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rFonts w:hAnsi="宋体" w:hint="eastAsia"/>
          <w:bCs/>
          <w:kern w:val="0"/>
          <w:szCs w:val="21"/>
        </w:rPr>
      </w:pPr>
      <w:r w:rsidRPr="000A0834">
        <w:rPr>
          <w:rFonts w:hAnsi="宋体" w:hint="eastAsia"/>
          <w:bCs/>
          <w:kern w:val="0"/>
          <w:szCs w:val="21"/>
        </w:rPr>
        <w:t>（</w:t>
      </w:r>
      <w:r w:rsidRPr="000A0834">
        <w:rPr>
          <w:rFonts w:hAnsi="宋体" w:hint="eastAsia"/>
          <w:bCs/>
          <w:kern w:val="0"/>
          <w:szCs w:val="21"/>
        </w:rPr>
        <w:t>6</w:t>
      </w:r>
      <w:r w:rsidRPr="000A0834">
        <w:rPr>
          <w:rFonts w:hAnsi="宋体" w:hint="eastAsia"/>
          <w:bCs/>
          <w:kern w:val="0"/>
          <w:szCs w:val="21"/>
        </w:rPr>
        <w:t>）</w:t>
      </w:r>
      <w:r w:rsidRPr="000A0834">
        <w:rPr>
          <w:rFonts w:hAnsi="宋体" w:hint="eastAsia"/>
          <w:bCs/>
          <w:kern w:val="0"/>
          <w:szCs w:val="21"/>
        </w:rPr>
        <w:t>了解能源系统工程的基本知识；</w:t>
      </w:r>
    </w:p>
    <w:p w:rsidR="00F81892" w:rsidRPr="000A0834" w:rsidRDefault="00DD48C5" w:rsidP="00DD48C5">
      <w:pPr>
        <w:widowControl/>
        <w:snapToGrid w:val="0"/>
        <w:spacing w:line="360" w:lineRule="auto"/>
        <w:ind w:firstLineChars="200" w:firstLine="420"/>
        <w:jc w:val="left"/>
        <w:rPr>
          <w:kern w:val="0"/>
          <w:szCs w:val="21"/>
        </w:rPr>
      </w:pPr>
      <w:r w:rsidRPr="000A0834">
        <w:rPr>
          <w:rFonts w:hAnsi="宋体" w:hint="eastAsia"/>
          <w:bCs/>
          <w:kern w:val="0"/>
          <w:szCs w:val="21"/>
        </w:rPr>
        <w:t>（</w:t>
      </w:r>
      <w:r w:rsidRPr="000A0834">
        <w:rPr>
          <w:rFonts w:hAnsi="宋体" w:hint="eastAsia"/>
          <w:bCs/>
          <w:kern w:val="0"/>
          <w:szCs w:val="21"/>
        </w:rPr>
        <w:t>7</w:t>
      </w:r>
      <w:r w:rsidRPr="000A0834">
        <w:rPr>
          <w:rFonts w:hAnsi="宋体" w:hint="eastAsia"/>
          <w:bCs/>
          <w:kern w:val="0"/>
          <w:szCs w:val="21"/>
        </w:rPr>
        <w:t>）</w:t>
      </w:r>
      <w:r w:rsidRPr="000A0834">
        <w:rPr>
          <w:rFonts w:hAnsi="宋体" w:hint="eastAsia"/>
          <w:bCs/>
          <w:kern w:val="0"/>
          <w:szCs w:val="21"/>
        </w:rPr>
        <w:t>结合能源领域的最新进展，较为系统地了解能源发展的基本动态。</w:t>
      </w:r>
    </w:p>
    <w:p w:rsidR="00F81892" w:rsidRPr="000A0834" w:rsidRDefault="001926F7">
      <w:pPr>
        <w:widowControl/>
        <w:snapToGrid w:val="0"/>
        <w:spacing w:line="360" w:lineRule="auto"/>
        <w:ind w:firstLineChars="200" w:firstLine="420"/>
        <w:jc w:val="left"/>
        <w:rPr>
          <w:rFonts w:hAnsi="宋体"/>
          <w:bCs/>
          <w:kern w:val="0"/>
          <w:szCs w:val="21"/>
        </w:rPr>
      </w:pPr>
      <w:r w:rsidRPr="000A0834">
        <w:rPr>
          <w:rFonts w:hint="eastAsia"/>
          <w:kern w:val="0"/>
          <w:szCs w:val="21"/>
        </w:rPr>
        <w:t>2.</w:t>
      </w:r>
      <w:r w:rsidRPr="000A0834">
        <w:rPr>
          <w:rFonts w:hAnsi="宋体"/>
          <w:kern w:val="0"/>
          <w:szCs w:val="21"/>
        </w:rPr>
        <w:t>实验技能方面：</w:t>
      </w:r>
      <w:r w:rsidR="00DD48C5" w:rsidRPr="000A0834">
        <w:rPr>
          <w:rFonts w:hAnsi="宋体" w:hint="eastAsia"/>
          <w:bCs/>
          <w:kern w:val="0"/>
          <w:szCs w:val="21"/>
        </w:rPr>
        <w:t>掌握新能源的分类方式。</w:t>
      </w:r>
    </w:p>
    <w:p w:rsidR="00F81892" w:rsidRPr="000A0834" w:rsidRDefault="001926F7">
      <w:pPr>
        <w:widowControl/>
        <w:snapToGrid w:val="0"/>
        <w:spacing w:line="360" w:lineRule="auto"/>
        <w:jc w:val="left"/>
        <w:rPr>
          <w:rFonts w:hAnsi="宋体"/>
          <w:b/>
          <w:bCs/>
          <w:kern w:val="0"/>
          <w:szCs w:val="21"/>
        </w:rPr>
      </w:pPr>
      <w:r w:rsidRPr="000A0834">
        <w:rPr>
          <w:rFonts w:hint="eastAsia"/>
          <w:b/>
          <w:bCs/>
          <w:kern w:val="0"/>
          <w:szCs w:val="21"/>
        </w:rPr>
        <w:t>三</w:t>
      </w:r>
      <w:r w:rsidRPr="000A0834">
        <w:rPr>
          <w:b/>
          <w:bCs/>
          <w:kern w:val="0"/>
          <w:szCs w:val="21"/>
        </w:rPr>
        <w:t>、</w:t>
      </w:r>
      <w:r w:rsidRPr="000A0834">
        <w:rPr>
          <w:rFonts w:hAnsi="宋体" w:hint="eastAsia"/>
          <w:b/>
          <w:bCs/>
          <w:kern w:val="0"/>
          <w:szCs w:val="21"/>
        </w:rPr>
        <w:t>课程的教学设计</w:t>
      </w:r>
    </w:p>
    <w:p w:rsidR="00F81892" w:rsidRDefault="001926F7">
      <w:pPr>
        <w:spacing w:line="360" w:lineRule="auto"/>
        <w:ind w:firstLineChars="200" w:firstLine="420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1.</w:t>
      </w:r>
      <w:r>
        <w:rPr>
          <w:rFonts w:hAnsi="宋体" w:hint="eastAsia"/>
          <w:bCs/>
          <w:kern w:val="0"/>
          <w:szCs w:val="21"/>
        </w:rPr>
        <w:t>教学设计说明</w:t>
      </w:r>
    </w:p>
    <w:p w:rsidR="00650B19" w:rsidRPr="00650B19" w:rsidRDefault="00650B19">
      <w:pPr>
        <w:spacing w:line="360" w:lineRule="auto"/>
        <w:ind w:firstLineChars="200" w:firstLine="420"/>
        <w:rPr>
          <w:rFonts w:ascii="宋体" w:hAnsi="宋体" w:cs="宋体" w:hint="eastAsia"/>
          <w:bCs/>
          <w:kern w:val="0"/>
          <w:szCs w:val="21"/>
        </w:rPr>
      </w:pPr>
      <w:r w:rsidRPr="00650B19">
        <w:rPr>
          <w:rFonts w:hAnsi="宋体"/>
          <w:bCs/>
          <w:kern w:val="0"/>
          <w:szCs w:val="21"/>
        </w:rPr>
        <w:lastRenderedPageBreak/>
        <w:t>本课程以理论讲解和视频学习相结合</w:t>
      </w:r>
      <w:r w:rsidRPr="00650B19">
        <w:rPr>
          <w:rFonts w:hAnsi="宋体" w:hint="eastAsia"/>
          <w:bCs/>
          <w:kern w:val="0"/>
          <w:szCs w:val="21"/>
        </w:rPr>
        <w:t>，</w:t>
      </w:r>
      <w:r w:rsidRPr="00650B19">
        <w:rPr>
          <w:rFonts w:hAnsi="宋体"/>
          <w:bCs/>
          <w:kern w:val="0"/>
          <w:szCs w:val="21"/>
        </w:rPr>
        <w:t>综合利用多种教学方法以提升课堂教学质量</w:t>
      </w:r>
      <w:r w:rsidRPr="00650B19">
        <w:rPr>
          <w:rFonts w:hAnsi="宋体" w:hint="eastAsia"/>
          <w:bCs/>
          <w:kern w:val="0"/>
          <w:szCs w:val="21"/>
        </w:rPr>
        <w:t>。</w:t>
      </w:r>
      <w:r w:rsidRPr="00650B19">
        <w:rPr>
          <w:rFonts w:hAnsi="宋体"/>
          <w:bCs/>
          <w:kern w:val="0"/>
          <w:szCs w:val="21"/>
        </w:rPr>
        <w:t>理论讲解方面</w:t>
      </w:r>
      <w:r w:rsidRPr="00650B19">
        <w:rPr>
          <w:rFonts w:hAnsi="宋体" w:hint="eastAsia"/>
          <w:bCs/>
          <w:kern w:val="0"/>
          <w:szCs w:val="21"/>
        </w:rPr>
        <w:t>，</w:t>
      </w:r>
      <w:r w:rsidRPr="00650B19">
        <w:rPr>
          <w:rFonts w:hAnsi="宋体"/>
          <w:bCs/>
          <w:kern w:val="0"/>
          <w:szCs w:val="21"/>
        </w:rPr>
        <w:t>以能量与能源</w:t>
      </w:r>
      <w:r w:rsidRPr="00650B19">
        <w:rPr>
          <w:rFonts w:hAnsi="宋体" w:hint="eastAsia"/>
          <w:bCs/>
          <w:kern w:val="0"/>
          <w:szCs w:val="21"/>
        </w:rPr>
        <w:t>、能量的转换与储存、常规能源、新能源、节能、能源系统工程等内容为主。视频学习以常规能源利用、新能源开发利用、节能技术、能源工程等为主要内容。教学成果评价依据学生考试成绩和实验、实习成绩综合评价。</w:t>
      </w:r>
    </w:p>
    <w:p w:rsidR="00F81892" w:rsidRDefault="001926F7">
      <w:pPr>
        <w:spacing w:line="360" w:lineRule="auto"/>
        <w:ind w:firstLineChars="200" w:firstLine="420"/>
        <w:rPr>
          <w:rFonts w:hAnsi="宋体"/>
          <w:bCs/>
          <w:color w:val="0000FF"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2.</w:t>
      </w:r>
      <w:r>
        <w:rPr>
          <w:rFonts w:hAnsi="宋体" w:hint="eastAsia"/>
          <w:bCs/>
          <w:kern w:val="0"/>
          <w:szCs w:val="21"/>
        </w:rPr>
        <w:t>课程目标及对毕业要求的支撑</w:t>
      </w:r>
    </w:p>
    <w:tbl>
      <w:tblPr>
        <w:tblStyle w:val="a8"/>
        <w:tblW w:w="8897" w:type="dxa"/>
        <w:jc w:val="center"/>
        <w:tblLook w:val="04A0" w:firstRow="1" w:lastRow="0" w:firstColumn="1" w:lastColumn="0" w:noHBand="0" w:noVBand="1"/>
      </w:tblPr>
      <w:tblGrid>
        <w:gridCol w:w="999"/>
        <w:gridCol w:w="6846"/>
        <w:gridCol w:w="1052"/>
      </w:tblGrid>
      <w:tr w:rsidR="00F81892">
        <w:trPr>
          <w:trHeight w:val="403"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81892" w:rsidRDefault="001926F7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81892" w:rsidRDefault="001926F7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课程目标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81892" w:rsidRDefault="001926F7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毕业要求</w:t>
            </w:r>
          </w:p>
        </w:tc>
      </w:tr>
      <w:tr w:rsidR="00F81892">
        <w:trPr>
          <w:trHeight w:val="963"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Default="001926F7">
            <w:pPr>
              <w:spacing w:line="32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Pr="00653066" w:rsidRDefault="00653066">
            <w:pPr>
              <w:spacing w:line="320" w:lineRule="exact"/>
              <w:jc w:val="left"/>
              <w:rPr>
                <w:rFonts w:eastAsiaTheme="minorEastAsia" w:hAnsiTheme="minorEastAsia"/>
                <w:szCs w:val="21"/>
              </w:rPr>
            </w:pPr>
            <w:r w:rsidRPr="00653066">
              <w:rPr>
                <w:rFonts w:eastAsiaTheme="minorEastAsia"/>
                <w:szCs w:val="21"/>
              </w:rPr>
              <w:t>目标</w:t>
            </w:r>
            <w:r w:rsidRPr="00653066">
              <w:rPr>
                <w:rFonts w:eastAsiaTheme="minorEastAsia" w:hint="eastAsia"/>
                <w:szCs w:val="21"/>
              </w:rPr>
              <w:t>1</w:t>
            </w:r>
            <w:r w:rsidRPr="00653066">
              <w:rPr>
                <w:rFonts w:eastAsiaTheme="minorEastAsia" w:hint="eastAsia"/>
                <w:szCs w:val="21"/>
              </w:rPr>
              <w:t>：使学生掌握</w:t>
            </w:r>
            <w:r w:rsidRPr="00653066">
              <w:rPr>
                <w:rFonts w:ascii="宋体" w:hAnsi="宋体" w:hint="eastAsia"/>
                <w:szCs w:val="21"/>
              </w:rPr>
              <w:t>能源与环境问题、温室效应、酸雨、臭氧层破坏、热污染、放射性污染</w:t>
            </w:r>
            <w:r w:rsidRPr="00653066">
              <w:rPr>
                <w:rFonts w:ascii="宋体" w:hAnsi="宋体" w:hint="eastAsia"/>
                <w:szCs w:val="21"/>
              </w:rPr>
              <w:t>之间的关系。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Pr="00653066" w:rsidRDefault="00653066" w:rsidP="00653066">
            <w:pPr>
              <w:spacing w:line="320" w:lineRule="exact"/>
              <w:jc w:val="left"/>
              <w:rPr>
                <w:rFonts w:eastAsiaTheme="minorEastAsia"/>
                <w:szCs w:val="18"/>
              </w:rPr>
            </w:pPr>
            <w:r w:rsidRPr="00653066">
              <w:rPr>
                <w:rFonts w:eastAsiaTheme="minorEastAsia" w:hint="eastAsia"/>
                <w:szCs w:val="18"/>
              </w:rPr>
              <w:t>自然</w:t>
            </w:r>
            <w:r w:rsidRPr="00653066">
              <w:rPr>
                <w:rFonts w:eastAsiaTheme="minorEastAsia"/>
                <w:szCs w:val="18"/>
              </w:rPr>
              <w:t>科学知识</w:t>
            </w:r>
          </w:p>
        </w:tc>
      </w:tr>
      <w:tr w:rsidR="00F81892">
        <w:trPr>
          <w:trHeight w:val="963"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Default="001926F7">
            <w:pPr>
              <w:spacing w:line="32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Pr="00653066" w:rsidRDefault="001926F7">
            <w:pPr>
              <w:spacing w:line="320" w:lineRule="exact"/>
              <w:jc w:val="left"/>
              <w:rPr>
                <w:rFonts w:eastAsiaTheme="minorEastAsia" w:hAnsiTheme="minorEastAsia"/>
                <w:sz w:val="18"/>
                <w:szCs w:val="18"/>
                <w:highlight w:val="yellow"/>
              </w:rPr>
            </w:pPr>
            <w:r w:rsidRPr="00653066">
              <w:rPr>
                <w:rFonts w:eastAsiaTheme="minorEastAsia" w:hAnsiTheme="minorEastAsia"/>
                <w:szCs w:val="18"/>
              </w:rPr>
              <w:t>目标</w:t>
            </w:r>
            <w:r w:rsidRPr="00653066">
              <w:rPr>
                <w:rFonts w:eastAsiaTheme="minorEastAsia"/>
                <w:szCs w:val="18"/>
              </w:rPr>
              <w:t>2</w:t>
            </w:r>
            <w:r w:rsidRPr="00653066">
              <w:rPr>
                <w:rFonts w:eastAsiaTheme="minorEastAsia" w:hAnsiTheme="minorEastAsia"/>
                <w:szCs w:val="18"/>
              </w:rPr>
              <w:t>：</w:t>
            </w:r>
            <w:r w:rsidRPr="00653066">
              <w:rPr>
                <w:rFonts w:eastAsiaTheme="minorEastAsia" w:hint="eastAsia"/>
                <w:szCs w:val="18"/>
              </w:rPr>
              <w:t>使学生具备</w:t>
            </w:r>
            <w:r w:rsidR="00653066" w:rsidRPr="00653066">
              <w:rPr>
                <w:rFonts w:eastAsiaTheme="minorEastAsia" w:hint="eastAsia"/>
                <w:szCs w:val="18"/>
              </w:rPr>
              <w:t>掌握能源转换与储存的能力。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Pr="00653066" w:rsidRDefault="00653066" w:rsidP="00653066">
            <w:pPr>
              <w:spacing w:line="320" w:lineRule="exact"/>
              <w:jc w:val="left"/>
              <w:rPr>
                <w:rFonts w:eastAsiaTheme="minorEastAsia"/>
                <w:szCs w:val="18"/>
              </w:rPr>
            </w:pPr>
            <w:r w:rsidRPr="00653066">
              <w:rPr>
                <w:rFonts w:eastAsiaTheme="minorEastAsia" w:hint="eastAsia"/>
                <w:szCs w:val="18"/>
              </w:rPr>
              <w:t>自然</w:t>
            </w:r>
            <w:r w:rsidRPr="00653066">
              <w:rPr>
                <w:rFonts w:eastAsiaTheme="minorEastAsia"/>
                <w:szCs w:val="18"/>
              </w:rPr>
              <w:t>科学知识</w:t>
            </w:r>
          </w:p>
        </w:tc>
      </w:tr>
      <w:tr w:rsidR="00F81892">
        <w:trPr>
          <w:trHeight w:val="963"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Default="001926F7">
            <w:pPr>
              <w:spacing w:line="32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Default="00653066" w:rsidP="00653066">
            <w:pPr>
              <w:spacing w:line="320" w:lineRule="exact"/>
              <w:jc w:val="left"/>
              <w:rPr>
                <w:rFonts w:eastAsiaTheme="minorEastAsia"/>
                <w:color w:val="0000FF"/>
                <w:sz w:val="18"/>
                <w:szCs w:val="18"/>
              </w:rPr>
            </w:pPr>
            <w:r w:rsidRPr="00653066">
              <w:rPr>
                <w:rFonts w:eastAsiaTheme="minorEastAsia" w:hAnsiTheme="minorEastAsia"/>
                <w:szCs w:val="18"/>
              </w:rPr>
              <w:t>目标</w:t>
            </w:r>
            <w:r>
              <w:rPr>
                <w:rFonts w:eastAsiaTheme="minorEastAsia"/>
                <w:szCs w:val="18"/>
              </w:rPr>
              <w:t>3</w:t>
            </w:r>
            <w:r w:rsidRPr="00653066">
              <w:rPr>
                <w:rFonts w:eastAsiaTheme="minorEastAsia" w:hAnsiTheme="minorEastAsia"/>
                <w:szCs w:val="18"/>
              </w:rPr>
              <w:t>：</w:t>
            </w:r>
            <w:r w:rsidRPr="00653066">
              <w:rPr>
                <w:rFonts w:eastAsiaTheme="minorEastAsia" w:hint="eastAsia"/>
                <w:szCs w:val="18"/>
              </w:rPr>
              <w:t>使学生具备</w:t>
            </w:r>
            <w:r>
              <w:rPr>
                <w:rFonts w:eastAsiaTheme="minorEastAsia" w:hint="eastAsia"/>
                <w:szCs w:val="18"/>
              </w:rPr>
              <w:t>区分新能源和常规能源的能力</w:t>
            </w:r>
            <w:r w:rsidRPr="00653066">
              <w:rPr>
                <w:rFonts w:eastAsiaTheme="minorEastAsia" w:hint="eastAsia"/>
                <w:szCs w:val="18"/>
              </w:rPr>
              <w:t>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Pr="00653066" w:rsidRDefault="00653066" w:rsidP="00653066">
            <w:pPr>
              <w:spacing w:line="320" w:lineRule="exact"/>
              <w:jc w:val="left"/>
              <w:rPr>
                <w:rFonts w:eastAsiaTheme="minorEastAsia"/>
                <w:szCs w:val="18"/>
              </w:rPr>
            </w:pPr>
            <w:r w:rsidRPr="00653066">
              <w:rPr>
                <w:rFonts w:eastAsiaTheme="minorEastAsia" w:hint="eastAsia"/>
                <w:szCs w:val="18"/>
              </w:rPr>
              <w:t>问题分析能力</w:t>
            </w:r>
          </w:p>
        </w:tc>
      </w:tr>
      <w:tr w:rsidR="00F81892">
        <w:trPr>
          <w:trHeight w:val="963"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Default="00653066">
            <w:pPr>
              <w:spacing w:line="32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4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Default="00653066" w:rsidP="00653066">
            <w:pPr>
              <w:spacing w:line="320" w:lineRule="exact"/>
              <w:rPr>
                <w:rFonts w:eastAsiaTheme="minorEastAsia"/>
                <w:sz w:val="18"/>
                <w:szCs w:val="18"/>
              </w:rPr>
            </w:pPr>
            <w:r w:rsidRPr="00653066">
              <w:rPr>
                <w:rFonts w:eastAsiaTheme="minorEastAsia" w:hAnsiTheme="minorEastAsia"/>
                <w:szCs w:val="18"/>
              </w:rPr>
              <w:t>目标</w:t>
            </w:r>
            <w:r>
              <w:rPr>
                <w:rFonts w:eastAsiaTheme="minorEastAsia"/>
                <w:szCs w:val="18"/>
              </w:rPr>
              <w:t>4</w:t>
            </w:r>
            <w:r w:rsidRPr="00653066">
              <w:rPr>
                <w:rFonts w:eastAsiaTheme="minorEastAsia" w:hAnsiTheme="minorEastAsia"/>
                <w:szCs w:val="18"/>
              </w:rPr>
              <w:t>：</w:t>
            </w:r>
            <w:r w:rsidRPr="00653066">
              <w:rPr>
                <w:rFonts w:eastAsiaTheme="minorEastAsia" w:hint="eastAsia"/>
                <w:szCs w:val="18"/>
              </w:rPr>
              <w:t>使学生具备</w:t>
            </w:r>
            <w:r>
              <w:rPr>
                <w:rFonts w:eastAsiaTheme="minorEastAsia" w:hint="eastAsia"/>
                <w:szCs w:val="18"/>
              </w:rPr>
              <w:t>节能技术</w:t>
            </w:r>
            <w:r w:rsidRPr="00653066">
              <w:rPr>
                <w:rFonts w:eastAsiaTheme="minorEastAsia" w:hint="eastAsia"/>
                <w:szCs w:val="18"/>
              </w:rPr>
              <w:t>。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92" w:rsidRPr="00653066" w:rsidRDefault="00653066" w:rsidP="00653066">
            <w:pPr>
              <w:spacing w:line="320" w:lineRule="exact"/>
              <w:jc w:val="left"/>
              <w:rPr>
                <w:rFonts w:eastAsiaTheme="minorEastAsia"/>
                <w:szCs w:val="18"/>
              </w:rPr>
            </w:pPr>
            <w:r w:rsidRPr="00653066">
              <w:rPr>
                <w:rFonts w:eastAsiaTheme="minorEastAsia"/>
                <w:szCs w:val="18"/>
              </w:rPr>
              <w:t>问题分析能力</w:t>
            </w:r>
          </w:p>
        </w:tc>
      </w:tr>
    </w:tbl>
    <w:p w:rsidR="00F81892" w:rsidRDefault="00F81892">
      <w:pPr>
        <w:spacing w:line="360" w:lineRule="auto"/>
        <w:ind w:firstLineChars="200" w:firstLine="420"/>
        <w:rPr>
          <w:rFonts w:hAnsi="宋体"/>
          <w:bCs/>
          <w:color w:val="0000FF"/>
          <w:kern w:val="0"/>
          <w:szCs w:val="21"/>
        </w:rPr>
      </w:pPr>
    </w:p>
    <w:p w:rsidR="00F81892" w:rsidRDefault="001926F7">
      <w:pPr>
        <w:widowControl/>
        <w:snapToGrid w:val="0"/>
        <w:spacing w:line="360" w:lineRule="auto"/>
        <w:jc w:val="left"/>
        <w:rPr>
          <w:rFonts w:hAnsi="宋体"/>
          <w:bCs/>
          <w:color w:val="0000FF"/>
          <w:kern w:val="0"/>
          <w:szCs w:val="21"/>
        </w:rPr>
      </w:pPr>
      <w:r>
        <w:rPr>
          <w:rFonts w:hAnsi="宋体" w:hint="eastAsia"/>
          <w:b/>
          <w:bCs/>
          <w:kern w:val="0"/>
          <w:szCs w:val="21"/>
        </w:rPr>
        <w:t>四</w:t>
      </w:r>
      <w:r>
        <w:rPr>
          <w:rFonts w:hAnsi="宋体"/>
          <w:b/>
          <w:bCs/>
          <w:kern w:val="0"/>
          <w:szCs w:val="21"/>
        </w:rPr>
        <w:t>、理论教学内容及学时分配</w:t>
      </w:r>
      <w:r>
        <w:rPr>
          <w:rFonts w:hAnsi="宋体" w:hint="eastAsia"/>
          <w:b/>
          <w:bCs/>
          <w:kern w:val="0"/>
          <w:szCs w:val="21"/>
        </w:rPr>
        <w:t>（</w:t>
      </w:r>
      <w:r w:rsidR="00DD48C5">
        <w:rPr>
          <w:rFonts w:hAnsi="宋体"/>
          <w:b/>
          <w:bCs/>
          <w:kern w:val="0"/>
          <w:szCs w:val="21"/>
        </w:rPr>
        <w:t>32</w:t>
      </w:r>
      <w:r>
        <w:rPr>
          <w:rFonts w:hAnsi="宋体" w:hint="eastAsia"/>
          <w:b/>
          <w:bCs/>
          <w:kern w:val="0"/>
          <w:szCs w:val="21"/>
        </w:rPr>
        <w:t>学时）</w:t>
      </w:r>
    </w:p>
    <w:tbl>
      <w:tblPr>
        <w:tblStyle w:val="a8"/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2965"/>
        <w:gridCol w:w="2966"/>
      </w:tblGrid>
      <w:tr w:rsidR="000A0834" w:rsidRPr="000A0834">
        <w:trPr>
          <w:trHeight w:val="270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892" w:rsidRPr="000A0834" w:rsidRDefault="00F81892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892" w:rsidRPr="000A0834" w:rsidRDefault="001926F7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0A0834">
              <w:rPr>
                <w:rFonts w:hAnsi="宋体"/>
                <w:b/>
                <w:bCs/>
                <w:kern w:val="0"/>
                <w:szCs w:val="21"/>
              </w:rPr>
              <w:t>第一章</w:t>
            </w:r>
            <w:r w:rsidRPr="000A0834">
              <w:rPr>
                <w:rFonts w:hint="eastAsia"/>
                <w:b/>
                <w:bCs/>
                <w:kern w:val="0"/>
                <w:szCs w:val="21"/>
              </w:rPr>
              <w:t xml:space="preserve">  </w:t>
            </w:r>
            <w:r w:rsidR="000A0834" w:rsidRPr="000A0834">
              <w:rPr>
                <w:rFonts w:hint="eastAsia"/>
                <w:b/>
                <w:szCs w:val="21"/>
              </w:rPr>
              <w:t>能量与能源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892" w:rsidRPr="000A0834" w:rsidRDefault="001926F7" w:rsidP="000A0834">
            <w:pPr>
              <w:widowControl/>
              <w:snapToGrid w:val="0"/>
              <w:spacing w:line="360" w:lineRule="auto"/>
              <w:jc w:val="right"/>
              <w:rPr>
                <w:rFonts w:hAnsi="宋体"/>
                <w:b/>
                <w:bCs/>
                <w:kern w:val="0"/>
                <w:szCs w:val="21"/>
              </w:rPr>
            </w:pPr>
            <w:r w:rsidRPr="000A0834">
              <w:rPr>
                <w:rFonts w:hAnsi="宋体"/>
                <w:b/>
                <w:bCs/>
                <w:kern w:val="0"/>
                <w:szCs w:val="21"/>
              </w:rPr>
              <w:t>学时</w:t>
            </w:r>
            <w:r w:rsidRPr="000A0834">
              <w:rPr>
                <w:rFonts w:hAnsi="宋体" w:hint="eastAsia"/>
                <w:b/>
                <w:bCs/>
                <w:kern w:val="0"/>
                <w:szCs w:val="21"/>
              </w:rPr>
              <w:t>数：</w:t>
            </w:r>
            <w:r w:rsidR="000A0834" w:rsidRPr="000A0834">
              <w:rPr>
                <w:rFonts w:hAnsi="宋体"/>
                <w:b/>
                <w:bCs/>
                <w:kern w:val="0"/>
                <w:szCs w:val="21"/>
              </w:rPr>
              <w:t>4</w:t>
            </w:r>
            <w:r w:rsidR="000A0834" w:rsidRPr="000A0834">
              <w:rPr>
                <w:rFonts w:hAnsi="宋体"/>
                <w:b/>
                <w:bCs/>
                <w:kern w:val="0"/>
                <w:szCs w:val="21"/>
              </w:rPr>
              <w:t>学时</w:t>
            </w:r>
          </w:p>
        </w:tc>
      </w:tr>
    </w:tbl>
    <w:p w:rsidR="00F81892" w:rsidRPr="000A0834" w:rsidRDefault="001926F7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教学目标：</w:t>
      </w:r>
      <w:r w:rsidR="000A0834" w:rsidRPr="000A0834">
        <w:rPr>
          <w:rFonts w:ascii="宋体" w:hAnsi="宋体" w:hint="eastAsia"/>
          <w:bCs/>
        </w:rPr>
        <w:t>了解能源、环境和经济之间的关系，理解能量和能源的定义，掌握能源的分类和评价方法，理解并掌握能源利用对环境的影响机制。</w:t>
      </w:r>
    </w:p>
    <w:p w:rsidR="00F81892" w:rsidRPr="000A0834" w:rsidRDefault="001926F7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教学重点和难点：</w:t>
      </w:r>
      <w:r w:rsidR="000A0834" w:rsidRPr="000A0834">
        <w:rPr>
          <w:rFonts w:ascii="宋体" w:hAnsi="宋体" w:hint="eastAsia"/>
          <w:bCs/>
        </w:rPr>
        <w:t>能源的分类与评价方法</w:t>
      </w:r>
      <w:r w:rsidR="003869D1">
        <w:rPr>
          <w:rFonts w:ascii="宋体" w:hAnsi="宋体" w:hint="eastAsia"/>
          <w:bCs/>
        </w:rPr>
        <w:t>。</w:t>
      </w:r>
    </w:p>
    <w:p w:rsidR="00F81892" w:rsidRDefault="001926F7">
      <w:pPr>
        <w:pStyle w:val="a3"/>
        <w:snapToGrid w:val="0"/>
        <w:spacing w:line="360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</w:rPr>
        <w:t>主要教学内容及要求：</w:t>
      </w:r>
      <w:r>
        <w:rPr>
          <w:rFonts w:ascii="宋体" w:hAnsi="宋体" w:hint="eastAsia"/>
          <w:color w:val="0000FF"/>
        </w:rPr>
        <w:t></w:t>
      </w:r>
    </w:p>
    <w:p w:rsidR="000A0834" w:rsidRPr="000A0834" w:rsidRDefault="000A0834" w:rsidP="000A0834">
      <w:pPr>
        <w:widowControl/>
        <w:snapToGrid w:val="0"/>
        <w:spacing w:line="360" w:lineRule="auto"/>
        <w:ind w:firstLineChars="200" w:firstLine="420"/>
        <w:rPr>
          <w:rFonts w:ascii="宋体" w:hAnsi="宋体" w:hint="eastAsia"/>
          <w:szCs w:val="20"/>
        </w:rPr>
      </w:pPr>
      <w:r w:rsidRPr="000A0834">
        <w:rPr>
          <w:rFonts w:ascii="宋体" w:hAnsi="宋体" w:hint="eastAsia"/>
          <w:szCs w:val="20"/>
        </w:rPr>
        <w:t>了解：能量的形式和性质，能源与人类文明的关系，能源的可持续发展。</w:t>
      </w:r>
    </w:p>
    <w:p w:rsidR="000A0834" w:rsidRPr="000A0834" w:rsidRDefault="000A0834" w:rsidP="000A0834">
      <w:pPr>
        <w:widowControl/>
        <w:snapToGrid w:val="0"/>
        <w:spacing w:line="360" w:lineRule="auto"/>
        <w:ind w:firstLineChars="200" w:firstLine="420"/>
        <w:rPr>
          <w:rFonts w:ascii="宋体" w:hAnsi="宋体" w:hint="eastAsia"/>
          <w:szCs w:val="20"/>
        </w:rPr>
      </w:pPr>
      <w:r w:rsidRPr="000A0834">
        <w:rPr>
          <w:rFonts w:ascii="宋体" w:hAnsi="宋体" w:hint="eastAsia"/>
          <w:szCs w:val="20"/>
        </w:rPr>
        <w:t>理解：能量的转换和传递， 能源资源生产与消费，能源对人体健康的影响。</w:t>
      </w:r>
    </w:p>
    <w:p w:rsidR="000A0834" w:rsidRPr="000A0834" w:rsidRDefault="000A0834" w:rsidP="000A0834">
      <w:pPr>
        <w:widowControl/>
        <w:snapToGrid w:val="0"/>
        <w:spacing w:line="360" w:lineRule="auto"/>
        <w:ind w:firstLineChars="200" w:firstLine="420"/>
        <w:rPr>
          <w:rFonts w:ascii="宋体" w:hAnsi="宋体" w:hint="eastAsia"/>
          <w:szCs w:val="20"/>
        </w:rPr>
      </w:pPr>
      <w:r w:rsidRPr="000A0834">
        <w:rPr>
          <w:rFonts w:ascii="宋体" w:hAnsi="宋体" w:hint="eastAsia"/>
          <w:szCs w:val="20"/>
        </w:rPr>
        <w:t>掌握：能源与环境问题、温室效应、酸雨、臭氧层破坏、热污染、放射性污染。</w:t>
      </w:r>
    </w:p>
    <w:p w:rsidR="000A0834" w:rsidRDefault="000A0834" w:rsidP="000A0834">
      <w:pPr>
        <w:widowControl/>
        <w:snapToGrid w:val="0"/>
        <w:spacing w:line="360" w:lineRule="auto"/>
        <w:ind w:firstLineChars="200" w:firstLine="420"/>
        <w:rPr>
          <w:rFonts w:ascii="宋体" w:hAnsi="宋体"/>
          <w:szCs w:val="20"/>
        </w:rPr>
      </w:pPr>
      <w:r w:rsidRPr="000A0834">
        <w:rPr>
          <w:rFonts w:ascii="宋体" w:hAnsi="宋体" w:hint="eastAsia"/>
          <w:szCs w:val="20"/>
        </w:rPr>
        <w:t>熟练掌握：能源的分类与评价。</w:t>
      </w:r>
    </w:p>
    <w:p w:rsidR="00F81892" w:rsidRPr="00463A60" w:rsidRDefault="001926F7" w:rsidP="00C4493C">
      <w:pPr>
        <w:widowControl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教学组织与实施：</w:t>
      </w:r>
      <w:r w:rsidR="00463A60" w:rsidRPr="00463A60">
        <w:rPr>
          <w:rFonts w:ascii="宋体" w:hAnsi="宋体" w:hint="eastAsia"/>
          <w:szCs w:val="20"/>
        </w:rPr>
        <w:t>课堂讲解注重学生学习程度，与学生随时沟通，随堂提问。</w:t>
      </w:r>
      <w:r w:rsidR="00463A60" w:rsidRPr="00463A60">
        <w:rPr>
          <w:rFonts w:ascii="宋体" w:hAnsi="宋体" w:hint="eastAsia"/>
          <w:szCs w:val="20"/>
        </w:rPr>
        <w:t>促进师生之间、学生之间的交流互动、资源共享、知识生成，及时反馈教学信息，显著提高教学效果。</w:t>
      </w:r>
    </w:p>
    <w:tbl>
      <w:tblPr>
        <w:tblStyle w:val="a8"/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2965"/>
        <w:gridCol w:w="2966"/>
      </w:tblGrid>
      <w:tr w:rsidR="00F81892">
        <w:trPr>
          <w:trHeight w:val="270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892" w:rsidRDefault="00F81892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892" w:rsidRDefault="001926F7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第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二</w:t>
            </w:r>
            <w:r>
              <w:rPr>
                <w:rFonts w:hAnsi="宋体"/>
                <w:b/>
                <w:bCs/>
                <w:kern w:val="0"/>
                <w:szCs w:val="21"/>
              </w:rPr>
              <w:t>章</w:t>
            </w:r>
            <w:r>
              <w:rPr>
                <w:rFonts w:hint="eastAsia"/>
                <w:b/>
                <w:bCs/>
                <w:kern w:val="0"/>
                <w:szCs w:val="21"/>
              </w:rPr>
              <w:t xml:space="preserve">  </w:t>
            </w:r>
            <w:r w:rsidR="003869D1" w:rsidRPr="00366E33">
              <w:rPr>
                <w:rFonts w:hint="eastAsia"/>
                <w:b/>
                <w:szCs w:val="21"/>
              </w:rPr>
              <w:t>能量的转换与储存</w:t>
            </w:r>
            <w:r w:rsidR="003869D1" w:rsidRPr="003869D1">
              <w:rPr>
                <w:rFonts w:hint="eastAsia"/>
                <w:b/>
                <w:color w:val="0000FF"/>
                <w:szCs w:val="21"/>
              </w:rPr>
              <w:t xml:space="preserve">  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892" w:rsidRDefault="001926F7">
            <w:pPr>
              <w:widowControl/>
              <w:snapToGrid w:val="0"/>
              <w:spacing w:line="360" w:lineRule="auto"/>
              <w:jc w:val="right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学时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数：</w:t>
            </w:r>
            <w:r w:rsidR="003869D1" w:rsidRPr="00313958">
              <w:rPr>
                <w:rFonts w:hAnsi="宋体" w:hint="eastAsia"/>
                <w:b/>
                <w:bCs/>
                <w:kern w:val="0"/>
                <w:szCs w:val="21"/>
              </w:rPr>
              <w:t>6</w:t>
            </w:r>
            <w:r w:rsidR="003869D1" w:rsidRPr="00313958">
              <w:rPr>
                <w:rFonts w:hAnsi="宋体" w:hint="eastAsia"/>
                <w:b/>
                <w:bCs/>
                <w:kern w:val="0"/>
                <w:szCs w:val="21"/>
              </w:rPr>
              <w:t>学时</w:t>
            </w:r>
          </w:p>
        </w:tc>
      </w:tr>
    </w:tbl>
    <w:p w:rsidR="003869D1" w:rsidRPr="000A0834" w:rsidRDefault="003869D1" w:rsidP="003869D1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教学目标：</w:t>
      </w:r>
      <w:r w:rsidRPr="003869D1">
        <w:rPr>
          <w:rFonts w:ascii="宋体" w:hAnsi="宋体" w:hint="eastAsia"/>
          <w:bCs/>
        </w:rPr>
        <w:t>掌握能量守恒与转换定律、能量贬值原理和能量转换的效率，理解化学能转换为热能、热能转换为机械能或电能的转换过程和原理，理解能量的传输途径，掌握能量的储存方法。</w:t>
      </w:r>
    </w:p>
    <w:p w:rsidR="003869D1" w:rsidRPr="000A0834" w:rsidRDefault="003869D1" w:rsidP="003869D1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lastRenderedPageBreak/>
        <w:t>教学重点和难点：</w:t>
      </w:r>
      <w:r w:rsidRPr="003869D1">
        <w:rPr>
          <w:rFonts w:ascii="宋体" w:hAnsi="宋体" w:hint="eastAsia"/>
          <w:bCs/>
        </w:rPr>
        <w:t>重点是能量的守恒与转换定律，难点是能量转换中的能量贬值原理及能量的储存方法</w:t>
      </w:r>
      <w:r>
        <w:rPr>
          <w:rFonts w:ascii="宋体" w:hAnsi="宋体" w:hint="eastAsia"/>
          <w:bCs/>
        </w:rPr>
        <w:t>。</w:t>
      </w:r>
    </w:p>
    <w:p w:rsidR="003869D1" w:rsidRDefault="003869D1" w:rsidP="003869D1">
      <w:pPr>
        <w:pStyle w:val="a3"/>
        <w:snapToGrid w:val="0"/>
        <w:spacing w:line="360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</w:rPr>
        <w:t>主要教学内容及要求：</w:t>
      </w:r>
      <w:r>
        <w:rPr>
          <w:rFonts w:ascii="宋体" w:hAnsi="宋体" w:hint="eastAsia"/>
          <w:color w:val="0000FF"/>
        </w:rPr>
        <w:t></w:t>
      </w:r>
    </w:p>
    <w:p w:rsidR="003869D1" w:rsidRPr="00313958" w:rsidRDefault="003869D1" w:rsidP="003869D1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了解：燃料的燃烧及燃烧设备，火力发电厂，先进的发电技术，煤炭、石油和天然气的输运。</w:t>
      </w:r>
    </w:p>
    <w:p w:rsidR="003869D1" w:rsidRPr="00313958" w:rsidRDefault="003869D1" w:rsidP="003869D1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理解：气体燃料、煤和油的燃烧技术，蒸汽轮机、燃气轮机和内燃机的工作原理，电能的输送。</w:t>
      </w:r>
    </w:p>
    <w:p w:rsidR="003869D1" w:rsidRPr="00313958" w:rsidRDefault="003869D1" w:rsidP="003869D1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掌握：能量贬值原理、能量转换的效率，机械能、电能、热能的储存。</w:t>
      </w:r>
    </w:p>
    <w:p w:rsidR="003869D1" w:rsidRDefault="003869D1" w:rsidP="003869D1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>
        <w:rPr>
          <w:rFonts w:hint="eastAsia"/>
          <w:kern w:val="0"/>
          <w:szCs w:val="21"/>
        </w:rPr>
        <w:t>熟练掌握：</w:t>
      </w:r>
      <w:r>
        <w:rPr>
          <w:rFonts w:hAnsi="宋体" w:hint="eastAsia"/>
          <w:bCs/>
          <w:kern w:val="0"/>
          <w:szCs w:val="21"/>
        </w:rPr>
        <w:t>能量守恒与转换定律。</w:t>
      </w:r>
    </w:p>
    <w:p w:rsidR="003869D1" w:rsidRPr="00463A60" w:rsidRDefault="003869D1" w:rsidP="00C4493C">
      <w:pPr>
        <w:widowControl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教学组织与实施：</w:t>
      </w:r>
      <w:r w:rsidRPr="00463A60">
        <w:rPr>
          <w:rFonts w:ascii="宋体" w:hAnsi="宋体" w:hint="eastAsia"/>
          <w:szCs w:val="20"/>
        </w:rPr>
        <w:t>课堂讲解注重学生学习程度，与学生随时沟通，随堂提问。促进师生之间、学生之间的交流互动、资源共享、知识生成，及时反馈教学信息，显著提高教学效果。</w:t>
      </w:r>
    </w:p>
    <w:tbl>
      <w:tblPr>
        <w:tblStyle w:val="a8"/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2965"/>
        <w:gridCol w:w="2966"/>
      </w:tblGrid>
      <w:tr w:rsidR="00E56889" w:rsidTr="00173CD9">
        <w:trPr>
          <w:trHeight w:val="270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889" w:rsidRDefault="00E56889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889" w:rsidRDefault="00E56889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第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三</w:t>
            </w:r>
            <w:r>
              <w:rPr>
                <w:rFonts w:hAnsi="宋体"/>
                <w:b/>
                <w:bCs/>
                <w:kern w:val="0"/>
                <w:szCs w:val="21"/>
              </w:rPr>
              <w:t>章</w:t>
            </w:r>
            <w:r>
              <w:rPr>
                <w:rFonts w:hint="eastAsia"/>
                <w:b/>
                <w:bCs/>
                <w:kern w:val="0"/>
                <w:szCs w:val="21"/>
              </w:rPr>
              <w:t xml:space="preserve">  </w:t>
            </w:r>
            <w:r w:rsidRPr="00313958">
              <w:rPr>
                <w:rFonts w:hint="eastAsia"/>
                <w:b/>
                <w:bCs/>
                <w:kern w:val="0"/>
                <w:szCs w:val="21"/>
              </w:rPr>
              <w:t>常规能源</w:t>
            </w:r>
            <w:r w:rsidRPr="003869D1">
              <w:rPr>
                <w:rFonts w:hint="eastAsia"/>
                <w:b/>
                <w:color w:val="0000FF"/>
                <w:szCs w:val="21"/>
              </w:rPr>
              <w:t xml:space="preserve">  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889" w:rsidRDefault="00E56889" w:rsidP="00173CD9">
            <w:pPr>
              <w:widowControl/>
              <w:snapToGrid w:val="0"/>
              <w:spacing w:line="360" w:lineRule="auto"/>
              <w:jc w:val="right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学时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数：</w:t>
            </w:r>
            <w:r w:rsidRPr="00313958">
              <w:rPr>
                <w:rFonts w:hAnsi="宋体" w:hint="eastAsia"/>
                <w:b/>
                <w:bCs/>
                <w:kern w:val="0"/>
                <w:szCs w:val="21"/>
              </w:rPr>
              <w:t>6</w:t>
            </w:r>
            <w:r w:rsidRPr="00313958">
              <w:rPr>
                <w:rFonts w:hAnsi="宋体" w:hint="eastAsia"/>
                <w:b/>
                <w:bCs/>
                <w:kern w:val="0"/>
                <w:szCs w:val="21"/>
              </w:rPr>
              <w:t>学时</w:t>
            </w:r>
          </w:p>
        </w:tc>
      </w:tr>
    </w:tbl>
    <w:p w:rsidR="00E56889" w:rsidRPr="000A0834" w:rsidRDefault="00E56889" w:rsidP="00E56889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教学目标：</w:t>
      </w:r>
      <w:r w:rsidRPr="00313958">
        <w:rPr>
          <w:rFonts w:ascii="宋体" w:hAnsi="宋体" w:hint="eastAsia"/>
          <w:bCs/>
        </w:rPr>
        <w:t>了解常规能源的形成机制，理解二次能源的分类方法，理解并掌握化石能源（煤炭、石油、天然气等）的储量形态与应用开发技术。</w:t>
      </w:r>
    </w:p>
    <w:p w:rsidR="00E56889" w:rsidRPr="000A0834" w:rsidRDefault="00E56889" w:rsidP="00E56889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教学重点和难点：</w:t>
      </w:r>
      <w:r w:rsidRPr="00313958">
        <w:rPr>
          <w:rFonts w:hAnsi="宋体" w:hint="eastAsia"/>
          <w:kern w:val="0"/>
          <w:szCs w:val="21"/>
        </w:rPr>
        <w:t>重点是化石能源的储量形态与应用开发技术；难点是煤的分类方法、洁净煤技术及石油和天然气的应用开发技术</w:t>
      </w:r>
      <w:r>
        <w:rPr>
          <w:rFonts w:ascii="宋体" w:hAnsi="宋体" w:hint="eastAsia"/>
          <w:bCs/>
        </w:rPr>
        <w:t>。</w:t>
      </w:r>
    </w:p>
    <w:p w:rsidR="00E56889" w:rsidRDefault="00E56889" w:rsidP="00E56889">
      <w:pPr>
        <w:pStyle w:val="a3"/>
        <w:snapToGrid w:val="0"/>
        <w:spacing w:line="360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</w:rPr>
        <w:t>主要教学内容及要求：</w:t>
      </w:r>
      <w:r>
        <w:rPr>
          <w:rFonts w:ascii="宋体" w:hAnsi="宋体" w:hint="eastAsia"/>
          <w:color w:val="0000FF"/>
        </w:rPr>
        <w:t></w:t>
      </w:r>
    </w:p>
    <w:p w:rsidR="00E56889" w:rsidRPr="00313958" w:rsidRDefault="00E56889" w:rsidP="00E56889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了解：</w:t>
      </w:r>
      <w:r>
        <w:rPr>
          <w:rFonts w:ascii="宋体" w:hAnsi="宋体" w:hint="eastAsia"/>
          <w:szCs w:val="21"/>
        </w:rPr>
        <w:t>煤的形成、煤元素的组成、常用的煤质指标、煤的分类、世界及我国的煤炭资源储量、煤炭的开采、生产及消费情况，世界及我国石油资源的储量、生产与消费、</w:t>
      </w:r>
      <w:r w:rsidRPr="00313958">
        <w:rPr>
          <w:rFonts w:hAnsi="宋体" w:hint="eastAsia"/>
          <w:bCs/>
          <w:kern w:val="0"/>
          <w:szCs w:val="21"/>
        </w:rPr>
        <w:t>主要石油产品及油品结构，天然气资源与生产、天然气市场，</w:t>
      </w:r>
      <w:r>
        <w:rPr>
          <w:rFonts w:hAnsi="宋体" w:hint="eastAsia"/>
          <w:bCs/>
          <w:kern w:val="0"/>
          <w:szCs w:val="21"/>
        </w:rPr>
        <w:t>水能</w:t>
      </w:r>
      <w:r w:rsidRPr="00313958">
        <w:rPr>
          <w:rFonts w:hAnsi="宋体" w:hint="eastAsia"/>
          <w:bCs/>
          <w:kern w:val="0"/>
          <w:szCs w:val="21"/>
        </w:rPr>
        <w:t>资源</w:t>
      </w:r>
      <w:r w:rsidR="001F7458">
        <w:rPr>
          <w:rFonts w:hAnsi="宋体" w:hint="eastAsia"/>
          <w:bCs/>
          <w:kern w:val="0"/>
          <w:szCs w:val="21"/>
        </w:rPr>
        <w:t>。</w:t>
      </w:r>
    </w:p>
    <w:p w:rsidR="00E56889" w:rsidRPr="00313958" w:rsidRDefault="00E56889" w:rsidP="00E56889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理解：</w:t>
      </w:r>
      <w:r>
        <w:rPr>
          <w:rFonts w:hAnsi="宋体" w:hint="eastAsia"/>
          <w:bCs/>
          <w:kern w:val="0"/>
          <w:szCs w:val="21"/>
        </w:rPr>
        <w:t>煤的气化与液化</w:t>
      </w:r>
      <w:r w:rsidRPr="00313958">
        <w:rPr>
          <w:rFonts w:hAnsi="宋体" w:hint="eastAsia"/>
          <w:bCs/>
          <w:kern w:val="0"/>
          <w:szCs w:val="21"/>
        </w:rPr>
        <w:t>，天然气水合物，小水电</w:t>
      </w:r>
      <w:r w:rsidR="001F7458">
        <w:rPr>
          <w:rFonts w:hAnsi="宋体" w:hint="eastAsia"/>
          <w:bCs/>
          <w:kern w:val="0"/>
          <w:szCs w:val="21"/>
        </w:rPr>
        <w:t>。</w:t>
      </w:r>
      <w:r w:rsidRPr="00313958">
        <w:rPr>
          <w:rFonts w:hAnsi="宋体" w:hint="eastAsia"/>
          <w:bCs/>
          <w:kern w:val="0"/>
          <w:szCs w:val="21"/>
        </w:rPr>
        <w:t xml:space="preserve"> </w:t>
      </w:r>
    </w:p>
    <w:p w:rsidR="00E56889" w:rsidRDefault="00E56889" w:rsidP="00E56889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掌握：油田的开发，天然气的特性、煤层气，水电站。</w:t>
      </w:r>
    </w:p>
    <w:p w:rsidR="00E56889" w:rsidRDefault="00E56889" w:rsidP="00E56889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>
        <w:rPr>
          <w:rFonts w:hint="eastAsia"/>
          <w:kern w:val="0"/>
          <w:szCs w:val="21"/>
        </w:rPr>
        <w:t>熟练掌握：</w:t>
      </w:r>
      <w:r w:rsidRPr="00313958">
        <w:rPr>
          <w:rFonts w:hAnsi="宋体" w:hint="eastAsia"/>
          <w:bCs/>
          <w:kern w:val="0"/>
          <w:szCs w:val="21"/>
        </w:rPr>
        <w:t>洁净煤技术</w:t>
      </w:r>
      <w:r>
        <w:rPr>
          <w:rFonts w:hAnsi="宋体" w:hint="eastAsia"/>
          <w:bCs/>
          <w:kern w:val="0"/>
          <w:szCs w:val="21"/>
        </w:rPr>
        <w:t>、二次能源分类。</w:t>
      </w:r>
    </w:p>
    <w:p w:rsidR="00E56889" w:rsidRPr="00463A60" w:rsidRDefault="00E56889" w:rsidP="00E56889">
      <w:pPr>
        <w:widowControl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教学组织与实施：</w:t>
      </w:r>
      <w:r w:rsidRPr="00463A60">
        <w:rPr>
          <w:rFonts w:ascii="宋体" w:hAnsi="宋体" w:hint="eastAsia"/>
          <w:szCs w:val="20"/>
        </w:rPr>
        <w:t>课堂讲解注重学生学习程度，与学生随时沟通，随堂提问。促进师生之间、学生之间的交流互动、资源共享、知识生成，及时反馈教学信息，显著提高教学效果。</w:t>
      </w:r>
    </w:p>
    <w:p w:rsidR="00951BB4" w:rsidRPr="00463A60" w:rsidRDefault="00951BB4" w:rsidP="00951BB4">
      <w:pPr>
        <w:widowControl/>
        <w:snapToGrid w:val="0"/>
        <w:spacing w:line="360" w:lineRule="auto"/>
        <w:rPr>
          <w:rFonts w:ascii="宋体" w:hAnsi="宋体"/>
          <w:b/>
          <w:bCs/>
        </w:rPr>
      </w:pPr>
      <w:r w:rsidRPr="00463A60">
        <w:rPr>
          <w:rFonts w:ascii="宋体" w:hAnsi="宋体" w:hint="eastAsia"/>
          <w:szCs w:val="20"/>
        </w:rPr>
        <w:t>成，及时反馈教学信息，显著提高教学效果。</w:t>
      </w:r>
    </w:p>
    <w:tbl>
      <w:tblPr>
        <w:tblStyle w:val="a8"/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2965"/>
        <w:gridCol w:w="2966"/>
      </w:tblGrid>
      <w:tr w:rsidR="00951BB4" w:rsidTr="00173CD9">
        <w:trPr>
          <w:trHeight w:val="270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第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四</w:t>
            </w:r>
            <w:r>
              <w:rPr>
                <w:rFonts w:hAnsi="宋体"/>
                <w:b/>
                <w:bCs/>
                <w:kern w:val="0"/>
                <w:szCs w:val="21"/>
              </w:rPr>
              <w:t>章</w:t>
            </w:r>
            <w:r>
              <w:rPr>
                <w:rFonts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Cs w:val="21"/>
              </w:rPr>
              <w:t>新</w:t>
            </w:r>
            <w:r w:rsidRPr="00313958">
              <w:rPr>
                <w:rFonts w:hint="eastAsia"/>
                <w:b/>
                <w:bCs/>
                <w:kern w:val="0"/>
                <w:szCs w:val="21"/>
              </w:rPr>
              <w:t>能源</w:t>
            </w:r>
            <w:r w:rsidRPr="003869D1">
              <w:rPr>
                <w:rFonts w:hint="eastAsia"/>
                <w:b/>
                <w:color w:val="0000FF"/>
                <w:szCs w:val="21"/>
              </w:rPr>
              <w:t xml:space="preserve">  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173CD9">
            <w:pPr>
              <w:widowControl/>
              <w:snapToGrid w:val="0"/>
              <w:spacing w:line="360" w:lineRule="auto"/>
              <w:jc w:val="right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学时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数：</w:t>
            </w:r>
            <w:r w:rsidRPr="00313958">
              <w:rPr>
                <w:rFonts w:hAnsi="宋体" w:hint="eastAsia"/>
                <w:b/>
                <w:bCs/>
                <w:kern w:val="0"/>
                <w:szCs w:val="21"/>
              </w:rPr>
              <w:t>6</w:t>
            </w:r>
            <w:r w:rsidRPr="00313958">
              <w:rPr>
                <w:rFonts w:hAnsi="宋体" w:hint="eastAsia"/>
                <w:b/>
                <w:bCs/>
                <w:kern w:val="0"/>
                <w:szCs w:val="21"/>
              </w:rPr>
              <w:t>学时</w:t>
            </w:r>
          </w:p>
        </w:tc>
      </w:tr>
    </w:tbl>
    <w:p w:rsidR="00951BB4" w:rsidRPr="000A0834" w:rsidRDefault="00951BB4" w:rsidP="00951BB4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教学目标：</w:t>
      </w:r>
      <w:r w:rsidRPr="00313958">
        <w:rPr>
          <w:rFonts w:ascii="宋体" w:hAnsi="宋体" w:hint="eastAsia"/>
          <w:bCs/>
        </w:rPr>
        <w:t>了解掌握新能源（核能、太阳能、风能、地热能、海洋能、生物质能和氢能）的储存形态与应用开发技术。</w:t>
      </w:r>
    </w:p>
    <w:p w:rsidR="00951BB4" w:rsidRPr="000A0834" w:rsidRDefault="00951BB4" w:rsidP="00951BB4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教学重点和难点：</w:t>
      </w:r>
      <w:r w:rsidRPr="00313958">
        <w:rPr>
          <w:rFonts w:ascii="宋体" w:hAnsi="宋体" w:hint="eastAsia"/>
          <w:bCs/>
        </w:rPr>
        <w:t>重点是新能源的应用开发技术；难点是生物质能的应用技术</w:t>
      </w:r>
      <w:r>
        <w:rPr>
          <w:rFonts w:ascii="宋体" w:hAnsi="宋体" w:hint="eastAsia"/>
          <w:bCs/>
        </w:rPr>
        <w:t>。</w:t>
      </w:r>
    </w:p>
    <w:p w:rsidR="00951BB4" w:rsidRDefault="00951BB4" w:rsidP="00951BB4">
      <w:pPr>
        <w:pStyle w:val="a3"/>
        <w:snapToGrid w:val="0"/>
        <w:spacing w:line="360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</w:rPr>
        <w:t>主要教学内容及要求：</w:t>
      </w:r>
      <w:r>
        <w:rPr>
          <w:rFonts w:ascii="宋体" w:hAnsi="宋体" w:hint="eastAsia"/>
          <w:color w:val="0000FF"/>
        </w:rPr>
        <w:t></w:t>
      </w:r>
    </w:p>
    <w:p w:rsidR="00951BB4" w:rsidRPr="00313958" w:rsidRDefault="00951BB4" w:rsidP="00951BB4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了解：核能的来源、核燃料、世界核能的利用现状，太阳能概况，有关风的知识和风能资源，地球的内部构造和地热资源，生物质资源，氢能的应用和氢经济。</w:t>
      </w:r>
    </w:p>
    <w:p w:rsidR="00951BB4" w:rsidRPr="00313958" w:rsidRDefault="00951BB4" w:rsidP="00951BB4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lastRenderedPageBreak/>
        <w:t>理解：反应堆、可控核聚变，太阳辐射，风能利用，地热能的利用，温差能、盐差能和海流能，生物质能的转换技术，氢的制取和燃料电池。</w:t>
      </w:r>
    </w:p>
    <w:p w:rsidR="00951BB4" w:rsidRPr="00313958" w:rsidRDefault="00951BB4" w:rsidP="00951BB4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掌握：</w:t>
      </w:r>
      <w:r w:rsidRPr="00313958">
        <w:rPr>
          <w:rFonts w:hAnsi="宋体" w:hint="eastAsia"/>
          <w:bCs/>
          <w:kern w:val="0"/>
          <w:szCs w:val="21"/>
        </w:rPr>
        <w:t xml:space="preserve"> </w:t>
      </w:r>
      <w:r w:rsidRPr="00313958">
        <w:rPr>
          <w:rFonts w:hAnsi="宋体" w:hint="eastAsia"/>
          <w:bCs/>
          <w:kern w:val="0"/>
          <w:szCs w:val="21"/>
        </w:rPr>
        <w:t>核电站，风力机和风能利用中的问题，潮汐能和波浪能，醇能和沼气，氢的储存和运输。</w:t>
      </w:r>
    </w:p>
    <w:p w:rsidR="00951BB4" w:rsidRDefault="00951BB4" w:rsidP="00951BB4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>
        <w:rPr>
          <w:rFonts w:hint="eastAsia"/>
          <w:kern w:val="0"/>
          <w:szCs w:val="21"/>
        </w:rPr>
        <w:t>熟练掌握：</w:t>
      </w:r>
      <w:r w:rsidRPr="00313958">
        <w:rPr>
          <w:rFonts w:hAnsi="宋体" w:hint="eastAsia"/>
          <w:bCs/>
          <w:kern w:val="0"/>
          <w:szCs w:val="21"/>
        </w:rPr>
        <w:t>太阳能热利用和光利用，</w:t>
      </w:r>
      <w:r>
        <w:rPr>
          <w:rFonts w:hAnsi="宋体" w:hint="eastAsia"/>
          <w:bCs/>
          <w:kern w:val="0"/>
          <w:szCs w:val="21"/>
        </w:rPr>
        <w:t>地热能利用中的环境问题。</w:t>
      </w:r>
    </w:p>
    <w:p w:rsidR="00951BB4" w:rsidRPr="00463A60" w:rsidRDefault="00951BB4" w:rsidP="00951BB4">
      <w:pPr>
        <w:widowControl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教学组织与实施：</w:t>
      </w:r>
      <w:r w:rsidRPr="00463A60">
        <w:rPr>
          <w:rFonts w:ascii="宋体" w:hAnsi="宋体" w:hint="eastAsia"/>
          <w:szCs w:val="20"/>
        </w:rPr>
        <w:t>课堂讲解注重学生学习程度，与学生随时沟通，随堂提问。促进师生之间、学生之间的交流互动、资源共享、知识生成，及时反馈教学信息，显著提高教学效果。</w:t>
      </w:r>
    </w:p>
    <w:p w:rsidR="00951BB4" w:rsidRPr="00463A60" w:rsidRDefault="00951BB4" w:rsidP="00951BB4">
      <w:pPr>
        <w:widowControl/>
        <w:snapToGrid w:val="0"/>
        <w:spacing w:line="360" w:lineRule="auto"/>
        <w:rPr>
          <w:rFonts w:ascii="宋体" w:hAnsi="宋体"/>
          <w:b/>
          <w:bCs/>
        </w:rPr>
      </w:pPr>
      <w:r w:rsidRPr="00463A60">
        <w:rPr>
          <w:rFonts w:ascii="宋体" w:hAnsi="宋体" w:hint="eastAsia"/>
          <w:szCs w:val="20"/>
        </w:rPr>
        <w:t>成，及时反馈教学信息，显著提高教学效果。</w:t>
      </w:r>
    </w:p>
    <w:tbl>
      <w:tblPr>
        <w:tblStyle w:val="a8"/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2965"/>
        <w:gridCol w:w="2966"/>
      </w:tblGrid>
      <w:tr w:rsidR="00951BB4" w:rsidTr="00173CD9">
        <w:trPr>
          <w:trHeight w:val="270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第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五</w:t>
            </w:r>
            <w:r>
              <w:rPr>
                <w:rFonts w:hAnsi="宋体"/>
                <w:b/>
                <w:bCs/>
                <w:kern w:val="0"/>
                <w:szCs w:val="21"/>
              </w:rPr>
              <w:t>章</w:t>
            </w:r>
            <w:r>
              <w:rPr>
                <w:rFonts w:hint="eastAsia"/>
                <w:b/>
                <w:bCs/>
                <w:kern w:val="0"/>
                <w:szCs w:val="21"/>
              </w:rPr>
              <w:t xml:space="preserve">  </w:t>
            </w:r>
            <w:r w:rsidR="00AB6FD7" w:rsidRPr="00313958">
              <w:rPr>
                <w:rFonts w:hint="eastAsia"/>
                <w:b/>
                <w:bCs/>
                <w:kern w:val="0"/>
                <w:szCs w:val="21"/>
              </w:rPr>
              <w:t>节能</w:t>
            </w:r>
            <w:r w:rsidRPr="003869D1">
              <w:rPr>
                <w:rFonts w:hint="eastAsia"/>
                <w:b/>
                <w:color w:val="0000FF"/>
                <w:szCs w:val="21"/>
              </w:rPr>
              <w:t xml:space="preserve">  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AB6FD7">
            <w:pPr>
              <w:widowControl/>
              <w:snapToGrid w:val="0"/>
              <w:spacing w:line="360" w:lineRule="auto"/>
              <w:jc w:val="right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学时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数：</w:t>
            </w:r>
            <w:r w:rsidR="00AB6FD7">
              <w:rPr>
                <w:rFonts w:hAnsi="宋体"/>
                <w:b/>
                <w:bCs/>
                <w:kern w:val="0"/>
                <w:szCs w:val="21"/>
              </w:rPr>
              <w:t>8</w:t>
            </w:r>
            <w:r w:rsidRPr="00313958">
              <w:rPr>
                <w:rFonts w:hAnsi="宋体" w:hint="eastAsia"/>
                <w:b/>
                <w:bCs/>
                <w:kern w:val="0"/>
                <w:szCs w:val="21"/>
              </w:rPr>
              <w:t>学时</w:t>
            </w:r>
          </w:p>
        </w:tc>
      </w:tr>
    </w:tbl>
    <w:p w:rsidR="00AB6FD7" w:rsidRPr="00313958" w:rsidRDefault="00951BB4" w:rsidP="00AB6FD7">
      <w:pPr>
        <w:widowControl/>
        <w:spacing w:line="360" w:lineRule="auto"/>
        <w:rPr>
          <w:rFonts w:hAnsi="宋体" w:hint="eastAsia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教学目标：</w:t>
      </w:r>
      <w:r w:rsidR="00AB6FD7" w:rsidRPr="00313958">
        <w:rPr>
          <w:rFonts w:ascii="宋体" w:hAnsi="宋体" w:hint="eastAsia"/>
          <w:bCs/>
        </w:rPr>
        <w:t>了解</w:t>
      </w:r>
      <w:r w:rsidR="00AB6FD7" w:rsidRPr="00313958">
        <w:rPr>
          <w:rFonts w:hAnsi="宋体" w:hint="eastAsia"/>
          <w:bCs/>
          <w:kern w:val="0"/>
          <w:szCs w:val="21"/>
        </w:rPr>
        <w:t>掌握节能的经济评价方法，理解节约热能、煤炭、石油和电能的技术与途径。</w:t>
      </w:r>
    </w:p>
    <w:p w:rsidR="00951BB4" w:rsidRPr="000A0834" w:rsidRDefault="00AB6FD7" w:rsidP="00AB6FD7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313958">
        <w:rPr>
          <w:rFonts w:ascii="宋体" w:hAnsi="宋体" w:hint="eastAsia"/>
          <w:b/>
          <w:bCs/>
        </w:rPr>
        <w:t>教学重点和难点：</w:t>
      </w:r>
      <w:r w:rsidRPr="00313958">
        <w:rPr>
          <w:rFonts w:ascii="宋体" w:hAnsi="宋体" w:hint="eastAsia"/>
          <w:bCs/>
        </w:rPr>
        <w:t>重点是节能的经济评价方法、节能的途径；难点是节能的技术</w:t>
      </w:r>
      <w:r w:rsidR="00951BB4" w:rsidRPr="00313958">
        <w:rPr>
          <w:rFonts w:ascii="宋体" w:hAnsi="宋体" w:hint="eastAsia"/>
          <w:bCs/>
        </w:rPr>
        <w:t>。</w:t>
      </w:r>
    </w:p>
    <w:p w:rsidR="00951BB4" w:rsidRDefault="00951BB4" w:rsidP="00951BB4">
      <w:pPr>
        <w:pStyle w:val="a3"/>
        <w:snapToGrid w:val="0"/>
        <w:spacing w:line="360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</w:rPr>
        <w:t>主要教学内容及要求：</w:t>
      </w:r>
      <w:r>
        <w:rPr>
          <w:rFonts w:ascii="宋体" w:hAnsi="宋体" w:hint="eastAsia"/>
          <w:color w:val="0000FF"/>
        </w:rPr>
        <w:t></w:t>
      </w:r>
    </w:p>
    <w:p w:rsidR="00AB6FD7" w:rsidRPr="00313958" w:rsidRDefault="00AB6FD7" w:rsidP="00AB6FD7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了解：</w:t>
      </w:r>
      <w:r w:rsidRPr="00313958">
        <w:rPr>
          <w:rFonts w:hAnsi="宋体" w:hint="eastAsia"/>
          <w:bCs/>
          <w:kern w:val="0"/>
          <w:szCs w:val="21"/>
        </w:rPr>
        <w:t xml:space="preserve"> </w:t>
      </w:r>
      <w:r w:rsidRPr="00313958">
        <w:rPr>
          <w:rFonts w:hAnsi="宋体" w:hint="eastAsia"/>
          <w:bCs/>
          <w:kern w:val="0"/>
          <w:szCs w:val="21"/>
        </w:rPr>
        <w:t>节约能源法，热能的主要用途、热能节约中的新设备和新技术，提高燃煤设备和装置效率的途径、先进的发电技术，从废物中提取石油的新技术。</w:t>
      </w:r>
    </w:p>
    <w:p w:rsidR="00AB6FD7" w:rsidRPr="00313958" w:rsidRDefault="00AB6FD7" w:rsidP="00AB6FD7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理解：节能潜力，按质使用热能，集中供暖，城市垃圾的资源化利用，内燃机、工业炉窑、工业锅炉、交通运输的节油技术或措施，节约用电的途径或措施。</w:t>
      </w:r>
    </w:p>
    <w:p w:rsidR="00AB6FD7" w:rsidRPr="00313958" w:rsidRDefault="00AB6FD7" w:rsidP="00AB6FD7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掌握：能源的利用效率、技术和工艺节能的途径、结构和管理节能措施，余热回收和利用，热电联产。</w:t>
      </w:r>
    </w:p>
    <w:p w:rsidR="00951BB4" w:rsidRDefault="00AB6FD7" w:rsidP="00AB6FD7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熟练掌握：节能经济评价</w:t>
      </w:r>
      <w:r w:rsidR="00951BB4">
        <w:rPr>
          <w:rFonts w:hAnsi="宋体" w:hint="eastAsia"/>
          <w:bCs/>
          <w:kern w:val="0"/>
          <w:szCs w:val="21"/>
        </w:rPr>
        <w:t>。</w:t>
      </w:r>
    </w:p>
    <w:p w:rsidR="00951BB4" w:rsidRPr="00463A60" w:rsidRDefault="00951BB4" w:rsidP="00951BB4">
      <w:pPr>
        <w:widowControl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教学组织与实施：</w:t>
      </w:r>
      <w:r w:rsidRPr="00463A60">
        <w:rPr>
          <w:rFonts w:ascii="宋体" w:hAnsi="宋体" w:hint="eastAsia"/>
          <w:szCs w:val="20"/>
        </w:rPr>
        <w:t>课堂讲解注重学生学习程度，与学生随时沟通，随堂提问。促进师生之间、学生之间的交流互动、资源共享、知识生成，及时反馈教学信息，显著提高教学效果。</w:t>
      </w:r>
    </w:p>
    <w:p w:rsidR="00951BB4" w:rsidRPr="00463A60" w:rsidRDefault="00951BB4" w:rsidP="00951BB4">
      <w:pPr>
        <w:widowControl/>
        <w:snapToGrid w:val="0"/>
        <w:spacing w:line="360" w:lineRule="auto"/>
        <w:rPr>
          <w:rFonts w:ascii="宋体" w:hAnsi="宋体"/>
          <w:b/>
          <w:bCs/>
        </w:rPr>
      </w:pPr>
      <w:r w:rsidRPr="00463A60">
        <w:rPr>
          <w:rFonts w:ascii="宋体" w:hAnsi="宋体" w:hint="eastAsia"/>
          <w:szCs w:val="20"/>
        </w:rPr>
        <w:t>成，及时反馈教学信息，显著提高教学效果。</w:t>
      </w:r>
    </w:p>
    <w:tbl>
      <w:tblPr>
        <w:tblStyle w:val="a8"/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2965"/>
        <w:gridCol w:w="2966"/>
      </w:tblGrid>
      <w:tr w:rsidR="00951BB4" w:rsidTr="00173CD9">
        <w:trPr>
          <w:trHeight w:val="270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173CD9">
            <w:pPr>
              <w:widowControl/>
              <w:snapToGrid w:val="0"/>
              <w:spacing w:line="360" w:lineRule="auto"/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第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六</w:t>
            </w:r>
            <w:r>
              <w:rPr>
                <w:rFonts w:hAnsi="宋体"/>
                <w:b/>
                <w:bCs/>
                <w:kern w:val="0"/>
                <w:szCs w:val="21"/>
              </w:rPr>
              <w:t>章</w:t>
            </w:r>
            <w:r>
              <w:rPr>
                <w:rFonts w:hint="eastAsia"/>
                <w:b/>
                <w:bCs/>
                <w:kern w:val="0"/>
                <w:szCs w:val="21"/>
              </w:rPr>
              <w:t xml:space="preserve">  </w:t>
            </w:r>
            <w:r w:rsidR="00083D42" w:rsidRPr="00313958">
              <w:rPr>
                <w:rFonts w:hint="eastAsia"/>
                <w:b/>
                <w:bCs/>
                <w:kern w:val="0"/>
                <w:szCs w:val="21"/>
              </w:rPr>
              <w:t>能源系统工程</w:t>
            </w:r>
            <w:r w:rsidRPr="003869D1">
              <w:rPr>
                <w:rFonts w:hint="eastAsia"/>
                <w:b/>
                <w:color w:val="0000FF"/>
                <w:szCs w:val="21"/>
              </w:rPr>
              <w:t xml:space="preserve">  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BB4" w:rsidRDefault="00951BB4" w:rsidP="00083D42">
            <w:pPr>
              <w:widowControl/>
              <w:snapToGrid w:val="0"/>
              <w:spacing w:line="360" w:lineRule="auto"/>
              <w:jc w:val="right"/>
              <w:rPr>
                <w:rFonts w:hAnsi="宋体"/>
                <w:b/>
                <w:bCs/>
                <w:kern w:val="0"/>
                <w:szCs w:val="21"/>
              </w:rPr>
            </w:pPr>
            <w:r>
              <w:rPr>
                <w:rFonts w:hAnsi="宋体"/>
                <w:b/>
                <w:bCs/>
                <w:kern w:val="0"/>
                <w:szCs w:val="21"/>
              </w:rPr>
              <w:t>学时</w:t>
            </w:r>
            <w:r>
              <w:rPr>
                <w:rFonts w:hAnsi="宋体" w:hint="eastAsia"/>
                <w:b/>
                <w:bCs/>
                <w:kern w:val="0"/>
                <w:szCs w:val="21"/>
              </w:rPr>
              <w:t>数：</w:t>
            </w:r>
            <w:r w:rsidR="00083D42">
              <w:rPr>
                <w:rFonts w:hAnsi="宋体"/>
                <w:b/>
                <w:bCs/>
                <w:kern w:val="0"/>
                <w:szCs w:val="21"/>
              </w:rPr>
              <w:t>2</w:t>
            </w:r>
            <w:r w:rsidRPr="00313958">
              <w:rPr>
                <w:rFonts w:hAnsi="宋体" w:hint="eastAsia"/>
                <w:b/>
                <w:bCs/>
                <w:kern w:val="0"/>
                <w:szCs w:val="21"/>
              </w:rPr>
              <w:t>学时</w:t>
            </w:r>
          </w:p>
        </w:tc>
      </w:tr>
    </w:tbl>
    <w:p w:rsidR="00951BB4" w:rsidRPr="000A0834" w:rsidRDefault="00951BB4" w:rsidP="00951BB4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教学目标：</w:t>
      </w:r>
      <w:r w:rsidR="00083D42" w:rsidRPr="00313958">
        <w:rPr>
          <w:rFonts w:hAnsi="宋体" w:hint="eastAsia"/>
          <w:bCs/>
          <w:kern w:val="0"/>
          <w:szCs w:val="21"/>
        </w:rPr>
        <w:t>理解能源系统工程的基本方法，掌握能源系统的预测和规划方法</w:t>
      </w:r>
      <w:r w:rsidRPr="00313958">
        <w:rPr>
          <w:rFonts w:ascii="宋体" w:hAnsi="宋体" w:hint="eastAsia"/>
          <w:bCs/>
        </w:rPr>
        <w:t>。</w:t>
      </w:r>
    </w:p>
    <w:p w:rsidR="00951BB4" w:rsidRPr="000A0834" w:rsidRDefault="00951BB4" w:rsidP="00951BB4">
      <w:pPr>
        <w:widowControl/>
        <w:snapToGrid w:val="0"/>
        <w:spacing w:line="360" w:lineRule="auto"/>
        <w:rPr>
          <w:rFonts w:hAnsi="宋体"/>
          <w:b/>
          <w:bCs/>
          <w:kern w:val="0"/>
          <w:szCs w:val="21"/>
        </w:rPr>
      </w:pPr>
      <w:r w:rsidRPr="000A0834">
        <w:rPr>
          <w:rFonts w:ascii="宋体" w:hAnsi="宋体" w:hint="eastAsia"/>
          <w:b/>
          <w:bCs/>
        </w:rPr>
        <w:t>教学重点和难点：</w:t>
      </w:r>
      <w:r w:rsidR="00083D42" w:rsidRPr="00313958">
        <w:rPr>
          <w:rFonts w:ascii="宋体" w:hAnsi="宋体" w:hint="eastAsia"/>
          <w:bCs/>
        </w:rPr>
        <w:t>重点和难点是能源投入产出分析法、线性规划方法和层次分析法等基本原理与求解</w:t>
      </w:r>
      <w:r>
        <w:rPr>
          <w:rFonts w:ascii="宋体" w:hAnsi="宋体" w:hint="eastAsia"/>
          <w:bCs/>
        </w:rPr>
        <w:t>。</w:t>
      </w:r>
    </w:p>
    <w:p w:rsidR="00951BB4" w:rsidRDefault="00951BB4" w:rsidP="00951BB4">
      <w:pPr>
        <w:pStyle w:val="a3"/>
        <w:snapToGrid w:val="0"/>
        <w:spacing w:line="360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</w:rPr>
        <w:t>主要教学内容及要求：</w:t>
      </w:r>
      <w:r>
        <w:rPr>
          <w:rFonts w:ascii="宋体" w:hAnsi="宋体" w:hint="eastAsia"/>
          <w:color w:val="0000FF"/>
        </w:rPr>
        <w:t></w:t>
      </w:r>
    </w:p>
    <w:p w:rsidR="00083D42" w:rsidRPr="00313958" w:rsidRDefault="00083D42" w:rsidP="00083D42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了解：能源系统工程的任务。</w:t>
      </w:r>
    </w:p>
    <w:p w:rsidR="00083D42" w:rsidRPr="00313958" w:rsidRDefault="00083D42" w:rsidP="00083D42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理解：能源系统工程的基本方法。</w:t>
      </w:r>
    </w:p>
    <w:p w:rsidR="00083D42" w:rsidRPr="00313958" w:rsidRDefault="00083D42" w:rsidP="00083D42">
      <w:pPr>
        <w:widowControl/>
        <w:spacing w:line="360" w:lineRule="auto"/>
        <w:ind w:firstLine="435"/>
        <w:rPr>
          <w:rFonts w:hAnsi="宋体" w:hint="eastAsia"/>
          <w:bCs/>
          <w:kern w:val="0"/>
          <w:szCs w:val="21"/>
        </w:rPr>
      </w:pPr>
      <w:r w:rsidRPr="00313958">
        <w:rPr>
          <w:rFonts w:hAnsi="宋体" w:hint="eastAsia"/>
          <w:bCs/>
          <w:kern w:val="0"/>
          <w:szCs w:val="21"/>
        </w:rPr>
        <w:t>掌握：能源系统的预测和规划方法。</w:t>
      </w:r>
    </w:p>
    <w:p w:rsidR="00083D42" w:rsidRDefault="00083D42" w:rsidP="00F53E47">
      <w:pPr>
        <w:widowControl/>
        <w:snapToGrid w:val="0"/>
        <w:spacing w:line="360" w:lineRule="auto"/>
        <w:ind w:firstLineChars="200" w:firstLine="420"/>
        <w:rPr>
          <w:kern w:val="0"/>
          <w:szCs w:val="21"/>
        </w:rPr>
      </w:pPr>
      <w:bookmarkStart w:id="0" w:name="_GoBack"/>
      <w:bookmarkEnd w:id="0"/>
      <w:r>
        <w:rPr>
          <w:rFonts w:hint="eastAsia"/>
          <w:kern w:val="0"/>
          <w:szCs w:val="21"/>
        </w:rPr>
        <w:t>熟练掌握：能源投入产出分析法。</w:t>
      </w:r>
    </w:p>
    <w:p w:rsidR="00951BB4" w:rsidRPr="00463A60" w:rsidRDefault="00951BB4" w:rsidP="00083D42">
      <w:pPr>
        <w:widowControl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教学组织与实施：</w:t>
      </w:r>
      <w:r w:rsidRPr="00463A60">
        <w:rPr>
          <w:rFonts w:ascii="宋体" w:hAnsi="宋体" w:hint="eastAsia"/>
          <w:szCs w:val="20"/>
        </w:rPr>
        <w:t>课堂讲解注重学生学习程度，与学生随时沟通，随堂提问。促进师生之间、学生之间的交流互动、资源共享、知识生成，及时反馈教学信息，显著提高教学效果。</w:t>
      </w:r>
    </w:p>
    <w:p w:rsidR="00F81892" w:rsidRDefault="00770436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五</w:t>
      </w:r>
      <w:r w:rsidR="001926F7">
        <w:rPr>
          <w:rFonts w:ascii="宋体" w:hAnsi="宋体"/>
          <w:b/>
          <w:szCs w:val="21"/>
        </w:rPr>
        <w:t>、</w:t>
      </w:r>
      <w:r w:rsidR="001926F7">
        <w:rPr>
          <w:rFonts w:ascii="宋体" w:hAnsi="宋体" w:hint="eastAsia"/>
          <w:b/>
          <w:szCs w:val="21"/>
        </w:rPr>
        <w:t>课程思政</w:t>
      </w:r>
    </w:p>
    <w:p w:rsidR="00F81892" w:rsidRPr="00073824" w:rsidRDefault="00770436">
      <w:pPr>
        <w:snapToGrid w:val="0"/>
        <w:spacing w:line="360" w:lineRule="auto"/>
        <w:ind w:firstLineChars="200" w:firstLine="420"/>
        <w:rPr>
          <w:rFonts w:hAnsi="宋体"/>
          <w:szCs w:val="21"/>
        </w:rPr>
      </w:pPr>
      <w:r w:rsidRPr="00073824">
        <w:rPr>
          <w:rFonts w:hAnsi="宋体" w:hint="eastAsia"/>
          <w:szCs w:val="21"/>
        </w:rPr>
        <w:t>本课程</w:t>
      </w:r>
      <w:r w:rsidRPr="00073824">
        <w:rPr>
          <w:rFonts w:hAnsi="宋体" w:hint="eastAsia"/>
          <w:szCs w:val="21"/>
        </w:rPr>
        <w:t>在课程教学过程中将政治认同、家国情怀、文化素养、宪法法治意识、道德修养等思政元素融入专业教育</w:t>
      </w:r>
      <w:r w:rsidRPr="00073824">
        <w:rPr>
          <w:rFonts w:hAnsi="宋体" w:hint="eastAsia"/>
          <w:szCs w:val="21"/>
        </w:rPr>
        <w:t>。</w:t>
      </w:r>
      <w:r w:rsidR="00EE081E" w:rsidRPr="00073824">
        <w:rPr>
          <w:rFonts w:hAnsi="宋体" w:hint="eastAsia"/>
          <w:szCs w:val="21"/>
        </w:rPr>
        <w:t>讲解我国能源结构、能源危机</w:t>
      </w:r>
      <w:r w:rsidR="00512291" w:rsidRPr="00073824">
        <w:rPr>
          <w:rFonts w:hAnsi="宋体" w:hint="eastAsia"/>
          <w:szCs w:val="21"/>
        </w:rPr>
        <w:t>、新能源开发利用的必要性，让学生了解新能源相对于常规能源的优势所在，掌握节能技术，让学生更加主动积极地学习，激发学生</w:t>
      </w:r>
      <w:r w:rsidR="00512291" w:rsidRPr="00073824">
        <w:rPr>
          <w:rFonts w:hAnsi="宋体" w:hint="eastAsia"/>
          <w:szCs w:val="21"/>
        </w:rPr>
        <w:t xml:space="preserve"> </w:t>
      </w:r>
      <w:r w:rsidR="00512291" w:rsidRPr="00073824">
        <w:rPr>
          <w:rFonts w:hAnsi="宋体" w:hint="eastAsia"/>
          <w:szCs w:val="21"/>
        </w:rPr>
        <w:t>爱国爱学精神。</w:t>
      </w:r>
    </w:p>
    <w:p w:rsidR="00F81892" w:rsidRDefault="00770436">
      <w:pPr>
        <w:widowControl/>
        <w:snapToGrid w:val="0"/>
        <w:spacing w:line="360" w:lineRule="auto"/>
        <w:jc w:val="left"/>
        <w:rPr>
          <w:kern w:val="0"/>
          <w:szCs w:val="21"/>
        </w:rPr>
      </w:pPr>
      <w:r>
        <w:rPr>
          <w:rFonts w:hAnsi="宋体" w:hint="eastAsia"/>
          <w:b/>
          <w:bCs/>
          <w:kern w:val="0"/>
          <w:szCs w:val="21"/>
        </w:rPr>
        <w:t>六</w:t>
      </w:r>
      <w:r w:rsidR="001926F7">
        <w:rPr>
          <w:rFonts w:hAnsi="宋体"/>
          <w:b/>
          <w:bCs/>
          <w:kern w:val="0"/>
          <w:szCs w:val="21"/>
        </w:rPr>
        <w:t>、教材</w:t>
      </w:r>
      <w:r w:rsidR="001926F7">
        <w:rPr>
          <w:rFonts w:hAnsi="宋体" w:hint="eastAsia"/>
          <w:b/>
          <w:bCs/>
          <w:kern w:val="0"/>
          <w:szCs w:val="21"/>
        </w:rPr>
        <w:t>及教学参考书</w:t>
      </w:r>
    </w:p>
    <w:p w:rsidR="00F81892" w:rsidRDefault="001926F7">
      <w:pPr>
        <w:widowControl/>
        <w:snapToGrid w:val="0"/>
        <w:spacing w:line="360" w:lineRule="auto"/>
        <w:ind w:firstLineChars="200" w:firstLine="422"/>
        <w:jc w:val="left"/>
        <w:rPr>
          <w:rFonts w:hAnsi="宋体"/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1</w:t>
      </w:r>
      <w:r>
        <w:rPr>
          <w:rFonts w:hAnsi="宋体" w:hint="eastAsia"/>
          <w:b/>
          <w:bCs/>
          <w:kern w:val="0"/>
          <w:szCs w:val="21"/>
        </w:rPr>
        <w:t>.</w:t>
      </w:r>
      <w:r>
        <w:rPr>
          <w:rFonts w:hAnsi="宋体" w:hint="eastAsia"/>
          <w:b/>
          <w:bCs/>
          <w:kern w:val="0"/>
          <w:szCs w:val="21"/>
        </w:rPr>
        <w:t>选用</w:t>
      </w:r>
      <w:r>
        <w:rPr>
          <w:rFonts w:hAnsi="宋体"/>
          <w:b/>
          <w:bCs/>
          <w:kern w:val="0"/>
          <w:szCs w:val="21"/>
        </w:rPr>
        <w:t>教材：</w:t>
      </w:r>
    </w:p>
    <w:p w:rsidR="006713BA" w:rsidRPr="00313958" w:rsidRDefault="006713BA" w:rsidP="006713BA">
      <w:pPr>
        <w:widowControl/>
        <w:spacing w:line="360" w:lineRule="auto"/>
        <w:ind w:left="1785" w:hangingChars="850" w:hanging="1785"/>
        <w:jc w:val="left"/>
        <w:rPr>
          <w:rFonts w:ascii="宋体" w:hAnsi="宋体" w:hint="eastAsia"/>
          <w:bCs/>
          <w:kern w:val="0"/>
          <w:szCs w:val="21"/>
        </w:rPr>
      </w:pPr>
      <w:r w:rsidRPr="00313958">
        <w:rPr>
          <w:rFonts w:ascii="宋体" w:hAnsi="宋体" w:hint="eastAsia"/>
          <w:bCs/>
          <w:kern w:val="0"/>
          <w:szCs w:val="21"/>
        </w:rPr>
        <w:t>（1）理论课教材：</w:t>
      </w:r>
    </w:p>
    <w:p w:rsidR="006713BA" w:rsidRDefault="006713BA" w:rsidP="006713BA">
      <w:pPr>
        <w:widowControl/>
        <w:spacing w:line="360" w:lineRule="auto"/>
        <w:ind w:firstLine="430"/>
        <w:jc w:val="left"/>
        <w:rPr>
          <w:rFonts w:ascii="宋体" w:hAnsi="宋体"/>
          <w:bCs/>
          <w:kern w:val="0"/>
          <w:szCs w:val="21"/>
        </w:rPr>
      </w:pPr>
      <w:r w:rsidRPr="0037583C">
        <w:rPr>
          <w:rFonts w:ascii="宋体" w:hAnsi="宋体" w:hint="eastAsia"/>
          <w:bCs/>
          <w:kern w:val="0"/>
          <w:szCs w:val="21"/>
        </w:rPr>
        <w:t>《能源概论》，陈砺、严宗诚、方利国编著。化学工业出版，高等学校“十三五”规划教材，2023。</w:t>
      </w:r>
    </w:p>
    <w:p w:rsidR="00F81892" w:rsidRDefault="001926F7">
      <w:pPr>
        <w:widowControl/>
        <w:snapToGrid w:val="0"/>
        <w:spacing w:line="360" w:lineRule="auto"/>
        <w:ind w:firstLineChars="200" w:firstLine="422"/>
        <w:jc w:val="left"/>
        <w:rPr>
          <w:kern w:val="0"/>
          <w:szCs w:val="21"/>
        </w:rPr>
      </w:pPr>
      <w:r>
        <w:rPr>
          <w:b/>
          <w:bCs/>
          <w:kern w:val="0"/>
          <w:szCs w:val="21"/>
        </w:rPr>
        <w:t>2</w:t>
      </w:r>
      <w:r>
        <w:rPr>
          <w:rFonts w:hAnsi="宋体" w:hint="eastAsia"/>
          <w:b/>
          <w:bCs/>
          <w:kern w:val="0"/>
          <w:szCs w:val="21"/>
        </w:rPr>
        <w:t>.</w:t>
      </w:r>
      <w:r>
        <w:rPr>
          <w:rFonts w:hAnsi="宋体"/>
          <w:b/>
          <w:bCs/>
          <w:kern w:val="0"/>
          <w:szCs w:val="21"/>
        </w:rPr>
        <w:t>参考书：</w:t>
      </w:r>
    </w:p>
    <w:p w:rsidR="001B7A29" w:rsidRDefault="001B7A29" w:rsidP="00266259">
      <w:pPr>
        <w:widowControl/>
        <w:spacing w:line="360" w:lineRule="auto"/>
        <w:ind w:firstLineChars="200" w:firstLine="420"/>
        <w:jc w:val="left"/>
        <w:rPr>
          <w:rFonts w:hAnsi="宋体"/>
          <w:bCs/>
          <w:kern w:val="0"/>
          <w:szCs w:val="21"/>
        </w:rPr>
      </w:pPr>
      <w:r w:rsidRPr="0037583C">
        <w:rPr>
          <w:rFonts w:hAnsi="宋体" w:hint="eastAsia"/>
          <w:bCs/>
          <w:kern w:val="0"/>
          <w:szCs w:val="21"/>
        </w:rPr>
        <w:t>《新能源概论》，杨天华主编。化学工业出版社，普通高等教育“十三五”规划教材，</w:t>
      </w:r>
      <w:r w:rsidRPr="0037583C">
        <w:rPr>
          <w:rFonts w:hAnsi="宋体" w:hint="eastAsia"/>
          <w:bCs/>
          <w:kern w:val="0"/>
          <w:szCs w:val="21"/>
        </w:rPr>
        <w:t>2020</w:t>
      </w:r>
      <w:r w:rsidRPr="0037583C">
        <w:rPr>
          <w:rFonts w:hAnsi="宋体" w:hint="eastAsia"/>
          <w:bCs/>
          <w:kern w:val="0"/>
          <w:szCs w:val="21"/>
        </w:rPr>
        <w:t>。</w:t>
      </w:r>
    </w:p>
    <w:p w:rsidR="00F81892" w:rsidRDefault="001926F7">
      <w:pPr>
        <w:widowControl/>
        <w:snapToGrid w:val="0"/>
        <w:spacing w:line="360" w:lineRule="auto"/>
        <w:ind w:firstLineChars="200" w:firstLine="422"/>
        <w:jc w:val="left"/>
        <w:rPr>
          <w:b/>
          <w:kern w:val="0"/>
          <w:szCs w:val="21"/>
        </w:rPr>
      </w:pPr>
      <w:r>
        <w:rPr>
          <w:b/>
          <w:kern w:val="0"/>
          <w:szCs w:val="21"/>
        </w:rPr>
        <w:t>3.</w:t>
      </w:r>
      <w:r>
        <w:rPr>
          <w:b/>
          <w:kern w:val="0"/>
          <w:szCs w:val="21"/>
        </w:rPr>
        <w:t>推荐网站</w:t>
      </w:r>
      <w:r>
        <w:rPr>
          <w:rFonts w:hint="eastAsia"/>
          <w:b/>
          <w:kern w:val="0"/>
          <w:szCs w:val="21"/>
        </w:rPr>
        <w:t>（线上资源）</w:t>
      </w:r>
      <w:r>
        <w:rPr>
          <w:b/>
          <w:kern w:val="0"/>
          <w:szCs w:val="21"/>
        </w:rPr>
        <w:t>：</w:t>
      </w:r>
    </w:p>
    <w:p w:rsidR="00660418" w:rsidRDefault="001B7A29" w:rsidP="001B7A29"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（1）中国能源网</w:t>
      </w:r>
      <w:r w:rsidR="00711620">
        <w:rPr>
          <w:rFonts w:ascii="宋体" w:hAnsi="宋体" w:hint="eastAsia"/>
          <w:szCs w:val="21"/>
        </w:rPr>
        <w:t>，</w:t>
      </w:r>
      <w:r w:rsidR="00660418" w:rsidRPr="006C40AC">
        <w:rPr>
          <w:rFonts w:ascii="宋体" w:hAnsi="宋体"/>
          <w:szCs w:val="21"/>
        </w:rPr>
        <w:t>http://www.china5e.com/</w:t>
      </w:r>
    </w:p>
    <w:p w:rsidR="001B7A29" w:rsidRPr="006C40AC" w:rsidRDefault="001B7A29" w:rsidP="001B7A29"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（2）国际能源网，</w:t>
      </w:r>
      <w:r w:rsidRPr="006C40AC">
        <w:rPr>
          <w:rFonts w:ascii="宋体" w:hAnsi="宋体"/>
          <w:szCs w:val="21"/>
        </w:rPr>
        <w:t>http://www.in-en.com/</w:t>
      </w:r>
    </w:p>
    <w:p w:rsidR="00F81892" w:rsidRDefault="00770436">
      <w:pPr>
        <w:widowControl/>
        <w:snapToGrid w:val="0"/>
        <w:spacing w:line="360" w:lineRule="auto"/>
        <w:jc w:val="left"/>
        <w:rPr>
          <w:rFonts w:hAnsi="宋体"/>
          <w:b/>
          <w:bCs/>
          <w:kern w:val="0"/>
          <w:szCs w:val="21"/>
        </w:rPr>
      </w:pPr>
      <w:r>
        <w:rPr>
          <w:rFonts w:hAnsi="宋体" w:hint="eastAsia"/>
          <w:b/>
          <w:bCs/>
          <w:kern w:val="0"/>
          <w:szCs w:val="21"/>
        </w:rPr>
        <w:t>七</w:t>
      </w:r>
      <w:r w:rsidR="001926F7">
        <w:rPr>
          <w:rFonts w:hAnsi="宋体"/>
          <w:b/>
          <w:bCs/>
          <w:kern w:val="0"/>
          <w:szCs w:val="21"/>
        </w:rPr>
        <w:t>、</w:t>
      </w:r>
      <w:r w:rsidR="001926F7">
        <w:rPr>
          <w:rFonts w:hAnsi="宋体" w:hint="eastAsia"/>
          <w:b/>
          <w:bCs/>
          <w:kern w:val="0"/>
          <w:szCs w:val="21"/>
        </w:rPr>
        <w:t>教学条件</w:t>
      </w:r>
    </w:p>
    <w:p w:rsidR="00F81892" w:rsidRPr="00073824" w:rsidRDefault="003F1289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073824">
        <w:rPr>
          <w:rFonts w:ascii="宋体" w:hAnsi="宋体"/>
          <w:szCs w:val="21"/>
        </w:rPr>
        <w:t>本课程讲授教师应为能源相关专业博士</w:t>
      </w:r>
      <w:r w:rsidRPr="00073824">
        <w:rPr>
          <w:rFonts w:ascii="宋体" w:hAnsi="宋体" w:hint="eastAsia"/>
          <w:szCs w:val="21"/>
        </w:rPr>
        <w:t>，</w:t>
      </w:r>
      <w:r w:rsidRPr="00073824">
        <w:rPr>
          <w:rFonts w:ascii="宋体" w:hAnsi="宋体"/>
          <w:szCs w:val="21"/>
        </w:rPr>
        <w:t>对新能源有一定的了解</w:t>
      </w:r>
      <w:r w:rsidRPr="00073824">
        <w:rPr>
          <w:rFonts w:ascii="宋体" w:hAnsi="宋体" w:hint="eastAsia"/>
          <w:szCs w:val="21"/>
        </w:rPr>
        <w:t>。</w:t>
      </w:r>
      <w:r w:rsidRPr="00073824">
        <w:rPr>
          <w:rFonts w:ascii="宋体" w:hAnsi="宋体"/>
          <w:szCs w:val="21"/>
        </w:rPr>
        <w:t>上课教室需要配备电脑</w:t>
      </w:r>
      <w:r w:rsidRPr="00073824">
        <w:rPr>
          <w:rFonts w:ascii="宋体" w:hAnsi="宋体" w:hint="eastAsia"/>
          <w:szCs w:val="21"/>
        </w:rPr>
        <w:t>、</w:t>
      </w:r>
      <w:r w:rsidRPr="00073824">
        <w:rPr>
          <w:rFonts w:ascii="宋体" w:hAnsi="宋体"/>
          <w:szCs w:val="21"/>
        </w:rPr>
        <w:t>音响等设备</w:t>
      </w:r>
      <w:r w:rsidRPr="00073824">
        <w:rPr>
          <w:rFonts w:ascii="宋体" w:hAnsi="宋体" w:hint="eastAsia"/>
          <w:szCs w:val="21"/>
        </w:rPr>
        <w:t>，</w:t>
      </w:r>
      <w:r w:rsidRPr="00073824">
        <w:rPr>
          <w:rFonts w:ascii="宋体" w:hAnsi="宋体"/>
          <w:szCs w:val="21"/>
        </w:rPr>
        <w:t>方便更生动地向学生展示课件内容</w:t>
      </w:r>
      <w:r w:rsidRPr="00073824">
        <w:rPr>
          <w:rFonts w:ascii="宋体" w:hAnsi="宋体" w:hint="eastAsia"/>
          <w:szCs w:val="21"/>
        </w:rPr>
        <w:t>。</w:t>
      </w:r>
      <w:r w:rsidR="001926F7" w:rsidRPr="00073824">
        <w:rPr>
          <w:rFonts w:ascii="宋体" w:hAnsi="宋体" w:hint="eastAsia"/>
          <w:szCs w:val="21"/>
        </w:rPr>
        <w:t></w:t>
      </w:r>
    </w:p>
    <w:p w:rsidR="00F81892" w:rsidRDefault="00770436">
      <w:pPr>
        <w:widowControl/>
        <w:snapToGrid w:val="0"/>
        <w:spacing w:line="360" w:lineRule="auto"/>
        <w:jc w:val="left"/>
        <w:rPr>
          <w:rFonts w:hAnsi="宋体"/>
          <w:b/>
          <w:bCs/>
          <w:kern w:val="0"/>
          <w:szCs w:val="21"/>
        </w:rPr>
      </w:pPr>
      <w:r>
        <w:rPr>
          <w:rFonts w:hAnsi="宋体" w:hint="eastAsia"/>
          <w:b/>
          <w:bCs/>
          <w:kern w:val="0"/>
          <w:szCs w:val="21"/>
        </w:rPr>
        <w:t>八</w:t>
      </w:r>
      <w:r w:rsidR="001926F7">
        <w:rPr>
          <w:rFonts w:hAnsi="宋体" w:hint="eastAsia"/>
          <w:b/>
          <w:bCs/>
          <w:kern w:val="0"/>
          <w:szCs w:val="21"/>
        </w:rPr>
        <w:t>、教学考核评价</w:t>
      </w:r>
    </w:p>
    <w:p w:rsidR="00D436F6" w:rsidRDefault="00D436F6" w:rsidP="00D436F6">
      <w:pPr>
        <w:snapToGrid w:val="0"/>
        <w:spacing w:line="360" w:lineRule="auto"/>
        <w:ind w:firstLineChars="200" w:firstLine="422"/>
        <w:rPr>
          <w:rFonts w:eastAsiaTheme="minorEastAsia"/>
          <w:color w:val="000000" w:themeColor="text1"/>
          <w:szCs w:val="21"/>
        </w:rPr>
      </w:pPr>
      <w:r w:rsidRPr="00D436F6">
        <w:rPr>
          <w:rFonts w:eastAsiaTheme="minorEastAsia" w:hint="eastAsia"/>
          <w:b/>
          <w:color w:val="000000" w:themeColor="text1"/>
          <w:szCs w:val="21"/>
        </w:rPr>
        <w:t>1.</w:t>
      </w:r>
      <w:r w:rsidRPr="00D436F6">
        <w:rPr>
          <w:rFonts w:eastAsiaTheme="minorEastAsia" w:hint="eastAsia"/>
          <w:b/>
          <w:color w:val="000000" w:themeColor="text1"/>
          <w:szCs w:val="21"/>
        </w:rPr>
        <w:t>过程性评价</w:t>
      </w:r>
      <w:r>
        <w:rPr>
          <w:rFonts w:eastAsiaTheme="minorEastAsia" w:hint="eastAsia"/>
          <w:color w:val="000000" w:themeColor="text1"/>
          <w:szCs w:val="21"/>
        </w:rPr>
        <w:t>：过程性评价主要针对学生课堂表现、实验、课后作业、小论文、小组学习讨论、期中测试等部分，成绩比重占综合评价的</w:t>
      </w:r>
      <w:r>
        <w:rPr>
          <w:rFonts w:eastAsiaTheme="minorEastAsia"/>
          <w:color w:val="000000" w:themeColor="text1"/>
          <w:szCs w:val="21"/>
        </w:rPr>
        <w:t>30%</w:t>
      </w:r>
      <w:r>
        <w:rPr>
          <w:rFonts w:eastAsiaTheme="minorEastAsia" w:hint="eastAsia"/>
          <w:color w:val="000000" w:themeColor="text1"/>
          <w:szCs w:val="21"/>
        </w:rPr>
        <w:t>。</w:t>
      </w:r>
    </w:p>
    <w:p w:rsidR="00D436F6" w:rsidRDefault="00D436F6" w:rsidP="00D436F6">
      <w:pPr>
        <w:snapToGrid w:val="0"/>
        <w:spacing w:line="360" w:lineRule="auto"/>
        <w:ind w:firstLineChars="200" w:firstLine="422"/>
        <w:rPr>
          <w:rFonts w:eastAsiaTheme="minorEastAsia"/>
          <w:color w:val="000000" w:themeColor="text1"/>
          <w:szCs w:val="21"/>
        </w:rPr>
      </w:pPr>
      <w:r w:rsidRPr="00D436F6">
        <w:rPr>
          <w:rFonts w:eastAsiaTheme="minorEastAsia" w:hint="eastAsia"/>
          <w:b/>
          <w:color w:val="000000" w:themeColor="text1"/>
          <w:szCs w:val="21"/>
        </w:rPr>
        <w:t>2.</w:t>
      </w:r>
      <w:r w:rsidRPr="00D436F6">
        <w:rPr>
          <w:rFonts w:eastAsiaTheme="minorEastAsia" w:hint="eastAsia"/>
          <w:b/>
          <w:color w:val="000000" w:themeColor="text1"/>
          <w:szCs w:val="21"/>
        </w:rPr>
        <w:t>终结性评价</w:t>
      </w:r>
      <w:r>
        <w:rPr>
          <w:rFonts w:eastAsiaTheme="minorEastAsia" w:hint="eastAsia"/>
          <w:color w:val="000000" w:themeColor="text1"/>
          <w:szCs w:val="21"/>
        </w:rPr>
        <w:t>：本课程终结性评价采用笔试闭卷考试形式实施。成绩比重占综合评价的</w:t>
      </w:r>
      <w:r>
        <w:rPr>
          <w:rFonts w:eastAsiaTheme="minorEastAsia" w:hint="eastAsia"/>
          <w:color w:val="000000" w:themeColor="text1"/>
          <w:szCs w:val="21"/>
        </w:rPr>
        <w:t>70%</w:t>
      </w:r>
    </w:p>
    <w:p w:rsidR="00D436F6" w:rsidRDefault="00D436F6" w:rsidP="00D436F6">
      <w:pPr>
        <w:snapToGrid w:val="0"/>
        <w:spacing w:line="360" w:lineRule="auto"/>
        <w:ind w:firstLineChars="200" w:firstLine="422"/>
        <w:rPr>
          <w:rFonts w:eastAsiaTheme="minorEastAsia"/>
          <w:color w:val="000000" w:themeColor="text1"/>
          <w:szCs w:val="21"/>
        </w:rPr>
      </w:pPr>
      <w:r w:rsidRPr="00D436F6">
        <w:rPr>
          <w:rFonts w:eastAsiaTheme="minorEastAsia" w:hint="eastAsia"/>
          <w:b/>
          <w:color w:val="000000" w:themeColor="text1"/>
          <w:szCs w:val="21"/>
        </w:rPr>
        <w:t>3.</w:t>
      </w:r>
      <w:r w:rsidRPr="00D436F6">
        <w:rPr>
          <w:rFonts w:eastAsiaTheme="minorEastAsia" w:hint="eastAsia"/>
          <w:b/>
          <w:color w:val="000000" w:themeColor="text1"/>
          <w:szCs w:val="21"/>
        </w:rPr>
        <w:t>课程综合评价</w:t>
      </w:r>
      <w:r>
        <w:rPr>
          <w:rFonts w:eastAsiaTheme="minorEastAsia" w:hint="eastAsia"/>
          <w:color w:val="000000" w:themeColor="text1"/>
          <w:szCs w:val="21"/>
        </w:rPr>
        <w:t>：总评价成绩由过程性评价成绩和终结性评价组成，过程性评价占总评价成绩的</w:t>
      </w:r>
      <w:r>
        <w:rPr>
          <w:rFonts w:eastAsiaTheme="minorEastAsia" w:hint="eastAsia"/>
          <w:color w:val="000000" w:themeColor="text1"/>
          <w:szCs w:val="21"/>
        </w:rPr>
        <w:t>30%</w:t>
      </w:r>
      <w:r>
        <w:rPr>
          <w:rFonts w:eastAsiaTheme="minorEastAsia" w:hint="eastAsia"/>
          <w:color w:val="000000" w:themeColor="text1"/>
          <w:szCs w:val="21"/>
        </w:rPr>
        <w:t>，终结性评价占综合评价成绩的</w:t>
      </w:r>
      <w:r>
        <w:rPr>
          <w:rFonts w:eastAsiaTheme="minorEastAsia" w:hint="eastAsia"/>
          <w:color w:val="000000" w:themeColor="text1"/>
          <w:szCs w:val="21"/>
        </w:rPr>
        <w:t>70%</w:t>
      </w:r>
      <w:r>
        <w:rPr>
          <w:rFonts w:eastAsiaTheme="minorEastAsia" w:hint="eastAsia"/>
          <w:color w:val="000000" w:themeColor="text1"/>
          <w:szCs w:val="21"/>
        </w:rPr>
        <w:t>。</w:t>
      </w:r>
    </w:p>
    <w:p w:rsidR="00F81892" w:rsidRPr="00D436F6" w:rsidRDefault="00F81892" w:rsidP="00D436F6">
      <w:pPr>
        <w:widowControl/>
        <w:snapToGrid w:val="0"/>
        <w:spacing w:line="360" w:lineRule="auto"/>
        <w:ind w:firstLine="420"/>
        <w:jc w:val="left"/>
        <w:rPr>
          <w:rFonts w:ascii="宋体" w:hAnsi="宋体"/>
        </w:rPr>
      </w:pPr>
    </w:p>
    <w:sectPr w:rsidR="00F81892" w:rsidRPr="00D436F6">
      <w:pgSz w:w="11906" w:h="16838"/>
      <w:pgMar w:top="1418" w:right="1588" w:bottom="158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6F7" w:rsidRDefault="001926F7" w:rsidP="00DD48C5">
      <w:r>
        <w:separator/>
      </w:r>
    </w:p>
  </w:endnote>
  <w:endnote w:type="continuationSeparator" w:id="0">
    <w:p w:rsidR="001926F7" w:rsidRDefault="001926F7" w:rsidP="00DD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6F7" w:rsidRDefault="001926F7" w:rsidP="00DD48C5">
      <w:r>
        <w:separator/>
      </w:r>
    </w:p>
  </w:footnote>
  <w:footnote w:type="continuationSeparator" w:id="0">
    <w:p w:rsidR="001926F7" w:rsidRDefault="001926F7" w:rsidP="00DD4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kZWIzNzgyMzliMDliYzg0OTgwNGU2ZWQ0MDdkYTUifQ=="/>
  </w:docVars>
  <w:rsids>
    <w:rsidRoot w:val="00D84ADE"/>
    <w:rsid w:val="0000388F"/>
    <w:rsid w:val="00012691"/>
    <w:rsid w:val="00051553"/>
    <w:rsid w:val="000631D0"/>
    <w:rsid w:val="00073824"/>
    <w:rsid w:val="00083D42"/>
    <w:rsid w:val="00090DB2"/>
    <w:rsid w:val="00093634"/>
    <w:rsid w:val="000A0834"/>
    <w:rsid w:val="000A2958"/>
    <w:rsid w:val="000B1D62"/>
    <w:rsid w:val="000B2B2F"/>
    <w:rsid w:val="000D2662"/>
    <w:rsid w:val="00157B2D"/>
    <w:rsid w:val="001723F6"/>
    <w:rsid w:val="00184628"/>
    <w:rsid w:val="0018627A"/>
    <w:rsid w:val="001926F7"/>
    <w:rsid w:val="001A56C7"/>
    <w:rsid w:val="001A6E88"/>
    <w:rsid w:val="001B7A29"/>
    <w:rsid w:val="001F46E1"/>
    <w:rsid w:val="001F7458"/>
    <w:rsid w:val="00202021"/>
    <w:rsid w:val="00231F7F"/>
    <w:rsid w:val="00266259"/>
    <w:rsid w:val="00274874"/>
    <w:rsid w:val="00274A62"/>
    <w:rsid w:val="00281DC0"/>
    <w:rsid w:val="002B404E"/>
    <w:rsid w:val="002F347D"/>
    <w:rsid w:val="0031624D"/>
    <w:rsid w:val="00366E33"/>
    <w:rsid w:val="003869D1"/>
    <w:rsid w:val="003A3340"/>
    <w:rsid w:val="003B2216"/>
    <w:rsid w:val="003B7F66"/>
    <w:rsid w:val="003D38C1"/>
    <w:rsid w:val="003D4C02"/>
    <w:rsid w:val="003F1289"/>
    <w:rsid w:val="003F4DFD"/>
    <w:rsid w:val="00434F17"/>
    <w:rsid w:val="00463A60"/>
    <w:rsid w:val="00466CB8"/>
    <w:rsid w:val="004730E8"/>
    <w:rsid w:val="00473E15"/>
    <w:rsid w:val="004977BC"/>
    <w:rsid w:val="004B350B"/>
    <w:rsid w:val="004E6309"/>
    <w:rsid w:val="00504B58"/>
    <w:rsid w:val="00512291"/>
    <w:rsid w:val="00536799"/>
    <w:rsid w:val="0055708D"/>
    <w:rsid w:val="00567D74"/>
    <w:rsid w:val="005734BA"/>
    <w:rsid w:val="00586ACD"/>
    <w:rsid w:val="005E5D1A"/>
    <w:rsid w:val="005F558E"/>
    <w:rsid w:val="0061561B"/>
    <w:rsid w:val="0062620C"/>
    <w:rsid w:val="00631B59"/>
    <w:rsid w:val="00643637"/>
    <w:rsid w:val="00650B19"/>
    <w:rsid w:val="00653066"/>
    <w:rsid w:val="00654064"/>
    <w:rsid w:val="00660418"/>
    <w:rsid w:val="006661A6"/>
    <w:rsid w:val="006713BA"/>
    <w:rsid w:val="00672E59"/>
    <w:rsid w:val="006C6CF1"/>
    <w:rsid w:val="006D51B6"/>
    <w:rsid w:val="006F3330"/>
    <w:rsid w:val="006F7B2A"/>
    <w:rsid w:val="00711620"/>
    <w:rsid w:val="007536C0"/>
    <w:rsid w:val="00753CCC"/>
    <w:rsid w:val="00770436"/>
    <w:rsid w:val="0077757E"/>
    <w:rsid w:val="0079055B"/>
    <w:rsid w:val="00811C50"/>
    <w:rsid w:val="008573A0"/>
    <w:rsid w:val="008619B3"/>
    <w:rsid w:val="00875265"/>
    <w:rsid w:val="008A2E3F"/>
    <w:rsid w:val="00924E85"/>
    <w:rsid w:val="00942748"/>
    <w:rsid w:val="0094507A"/>
    <w:rsid w:val="00951BB4"/>
    <w:rsid w:val="00953E9A"/>
    <w:rsid w:val="00972F2D"/>
    <w:rsid w:val="00976433"/>
    <w:rsid w:val="00997772"/>
    <w:rsid w:val="009A1DB1"/>
    <w:rsid w:val="00A11013"/>
    <w:rsid w:val="00A30D7D"/>
    <w:rsid w:val="00A37963"/>
    <w:rsid w:val="00A8490C"/>
    <w:rsid w:val="00A95AA0"/>
    <w:rsid w:val="00AB6FD7"/>
    <w:rsid w:val="00AC588D"/>
    <w:rsid w:val="00AC6B47"/>
    <w:rsid w:val="00AC6BBA"/>
    <w:rsid w:val="00AC7B5B"/>
    <w:rsid w:val="00AF1D9C"/>
    <w:rsid w:val="00B42FDA"/>
    <w:rsid w:val="00B44CBD"/>
    <w:rsid w:val="00B61A3E"/>
    <w:rsid w:val="00B63333"/>
    <w:rsid w:val="00BA240B"/>
    <w:rsid w:val="00BD4A45"/>
    <w:rsid w:val="00BE1F60"/>
    <w:rsid w:val="00C12C51"/>
    <w:rsid w:val="00C16DA8"/>
    <w:rsid w:val="00C20B5F"/>
    <w:rsid w:val="00C4493C"/>
    <w:rsid w:val="00C460CD"/>
    <w:rsid w:val="00C93BB9"/>
    <w:rsid w:val="00CA18F8"/>
    <w:rsid w:val="00CB73E8"/>
    <w:rsid w:val="00D15EAD"/>
    <w:rsid w:val="00D436F6"/>
    <w:rsid w:val="00D449A2"/>
    <w:rsid w:val="00D84ADE"/>
    <w:rsid w:val="00D850D8"/>
    <w:rsid w:val="00DD48C5"/>
    <w:rsid w:val="00DF604B"/>
    <w:rsid w:val="00E16896"/>
    <w:rsid w:val="00E26FE4"/>
    <w:rsid w:val="00E33C07"/>
    <w:rsid w:val="00E35236"/>
    <w:rsid w:val="00E374DA"/>
    <w:rsid w:val="00E55B8C"/>
    <w:rsid w:val="00E56889"/>
    <w:rsid w:val="00E62D26"/>
    <w:rsid w:val="00EA28BA"/>
    <w:rsid w:val="00EB5DA1"/>
    <w:rsid w:val="00EE081E"/>
    <w:rsid w:val="00EE24B3"/>
    <w:rsid w:val="00EE3316"/>
    <w:rsid w:val="00EF1BE7"/>
    <w:rsid w:val="00F07044"/>
    <w:rsid w:val="00F17129"/>
    <w:rsid w:val="00F53E47"/>
    <w:rsid w:val="00F64D01"/>
    <w:rsid w:val="00F81892"/>
    <w:rsid w:val="00FA1B69"/>
    <w:rsid w:val="00FA55E1"/>
    <w:rsid w:val="00FB2F26"/>
    <w:rsid w:val="014C5E52"/>
    <w:rsid w:val="04E33A4E"/>
    <w:rsid w:val="12C935D6"/>
    <w:rsid w:val="1A6077B4"/>
    <w:rsid w:val="1CF21946"/>
    <w:rsid w:val="25F25ABE"/>
    <w:rsid w:val="2BE01487"/>
    <w:rsid w:val="43780F84"/>
    <w:rsid w:val="47F91AEF"/>
    <w:rsid w:val="4F437C01"/>
    <w:rsid w:val="5B187489"/>
    <w:rsid w:val="6DFE1ABA"/>
    <w:rsid w:val="701C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1C2170-B39B-48FC-8004-0E191EE7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Plain Tex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tabs>
        <w:tab w:val="left" w:pos="540"/>
      </w:tabs>
      <w:ind w:firstLineChars="200" w:firstLine="420"/>
    </w:pPr>
    <w:rPr>
      <w:rFonts w:ascii="仿宋_GB2312"/>
      <w:szCs w:val="20"/>
    </w:rPr>
  </w:style>
  <w:style w:type="paragraph" w:styleId="a4">
    <w:name w:val="Plain Text"/>
    <w:basedOn w:val="a"/>
    <w:semiHidden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semiHidden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5"/>
    <w:qFormat/>
    <w:rPr>
      <w:kern w:val="2"/>
      <w:sz w:val="18"/>
      <w:szCs w:val="18"/>
    </w:rPr>
  </w:style>
  <w:style w:type="paragraph" w:styleId="a9">
    <w:name w:val="No Spacing"/>
    <w:uiPriority w:val="99"/>
    <w:qFormat/>
    <w:rPr>
      <w:rFonts w:ascii="Calibri" w:hAnsi="Calibri"/>
      <w:sz w:val="22"/>
      <w:szCs w:val="22"/>
    </w:rPr>
  </w:style>
  <w:style w:type="character" w:styleId="aa">
    <w:name w:val="Hyperlink"/>
    <w:rsid w:val="001B7A29"/>
    <w:rPr>
      <w:rFonts w:ascii="MingLiU" w:eastAsia="MingLiU" w:hAnsi="MingLiU" w:hint="eastAsia"/>
      <w:strike w:val="0"/>
      <w:dstrike w:val="0"/>
      <w:color w:val="448A19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581</Words>
  <Characters>3316</Characters>
  <Application>Microsoft Office Word</Application>
  <DocSecurity>0</DocSecurity>
  <Lines>27</Lines>
  <Paragraphs>7</Paragraphs>
  <ScaleCrop>false</ScaleCrop>
  <Company>微软中国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帐户</cp:lastModifiedBy>
  <cp:revision>37</cp:revision>
  <cp:lastPrinted>2023-05-04T02:05:00Z</cp:lastPrinted>
  <dcterms:created xsi:type="dcterms:W3CDTF">2023-04-20T07:18:00Z</dcterms:created>
  <dcterms:modified xsi:type="dcterms:W3CDTF">2023-09-01T10:54:00Z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04EFC12F4C254A908ED2556C4824C628</vt:lpwstr>
  </property>
</Properties>
</file>