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-1905</wp:posOffset>
                </wp:positionV>
                <wp:extent cx="685800" cy="8122920"/>
                <wp:effectExtent l="0" t="3810" r="0" b="0"/>
                <wp:wrapSquare wrapText="bothSides"/>
                <wp:docPr id="1236751225" name="Rectangle 4"/>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wps:spPr>
                      <wps:txbx>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rPr>
                              <w:t>机电工程学院分册</w:t>
                            </w:r>
                          </w:p>
                          <w:p>
                            <w:pPr>
                              <w:rPr>
                                <w:b/>
                                <w:sz w:val="30"/>
                                <w:szCs w:val="30"/>
                              </w:rPr>
                            </w:pPr>
                            <w:r>
                              <w:rPr>
                                <w:rFonts w:hint="eastAsia"/>
                                <w:b/>
                                <w:sz w:val="30"/>
                                <w:szCs w:val="30"/>
                              </w:rPr>
                              <w:t xml:space="preserve">    </w:t>
                            </w:r>
                          </w:p>
                          <w:p>
                            <w:pPr>
                              <w:rPr>
                                <w:b/>
                                <w:sz w:val="30"/>
                                <w:szCs w:val="30"/>
                              </w:rPr>
                            </w:pPr>
                          </w:p>
                        </w:txbxContent>
                      </wps:txbx>
                      <wps:bodyPr rot="0" vert="eaVert" wrap="square" lIns="91440" tIns="45720" rIns="91440" bIns="45720" anchor="t" anchorCtr="0" upright="1">
                        <a:noAutofit/>
                      </wps:bodyPr>
                    </wps:wsp>
                  </a:graphicData>
                </a:graphic>
              </wp:anchor>
            </w:drawing>
          </mc:Choice>
          <mc:Fallback>
            <w:pict>
              <v:rect id="Rectangle 4" o:spid="_x0000_s1026" o:spt="1" style="position:absolute;left:0pt;margin-left:477pt;margin-top:-0.15pt;height:639.6pt;width:54pt;mso-wrap-distance-bottom:0pt;mso-wrap-distance-left:9pt;mso-wrap-distance-right:9pt;mso-wrap-distance-top:0pt;z-index:251659264;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GS4mtcfAgAAPwQAAA4AAABkcnMvZTJvRG9jLnht&#10;bK1TwY7aMBC9V+o/WL6XAAWWjQirFYiq0rZdddvejeMkVh2POzYk/H3HDkvp9rKHcggez/j5vTfj&#10;1V3fGnZU6DXYgk9GY86UlVBqWxf8+7fduyVnPghbCgNWFfykPL9bv32z6lyuptCAKRUyArE+71zB&#10;mxBcnmVeNqoVfgROWUpWgK0IFGKdlSg6Qm9NNh2PF1kHWDoEqbyn3e2Q5GdEfA0gVJWWagvy0Cob&#10;BlRURgSS5BvtPF8ntlWlZPhSVV4FZgpOSkP60iW03sdvtl6JvEbhGi3PFMRrKLzQ1Apt6dIL1FYE&#10;wQ6o/4FqtUTwUIWRhDYbhCRHSMVk/MKbp0Y4lbSQ1d5dTPf/D1Z+Pj4i0yVNwvT94mY+mU7nnFnR&#10;Uue/knvC1kaxWfSpcz6n8if3iFGpdw8gf3pmYdNQlbpHhK5RoiR2k1if/XUgBp6Osn33CUpCF4cA&#10;ybK+wjYCkhmsT505XTqj+sAkbS6W8+WYeiYptSSOt9PUukzkz6cd+vBBQcviouBI3BO6OD74ENmI&#10;/LkksQejy502JgVY7zcG2VHQlOzSLwkgkddlxsZiC/HYgBh3ksyobHAo9Pv+bNYeyhMJRhimjt4c&#10;LZT4Qf+cdTRzBfe/DgIVZ+ajJdtuJ7NZHNIUzOY3JJLhdWZ/nRFWNkCjTGDDchOGwT441HVDd02S&#10;AxbuyepKJxdiGwZeZ+Y0V8mc8xuIg3sdp6o/737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mQ&#10;alHcAAAACwEAAA8AAAAAAAAAAQAgAAAAIgAAAGRycy9kb3ducmV2LnhtbFBLAQIUABQAAAAIAIdO&#10;4kBkuJrXHwIAAD8EAAAOAAAAAAAAAAEAIAAAACsBAABkcnMvZTJvRG9jLnhtbFBLBQYAAAAABgAG&#10;AFkBAAC8BQAAAAA=&#10;">
                <v:fill on="t" focussize="0,0"/>
                <v:stroke on="f"/>
                <v:imagedata o:title=""/>
                <o:lock v:ext="edit" aspectratio="f"/>
                <v:textbox style="layout-flow:vertical-ideographic;">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rPr>
                        <w:t>机电工程学院分册</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10"/>
        <w:snapToGrid w:val="0"/>
        <w:spacing w:before="0" w:beforeAutospacing="0" w:after="0" w:afterAutospacing="0"/>
        <w:jc w:val="both"/>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208145" cy="834390"/>
                <wp:effectExtent l="0" t="0" r="0" b="0"/>
                <wp:wrapNone/>
                <wp:docPr id="7" name="组合 6"/>
                <wp:cNvGraphicFramePr/>
                <a:graphic xmlns:a="http://schemas.openxmlformats.org/drawingml/2006/main">
                  <a:graphicData uri="http://schemas.microsoft.com/office/word/2010/wordprocessingGroup">
                    <wpg:wgp>
                      <wpg:cNvGrpSpPr/>
                      <wpg:grpSpPr>
                        <a:xfrm>
                          <a:off x="0" y="0"/>
                          <a:ext cx="4208145" cy="834390"/>
                          <a:chOff x="2103" y="4204"/>
                          <a:chExt cx="6627" cy="1314"/>
                        </a:xfrm>
                      </wpg:grpSpPr>
                      <pic:pic xmlns:pic="http://schemas.openxmlformats.org/drawingml/2006/picture">
                        <pic:nvPicPr>
                          <pic:cNvPr id="5" name="图片 4" descr="农大标准组合10"/>
                          <pic:cNvPicPr>
                            <a:picLocks noChangeAspect="1"/>
                          </pic:cNvPicPr>
                        </pic:nvPicPr>
                        <pic:blipFill>
                          <a:blip r:embed="rId9"/>
                          <a:stretch>
                            <a:fillRect/>
                          </a:stretch>
                        </pic:blipFill>
                        <pic:spPr>
                          <a:xfrm>
                            <a:off x="3648" y="4432"/>
                            <a:ext cx="5083" cy="858"/>
                          </a:xfrm>
                          <a:prstGeom prst="rect">
                            <a:avLst/>
                          </a:prstGeom>
                        </pic:spPr>
                      </pic:pic>
                      <pic:pic xmlns:pic="http://schemas.openxmlformats.org/drawingml/2006/picture">
                        <pic:nvPicPr>
                          <pic:cNvPr id="6" name="图片 1" descr="校徽标准版"/>
                          <pic:cNvPicPr>
                            <a:picLocks noChangeAspect="1" noChangeArrowheads="1"/>
                          </pic:cNvPicPr>
                        </pic:nvPicPr>
                        <pic:blipFill>
                          <a:blip r:embed="rId10" cstate="print"/>
                          <a:srcRect/>
                          <a:stretch>
                            <a:fillRect/>
                          </a:stretch>
                        </pic:blipFill>
                        <pic:spPr>
                          <a:xfrm>
                            <a:off x="2103" y="4204"/>
                            <a:ext cx="1545" cy="1314"/>
                          </a:xfrm>
                          <a:prstGeom prst="rect">
                            <a:avLst/>
                          </a:prstGeom>
                          <a:noFill/>
                          <a:ln w="9525">
                            <a:noFill/>
                            <a:miter lim="800000"/>
                            <a:headEnd/>
                            <a:tailEnd/>
                          </a:ln>
                        </pic:spPr>
                      </pic:pic>
                    </wpg:wgp>
                  </a:graphicData>
                </a:graphic>
              </wp:anchor>
            </w:drawing>
          </mc:Choice>
          <mc:Fallback>
            <w:pict>
              <v:group id="组合 6" o:spid="_x0000_s1026" o:spt="203" style="position:absolute;left:0pt;margin-left:0pt;margin-top:0pt;height:65.7pt;width:331.35pt;z-index:251660288;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EBpyALwAgAA2QcAAA4AAABkcnMvZTJvRG9jLnhtbM1Vy24T&#10;MRTdI/EPlvd0HnmQjppUiD6EVEHE4wNcj2fGYsa2bCeT7hFtd+xhUSQkPgLRv0n7G1x7JmmaFiio&#10;SETKjD22r8859/h6a3tWlWjKtOFSDHG0EWLEBJUpF/kQv3m992iAkbFEpKSUgg3xETN4e/TwwVat&#10;EhbLQpYp0wiCCJPUaogLa1USBIYWrCJmQyomYDCTuiIWujoPUk1qiF6VQRyG/aCWOlVaUmYMfN1p&#10;BnEbUd8loMwyTtmOpJOKCdtE1awkFiiZgiuDRx5tljFqX2SZYRaVQwxMrX/CJtA+dM9gtEWSXBNV&#10;cNpCIHeBsMapIlzApstQO8QSNNH8RqiKUy2NzOwGlVXQEPGKAIsoXNNmX8uJ8lzypM7VUnRI1Jrq&#10;fx2WPp+ONeLpED/GSJAKEn757d38wwnqO21qlScwZV+rV2qs2w9503N0Z5mu3BuIoJlX9WipKptZ&#10;ROFjNw4HUbeHEYWxQafb2WxlpwXkxi2Lo7CDEYzC1G6TElrstsv7/RigubVRJ/KjwWLfwMFbolGc&#10;JvBvVYLWDZV+701YZSeageYumpiOOR3rpnOlFFBplJp/PL88PUZdjFJmKLhq/v7T/MvXi7Pj+fH7&#10;RsbIc3XB3PomGnEwDyR9a5CQTwsicvbEKLAqUHTsg+vTffcalMOSqz1elk55177fs4N0wqpDBpbQ&#10;z1IPiCTGamZp4TbMYOOXANYBXRnwKK+AOQoGLHOLSTr9LpQYl+1uJ26yvbBKLxyAEbxPegMvxSLV&#10;oJk2dp/JCrkGYAMIkCaSkOmBacEsprQSNvt7YACnySI0/r1B+msGiZYGuTj7PD//3hrk9MRRvJ7s&#10;X3rjyi5ay7pgJDX/oWViyCBcIBZKidJc2CbFRtPWNSumuQc33VI7Fm6Keouqc6Ny/KGdSCKkO3CQ&#10;LpKUAtVDvNmLe95/KyMVt3A1lryCOhe6X0PdJWpXpH6xJbxs2nB4SvETp/rCBhXfH7H2dnJXymof&#10;2qs38ugHUEsDBAoAAAAAAIdO4kAAAAAAAAAAAAAAAAAKAAAAZHJzL21lZGlhL1BLAwQUAAAACACH&#10;TuJAULTZxZRnAACPZwAAFAAAAGRycy9tZWRpYS9pbWFnZTEucG5nAY9ncJiJUE5HDQoaCgAAAA1J&#10;SERSAAAIbQAAAWwIBgAAAHwQ1gIAAAABc1JHQgCuzhzpAAAABGdBTUEAALGPC/xhBQAAAAlwSFlz&#10;AAAuIwAALiMBeKU/dgAAACF0RVh0Q3JlYXRpb24gVGltZQAyMDIxOjA3OjMwIDE1OjI2OjIzReDL&#10;8AAAZvdJREFUeF7t3d2SG8mSLtbpfgkdky6k938q3RwzvQU1uYmcAosFIH/ix91jLTNY7yl2szIj&#10;3D8PgDnFf379+vVfAAAAAADV/D//1//6nw8//9///f/98/ifAAAAYfz7+CcAAAAAQBnPD2xsvv/f&#10;AAAAEfhJGwAAAABAKZ8e0PBTNwAAgCg8tAEAAAAAlHHmJ2p4eAMAAJjNX48CAAAAAJRw9q9A8Vem&#10;AAAAs3loAwAAAABI7+oDGB7cAAAAZvLXowAAl3z6YNOPGQYAAEZp8eCF9zAAAMAMHtoAAE678oGo&#10;D0AB6vo+F2Q+ACO1/kkZ5hgAAL20PrvunGFz89AGAHBYqwOlAyRAHUdmg9wHoBcfegMAkEGvc+s7&#10;zrR5eGgDADisx8HSwREgt7OzQe4D0ErvD77NLAAAWpjxwMYz59r4PLQBABzS82Dp0AiQ053ZIPsB&#10;uGPUB9/mFQAAd81+aGPnbBvXv49/AgC81PtQuf3+UQ6uAIwh+wEAAADG2T+L8XlMPB7aAADeGnmA&#10;c2AEyKNVXst9AM4a/R7l8T8BAKAM59xYPLQBAISzHRgdGgHiap3RMh+Ao8wMAACyifrXkjhbx/HP&#10;r1/j9+JVAfh7dAAgntkHN+cDgHh6zga5D8Ars96bmE0AALQS7UEJZ90Yhj+0caYQFQkAzBflEOlc&#10;ABBH79kg8wH4bub7EnMJAIDWIj284bw739C/HuVs8W3/fqSCBQDmcSYAWIfMBwAAACrbHpTYX48v&#10;sbBhP2mj1YduChcAxov0h2fOAgBzjZwJMh+Azez3I+YRAAAjzDr3Ou/ON+QnbbQssO33mv1GDQCY&#10;x1kAYB3yHgAAAFiBz0DW1v2hjV4F5g9sAGBtzgEAa5D3AGszBwAAqM6Zl64PbYwoMEUMAOvazgHO&#10;AgDjzMpcWQ+wJvkPAEB1zrxsuj60Mervv9mKWUEDQD/R/0475wCA+mQ9AAAAABV1/+tRRvIhHgCs&#10;yzkAoD5ZD7AOmQ8AQHURzrzR/x82V1HqoY3NVtze1AHAmpwBAACAlnyIDQBADz7L5lm5hzZ2Ch0A&#10;1uQMAAAAAABAVFE+w/aAchxlH9rYbAXvD24AoI1MBzjzHwAA8nKeBwCgKmddftL9oY0If8Cj+AEA&#10;AO7xvgqA1fj/PAQAoKVIn60468ZS+idtPNuawIeMALAOcx+gHh8oANTnHA8AQEUe2OCdZR7a2Hnj&#10;BwDrMPcBAIArfJANAEBFzrkxLffQxsYf4ADAOsx9AAAAAABmifIZtQc24lryoY2NP8ABAAAAgDh8&#10;mA0AQDXOuBwx5KGNqEXgwQ0AOCfrwc7MB7gnQo76cAGAEcwbAABa8cAGRy37kzZ2W7P4gxwAAAAA&#10;mMcDggAAVOKBDc7459evMfWS4cEIRQsAn2V+2NGsB7jGH6QB0JtZAwBAFR7YyOHKPvVaUw9tfKN4&#10;AeC9LDP9J+Y8wDWzs19+A9QW4T2GWQMAQCvOt7H03I9W6zzsoY1Nlj/kUcQA8FqWef6KOQ9wzuzc&#10;l9sA9Zk1AABUEeHz89XPtzP24O6a//v4J0+y/2EUAAAAAGTggQ0AAKrwwMYc27o/vx5fHuru9x36&#10;kzY2sxbqCm/aAOBvmWb5T8x3gHNm5r7MBqjPnAH4rEVWyjyAviJ8br5S1kf9c4qre+ChjQ8cZADg&#10;b9nm+XfmO8BxszJfVgPUN/N9hTkDRDYqH2UhQBsRPi+vnulZ/kzi6j54aOMghxcA+JJ1nu/MdYBj&#10;Zua9rAaob9acMWOAiCJ81iIfAc6T3/1k/XOIK/vx7+Ofw2QtmqxFAQAAkI0PiwHq81kbwG9bHkbJ&#10;xEjXApBBhMys9hnKPotWm0fDH9rIzGEFAGow0wHi8sAGAD2ZM0AE0f9AKvK1AfClytk2+lwcwUMb&#10;JzmoAAAAK5jx3scfpAGsYdbna+YMMFu2P5DKdr0AI83Ox+xn233GmDO/TXloo0IRPf4nAAAAAHDQ&#10;rM/VPLABzJT9D6X8mQjAn2bnYtaz7T4PzZW/+UkbFykmAACAdvxhGkB9sz5PM2OAmar8WYI/EwH4&#10;bXYeZjvbbuu1vx5f4gf//Po1Z32qbIw3fQCsqMIcN8MB3huZ9TIZiOanDJRV98x6D2HfgFmq/BnI&#10;d3IVWNnsbM+SwVVn4FFX9mnaQxubKhvmkALAirLPcfMb4LWRGS+PgUiu5p8se2/Wewf7AsxU5c8/&#10;fiJfgRXNzPUMuVt57p11Zb88tNGIQwoAq8k+x81ugNdGZbwsBiJplX2y7U+z3jfYB2CmSn/28RMZ&#10;C6xmZq5HztxI8+6ndcr0XsRDGw05qACwkuxz3NwGeG1ExsthIJJeubd61mX6kBSgpWp/9vETWQus&#10;YmamR8zaCDPu7LqMvOarezb1oY1NtcOLgwoAq8g+w81sgJ+NyPeMGXx1XcwbyKF39q2YBbPeL8hd&#10;IILsn5kcIW+BFczM82g5m3ktRl771Wv10EYHDisArCD7DDevAX7WO98z5G+vNTB7IK5RZ9tVcmDW&#10;ewU5C0SR/TOTo+QuUJkz7fg16Hnv0d/zTX9oY1PxAOOwAkB12ee3WQ3ws975HjF/R8408wdiGn22&#10;rZoFM98jyFcgmuyfmxwhe4GqZmV4hFztfe+z7nHEnt65t38f/6SxFQ5kAABALVXfmP9ku9f99fjS&#10;EN4rQkyj86liFsg3gD9FOvsCcNysc+3subHdd4973+7r+fX4Mt/4SRudKT5Yz7tMkwlUkn1+60eA&#10;v/XM9gi5G2l2mUMQz6yMqJAHs/NVpgKRZf/85BMZDFQyI7Nn5mjP+402H3rv7d37DfHQxqbywcWh&#10;BepqkV0ygqyyz269B/C3Xtk+M3MjzyuzCGKZmReZ82B2zspSIIPsn6G8I4eBKmZk9YwM7XmfkWdC&#10;7/29e+8e2hjEwQVqiB7qMFL22a3fAP7UK9dn5W2GOWUWQSyzcyNjJliz157XRt4Dmwzn0ytkHFDB&#10;jIwenZ897zH6LOi9vy3uP8xDG5uqh5ZnDjCQzwrDGq7IPrf1GcCfeuT66KzNOJvMI4hldo5kyYQo&#10;eRtxvT6tjdyHtWU8r34i14DsRmfzyNwccW8Z5kDPdWh1//8+/skgFQ9lUNHWq/vr8aWhZn5vAIBs&#10;nJ2AKjJkWZRrjPbh8NFZZF7B2jzgABDH0fNbS6PmwIh72+4lw1zLcv4O9dDGKgeWLMUBKxoxyM6Q&#10;F0TmgwaAOnqcOUbMiWhnN4DqomRutPciZ9fF/IK1+TwFYL7RZ7Et+6t8TjLqXjJouQ6h/nqUzUpv&#10;WBQ0xJAld2QGEWWd2/oJ4E+t87xnzlZ7z2gmQTwRciZiNkTJ32hrc3ddzAFYV5VzrRwDshmdv71z&#10;cuT9ZMv8nmvTei389SgTVTmUQUZb/+2vx5fCkxkAQA9ZzhjZzm4Alcjfv7WaS9YW1rX9YY8HHgDG&#10;Gn326pnzrc6jR5hZf+qxFuEe2lhtw70xg7FGDrEeZAYAEF3r93TZz2/v+MADYtKbf7qTwdtatlzP&#10;KHvTei55rw9rM3cAxhh55mp9Dt5t97C/Hl/qLuuc6rVGvdbDT9oIYGRjwapGD7GeZAYAUN1+dnPu&#10;AWbxB2i/Xc3hHh9SR9mTXrPJzIO1mTsAfY08a/XI9O36R58Xe5zpR+m1Vj3XI+RDGyseULwxg/b2&#10;IVaxv2QGXLfiOQPgldZnirsZW/Xs9hPzCHglSj5cyePt2n+6/iqZ13tGrTIDgZ85HwL0MfKM1TrL&#10;t2t3Rjwn63r5SRuBaDpowxADABjvzgcTzm9ARP7w7Jye6xVhL0bNKfMQ1mb2ALQ16my15XfLDPc5&#10;STy9Z3TYhzZWPZxoQLhmH2Ar9ZC8AADumH2WWPH8tvNhPOTh86ljeq5ThD1YcVYBAGQ36gzX8rwa&#10;6XOSjGfgXtc84j2Jn7QRUMYmgFkiDbAZ5AUAkNHKZ5hV/wAYMhvZtxkfUKiea953A6NlylVnWyCi&#10;7fw26gzXKgdHXnNVvdZv1KwL/dDGygNfY8J7BhhwhQ8TAH5rfY46mq/OcEBWq5wjz2Z073WZve5m&#10;FgBALiPPby3OqtE/J8lyHu51nSPfj/hJG4FFb1QYbe8JffEn6wEAROcM99sqf+gLVenhsTywAazM&#10;zAE4b9T5bcvouzntc5J2eq3j6Fkc/qENhxNvEsHwAgCI6917Nuc4oJrKn1OdzWuf2QH0JWcBjhv1&#10;2cPdbM74OcmKn+vMmMF+0kYSKzYEZBxeAADRjThfOcf9zYfuUEfFfj6b2b3XYPYam2EAnznfAhGM&#10;/PzhTu6NvM6V9FjTWfMtxUMbhv9vGpoV7HWu1s+xXvCZ8wRAf85xwCp6nS0zZOiVez9zX7PP7bP3&#10;wPsWAIBjMpydt2vMcJ2fRLyHHtc08yzuJ20kVKG54bsqgwtW4wNFgFx6nLf2c5yz3GvmJdRUpbfl&#10;9xdrAQCQQ/RzW8XPSSLdT49rmf3+Ls1DGz7k+lO1RmdN+9BSzwAAAGTU4/OqyO+Re38+N/PzP59N&#10;AADEF/XPlPbrinp9lfRY3wjPIfhJG4lpfLJSuwAA4zl/zeH/AQHqy/zgxpnvUznPosxIMwP4Ti4A&#10;/Lad12af2Z6//349Ea5rpIr3GmXW/vPrV661Xanwz3B4Izq9258cYJYs/a1HgNVlP4+9y/HI92b+&#10;wDp6ZFHPDDl7vXeu5cj3mpWXUWaIeQG8EvGsK7OAV85k1qcsiZh/zJ0BrWsi0jzz0EYhDkpEpGfH&#10;0P/MlKHP9QiwuoxnsrPZHfEezR9YS68c6pUlZ673zjUc/T4zMjPK7DAvgHecc4EMImYV/VQ4u0eb&#10;Zen+ehSHgdcEIlFstbi/Hl+iI7kIAFSynW2cb4CMMmXXmffrI+5rxtpF+czCzAMAsvNnQfTWusYi&#10;nsHTPbSx8Wbmta1ohSOj7XWn/saThwDAJ1nOZ9u5ptLZxjkN1qT3c4gwG6vNPWAdsgugnf1M+P31&#10;+GU6iLq+KR/a4DN/cE5P+8MZ++vxZQYzuAHgN+eR1zKsTcUPJJzTgMjOzIa7eXbke43OzAiz0ZwA&#10;AFjXdhbcX48v3fL8+z2/Hr+cXsvze+R1SfvQRqVi6yXDB7TksNXS8+vxZSapNnChN/0Ca3BOyWU/&#10;z7TKaHsPROL8GdfsedFy9gEAkMd+Dmx9Fnz3+/X4fqO1PL9HX4vUP2kje6GN4MNLrtjq5vn1+DIB&#10;yD0A+PLTWcX55UvEdajwgcEnzmvAJmoWnJkNI+5h5DrNnovmAwBQlXPOa9va9FifXr/vEaO+b8vz&#10;+6y1OiP9X4+SYZFn86E1n2w18vx6fJlAZg5gAIjo05nFuSaO/RzT6yxjn4HKWmbn6LyMlM8zr6Xn&#10;DAQYTZ4BHHPnDNj67Joxu1uuQZb7/+fXrzDvn26J9EYwKgcqdvolD31LBtEzpXcffbp/fQztXcmd&#10;1XoxQjaPWvNIc0jmA9/dzaiWuXLmWlp830/fr/qcMBOAVpx3gQwiZdVMUc/RLfdnxCxodb2Z5lb6&#10;n7TBcQJzTdu+f389fonAtkGSaZhAVL366Eymnvl3gc+u9pI+HGM/w4w6x9hTgGNWzctZ9+39PACw&#10;mtXPP60+C/E5R7s1yFaTZR7a8GboGM1e37bHz6/Hl0lgH+ryDOK6m62yGe5p0T8r9OCMe3SG8Z4U&#10;qKNFnkWYt+YhQFvyDeBnrfLxyPm1eha3OsNnXKdSP2nDoeGYCG+caWfbz+fX48skseXW/np8CQio&#10;dcbKbDivdQ8+/mc5I+9t9jkm0j46ywGRRZx7vXNzxj2bBQDA6lY8DzkDttPqDJ91T/z1KJDMFlrP&#10;r8eXSWQbGPvr8SUgsJ5ZK8fhmB69ov+ui3COsX9ABrJqvG3NR6+79/cAAGtqeQbM8t6h17nXe6eC&#10;D214k3SM4s9j/8Bhfz2+TDL7hzgyCnIZkbuyHeap1n+978dZ5mfWBPhuy+OsM2ZEpvX4HjPW3FwE&#10;ViLvgKPkRT9V17blOT7zGpX8SRsC4ZisHyBUt3/QsL8eXyaZLYeeX48vAwPd7b2RGSzv4bXe/VGl&#10;/3reR7TzjMwEotryKVpGzbiekd9zxpp7nw8A8N4KZ6WW99j7PDvjPcEM2evOX48CE+0fLjy/Hr9E&#10;QvsHNyscSKC6GXlsBsA82fuv1/VHPNdE2yvnPmCzZVOFs1ymTJu15nIfAOCYyuemlvfW+0wb/X1K&#10;hfdRrXhoY3GaYaxtvZ9fjy+T1DaYn1+PLwNcZjbA38zY93rkhrPNMdYIiP7ePuq1Xb2ufb1n3JfZ&#10;CMwSIcvlH3CV/HjvTMZXXMuWM67C+pR9aEMQEMH+YcL+enyZxLZs2V+PLwE0ZV7AHNl6r8f5MvoZ&#10;Rz4CEez5K5N+dnRdPv17z+u8vx6/NJT3/wAA91Q7S7W6n1nn2yha3n+VGvvn16+6NbF6wR/lzWc7&#10;aq4e/QGfRcy+u70b4Z7kD3wZ2ZPRe6/XWqx631fJaFjLzAy6mjdnr7lVrkXL66vkPBBFhFyViUAL&#10;zom/XV2HUe8LPmkxE1peU6UZ5a9HoUxQzrCt3fPr8WWS20J+fz2+BDCcuQJfzOSvc+fj/1xKtPtW&#10;j7CGPXdXzd5V+SwA4E8yEWhl9XPWnfcWd9Yt2pp7f/Va6Yc2HChobQ/VO+FKTPuBQW4AwNqinfGc&#10;OwHG2TM3e+6evf7V3wf7PAAAYJzns9cKZ7AK7y+eRbqXarVT+q9H2VRqhJ6qh+IVaqc+dQ9tRMzL&#10;O/0d7X5kFXwZ2Z+ze2+le31HJgMjRDzP7q7kztn7aZVtkdfxJzIdyGB2tspKYJaoZ8szudjiHlrk&#10;cOu1vHpNLa+j4nzy16PAwxYWz6/HlylmC/L99fgSAEAYzqJfoq2D8yPUkyFzz16fGfKZzwQAjpGV&#10;wEz7mS3j2a3V+4xW9x1h/Vq+T8lWD0eVfmjDG1Xe2UNzfz2+TEH7UK8a5DBbtN66cz0R54EZBV+q&#10;znJn0r9ZC6Anmbue/TOBqmeJEfa++en1+FeAxvQXQD6y+2/W5JjSfz2KIjhuhTet6mEdPoSB8SJl&#10;7NUMiDwn5Bp8GdmrvXsvQu5EzJeIeSyHoYbI571PjuTQlftrlW9R11Z+f9Zr76w93Dc7W/Ux3Pfc&#10;x3rqumhnzVd72fI6W9fLrGtrvXeV+6jsT9qI1sCMt9XA8+vxZYragnp/Pb4EUIY5BnU4n+bjfAn5&#10;yd31+HzgZ8/nkN59MeJ7AP3IULjv+ww0F69Zcc16ZHCFXK8+m0r+pA2hd16FQrfv6/HmAeKIlMFX&#10;siHDDJF58GVUz7bou+j5Ei1bIq6X/IXcMpzzjnqXR1fvs1XGRVhnef0nMxXym9nH+hXue9fDeuyY&#10;iOeZZ8/72PJae9XH6GvMsCaRlP1JG9S3Nfvz6/FlituCeX89vgTwP65kgxkCvHI1H5xRr4m4Xs6c&#10;kJscXoPPCL5EP4PoSQBW8WnmmYmfZVij7Rr31+NLt1U516rx88r9pA1FcF6GALCv6/LBC+QQJafP&#10;Zkam+SIP4cvI3j3Sez2u5/n79rrfSLkSMY/lLuSW6Zx3xqtsunK/LXNu9HrL6C8Za93+wTEz+1uf&#10;wj1n+le//S3j+aaFEbXQam3fXWvr/VulR0o9tLFqE98Vsdjt5bocUCCnKLl9JkOyzRr5CH8a1cPf&#10;e6/n9z3a562uIUquRMxjmQu5ZTvnndVqNrXKupHrLZ9/q1Dj9hLem9nn+hPuO9vD+u63CmecO0bU&#10;Qas1fnWtrfdwpd7w0MbiohS7vVubAwnkFyXHj+RJ1pkjK+FPVc6PV3u7xf1HyJWo+yhzIa8q8+GT&#10;55y6es+tsm7EmsvlmrVtX+G1mT2vN+G+2eezbCqec84atfct1/qna+79+1dW5qENDX3NrIK3X2tb&#10;9eABlUXJ9Xf5kn32yE74U9aebtXLd+8/QqZE3UN5C7llP/OdseXVnfuNMpPeWT2TV6hncxd+NrP/&#10;9SW0cbWPV+rBFc46R4ze8yzrvto8KvHQhqa+ZmSx2yMc9qG2KDn/U9ZUmEEyFP628hvMFvceIVci&#10;7qG8hdwqnPtGaZl3PdZ95TxesY7NX/jbrCzQj9DO3T6u3o/O7r/N2OcMa7/iPEr/0IamvqZ3sduX&#10;tTncw3rkfl9yFf4WNXdG9Ovde4+QKSvvH9CPM+lxLfOu5bqvmsOr1675C3+blQv6Edpp0cdVe9K5&#10;/bdZ+xt9/VedRakf2tDU17UsePuAwzxgFvQjY+Fn0XJnVK+2uO/ZuRJ1ZshbqMG59JiWmVdhNs2i&#10;Xn8zg+Fvs/JBP0JbrXq5Um9GPf/sazzq+mbvafR9WJGHNhZ0t+CtOyuHJvAzs6EPeQuvRcmd0X3a&#10;4r5nZkvUeSFvoQ7n0mNa5t6dNV8xf9Xon8xg+NusnNCP0EfLns7ep1HPQc/rOuIaI+xjxL1YfQ6l&#10;fWgjamNHd6XgrTWrByXwmVnRnuyF92bnzowebXHPM7Ml6qyQt1CPs+kxrfLv6nqvlL9q8mdmMPxs&#10;VmboSeijdU9n7dWo56Gf1rPntUbZv2j7YQYlfWgjamNHd7TgrS/CETjL7GhLDsN7szNnRo+2uudZ&#10;+RJ1TshbqMnZ9JhWGXh2vVfKXrX4mhkMr83KDn0J/fToaz37t1bn0l45HGnPIp1T1fJv/z7+mUak&#10;IqpiW9Pn1+PLLGILw++vxy8BMIEchvdmn1dn9Gj2M3rU65e3UJf+jmnblxX2Zv98Lfv87mWVOoBs&#10;9CXk46zxp+jrIWf5JNVP2hBA1z2HgXVcl6EA9GK23Cej4ZiZeTOjT1veb/brb0nmwhqcUT+7m4dH&#10;17h67qq1Y8xfOGZGpuhP6K9nb6/ew1fW9t2a9dirSHsU6exq/nxJ89BGpAKCLIQdMIo5fY+8hmNm&#10;Zs2MPm19v6PvIfJskLuwnlGZmu1cfDUPz9xn5czNtt+zmLtw3Kxc0acwRs8eX7mPr6zru/XqsU+R&#10;9ifKGdbs+VOKhzaiFA9EJtyAmczqa2Q3HDM7Y0b3aq/7HXkfkeeC7AU+ZVSLnMh0Pj57v2fvrVru&#10;Ztrb2cxcOG9GxuhVGKt3n6/W01fW89Matd6jaHsS4Txr9vwt/EMbswpnL5YIhQvfCTMgGvPyHDkO&#10;x0TJllE92/N+R+ZO5Jkgf4GRspyRz2bjmfuqkrtZ9nI2cxbum5E3ehfGGtXnK/T21bU8sjYt9ynS&#10;XkQ415o7Pwv90Eb0A0qEwqY+4QVkYCYeI9PhmEiZMqJvR9zvqPyJPA9kMDBDlnPy0Yw8ez/ZszfL&#10;/vVmhsI4M3JHj8N4o3q9en9fWcde5953Iu3D7POtmfNa2Ic2KhxOZhc+OQksICMz7zW5Dp9FzpCe&#10;PTzqvkfl0Kr7CPBJlrPyp6y8ch8Z8zfLfn1i9kE+M/JHVsA8o3q+ap/3Ppu23J8oezD7nGvmvBfy&#10;oY3RRTOrSGY3B/P1qr3n2hKCwAhm2p9kL7yXJTNGnNVGGJFJkfdUJgOzVZh7V+8hSwZn2aNn5hvU&#10;MyOLZAnMNarvq/X6iLNpy72Jsv6zz7xmznvhHtoYXTBRC2R249Bej1obMZgAjjC3ZCu8kzUjWvf1&#10;rHXonU+R91c2A1FkmYXfc/PudUfO4UznE/MM1jAjl+QLzDeq96v0+9X1unL/rfYmwtrPPvuaN5+F&#10;emhjZMFkKI7ZDcQ9PWusZW0ISuCu1eeVHIW/VcmFlv09a016Z1TkvZbPQDQrnpujZXGWPTDDYE2j&#10;M0rWQAwjez97399Zq6v33mJ/Zq/77DOweXPMkg9tZCmO2U3EOSPqqndNCE7gihXnlbyEv1XLgpZ9&#10;PnNteuZV5D2X00BEI3LzOf8i5HSEPI5+RjGzgM2MrJI/EMfIDMja+3fW6M49t9ibmWs++yxs1hwX&#10;5qGNUUWTrThmNxOvzaglfQJEtMqsko3ws6oZ0KLnI6xNr+yKvO/yGoisV34eyb4Z2T0jk6OfTcwp&#10;4CerZDTw2sgcyNb/d9fm7v222JtZaz7zbGzOnBPioY1RBZOxOGY2E3+aXT8zakGgAp+sMKdkIbxW&#10;OQPu9v6Ztdm/V+v17JVfkfddZgPR9crQM/k3OsdHZHPU2WQuAUfNyDEZBfGMzIIsGXB3TVrdZ4u9&#10;Gb3ms8/I5sw50x/aGFEw2YtidlOtLErtCFYgqsozSvbBa9XPp3f7/8z6fP9eLde2dY5F33e5DWTR&#10;I0+vZOCoXO+VzxHnklkEXDU60+QVxDUyDyJnQat1aHmPd69p5HrPPiubM+dNfWhjRMFUKIrZjbWS&#10;qPUSpQaELPCs6nySdfDe6N5/7slR3/tODpy5xlffp9V9tsyzDJkvv4FMWufq1QzMMFt3EWeR2QO0&#10;Mjrj5BfENjITIuZBy/tvfX93r23Ees8+N5sx10x7aGNEwVQpitnNVVmGGom4/wIXqDibZBsc06P/&#10;z/Rf5PcRZ67t3fdocY8tMy1D5stwIJvW2XonB0fm/NHrjDh7zBqglxmZJ9MgvohntN3ztbXKkx73&#10;2yvr7lxr7/ydMVOemS/Xlf1JG9WKYnaTVZGxLqLuveCFtVWZS7IMzmnd+1d7MOL7iDPX9Ol7tLi/&#10;VvmWIe9lOZBVlLm6yZD3o5kvwCijM1i+QR5Zz2hncqbnPfbMuzvX3eO6ItSK+XJPyYc2KhZF1mCe&#10;rUItRN97IQzrqTCTZBec16r3W/VflPcSZ6/jyO/f4t5arHOGvJfnQGatc/ZuJmbI/d7MFWCG0fkr&#10;6yAP57PrRmTdnf1peX0R6sRsue/fxz/LqFoUiv2cbb2s2RgODbCWCj1vPsA8LfsvQi+fzcQj1xwh&#10;Z7dryJD38hzIrnWO3c3uFXN1u+fn1+PLAMNkOHcD8LM758cW+Z/l8xuOmfrQRss3Q95csdeAOhjP&#10;YIA1VOhzMwKuidr/M89+Vc8+We5LngNwxX52mHmGAJhJ9kEuevaaket253td/Qxm++8ifX6jTtso&#10;8ZM2FMO6tr3fX48vAdBBhT+cNCtgvl5Z0qq/j/4+V+4jQwZlyXp5DvDa3SyvlrHb/Ty/Hl8GAGhm&#10;O39leT9NH3fOmUdrZ6+zaLXmjN3OP79+zd3bO8W1YiFEa8ZZVtr7THsunKGmCrNHPv3tzL5aP1rn&#10;QK+aunudR67r6vfo+Xt/d3Z9W+9vT/IIqKZHBt/Nykxz4TtzAshmdObKSWjvVR+36rfMZ7NZZmXd&#10;intlrrQz/aGNzdkiXrkAVg7nFfc9234LZ6ilysyRTb/d3U/ruLYeedCrpu5c66druvp7H73Xlus8&#10;43v2JoeAinrl8J3MNBsAxhidtzIT2jvSx3d7L9PZLILZWbfSfpkrbaV5aMPGf1ktoFfe+2x7rU+h&#10;hkpzRi61309ruqZeudCrnq5e76vruXP/Z+6x5Tp/+r699rQX2QNU1TOPr2Zn5BlhHgCVjM5bGQrt&#10;nenjimeziCJkXYQ9e7UOra7NTGkvxEMbnLNKQGv4fHttzyC3avNl9UzquZ/yfj296qlnLZ295lfX&#10;cvfej95j6zV+93175kMPMgeorHcmn83QaDPCDAAqG525MhXaO9vH2c9m0UXJuRn7Nrq2zJT2/n38&#10;E8LYGl2zA4yzHdCqvQFYeY6M2M+KNcMcPeuoxZvVu9cXLYsy9q73BUBlIzL5zPeIMCO23H9+Pb4M&#10;UM7ozJWpEEO29+RcMypzZ52bzZQ+PLSRUNVmmBEsACvb3iRUfKOw6iyZsZ/eaNJCpDrar2V0P/X8&#10;Xvu9jLwfAD4bPWc+zYJZc2L/LMhnQgDAKs6cu5yPeGVWbajJfvz1KAnNeiPdiwZ/Ldte20vIodoc&#10;ebZiDkXYT/lf34g661VHs3rkzP1UzuU7ZAtQkcyX7wCb0fNA9kI/V/v5aF9GPz/+dB8zrjlazvVc&#10;gxb32rtuKzqzZlfWyUMbiUQP5rNWbuyjsu25PYW4qs2Qn6yWQZH2VP6vYUTN9aqlGf1y9F5WyOcr&#10;5ApQ0cqZL9cB/jR6Jshh6OtqTx/pzchnyE/XP/Lao+Vcr3tvdZ9Xrm+VWdJj746snYc2kogcyles&#10;0th3Zdt3+wrxVJsf7zg0zmUG1Deq9nrV0sjeOXMPK+X0UfIEqGbVrJfnAD8bPRfkMfR3p6+P9GjU&#10;82Ska4+WdT3uu9U9Xrm2qrNkdG+9W0cPbSQQNYyvqNrUvWTbe/sLMVSaG0etkj/R99YcqG1k/fWq&#10;pVH3cPT6V8zrT+QIUMlqOS/DAY4ZPR/kM4xxp7eP9Gm0s+WZbOl97dFyrtf9trrPK9dXZZZE6aOf&#10;1vPfxz+hq634qjQ0QETbYWN/Pb60jBXmy6p7y7p61fuIvDj6PfT037xfAKpY6ey2Zff+enwJAGBJ&#10;K52HnP3+tr8HiP4+4Mr1Zd7v532JtDc/XYuHNoKLVEBXCe9rKuw90F+0w8Zo1WfM6vvL2nrVvrNp&#10;TPYFqGKFs9uW2fvr8SUAgpLVMNbVnjtyhtTPP5u9Lpk+v13hvcq+Hxn25fs1+utRAoteTJ8YIPdk&#10;3H97DmNknw8tVc6drPtsFtQ2oy571FSv+zh6rXL8T3IDqKB6tkfN6ivrbu4AM42eFzIPxrvT5596&#10;NsKZ82yu9L7mGTk3ax/u3uuV6448RyL0QyvbOntoI6jMhRa5gTPJWAP2HvqpdABppWrmZN9rs6C2&#10;WfXZo65a38uZa5TpX2QGkF3lTI+W0S3X2vwBZhk9N+QdjHe3z9/1bYSz55lcGXG9I3Iuwrrvrt7v&#10;1XuINEci7UMPHtoI6k7h7Q00o3gjNW92GcPH/kNb1Q8hd1TNmwp7bhbUNrNGe9RWq/s5c22y/U8y&#10;A8ioepZHyuaea20GATOMnCFyDua52+uv+nf2OfRsrvS+3h45N3uNjxi1D7PnSIa9aOmPhzZ+uvnZ&#10;G7Kiu0X4fc9GFLU6aS9jGKkDuG+1g8hV1fKm0r6bBbXNrtUe9dXino5el4z/mdwAsqic41GyePQa&#10;m0HASDIO1tHjs4YIZ9EzuTLielvnXIQ1PmrEXoycI5nWvpf/eWjjzGKM3KQV3S3Mn/anV7GrhX6y&#10;BZRagGscRs6rlDcV9988qC1Czbausbv3dOZ6ZP7P5AYQXdX8jpK/M9fXDAJGGp13Mg7mqXh+PJsp&#10;vdegZcZl3q9P63D13nrPkIo9ctd/Htq4szAGf1t3i/TdfrRsAPv+s5/W+OpaZQssNQHHZOvtaCpl&#10;TdVaMA9qi1K3revs6n2duQ75/57sAKKpnNsRMjfS+ppBwCijs0++wVyVzpNn82TEvbfIuMp7dPfe&#10;Ws+QSGu93VvEvf/n//4//49mF9V6A1fUu4miNWkVZ9b16BpGDIx31Ab8LFsvR1cha6rXhHlQX5Qa&#10;bl1rPc5zu1Zr9tP3rZQpR9b1p/uVO0BLlXL1WZSsjLi+5ggwysgMlG0wX5Vz5dk8GXHfdzOu6pm/&#10;lQrre+UeZl73dr1NH9p4dndDV9SiGI6u+9nvZT9/dnfP3q1rhFA7Q43Ab9l6N5MKObNCfZgH9UWq&#10;41719uoer36/Vmt2936rZpDcAe6qfEaLkJHR19ccAUYYnYWVsm3k2pkJtFTljHm2L0bc99VerbIn&#10;vUXc809a5PfM+9iuv9tDG89aLNQKWhRDi6CyX8e0bN7vax4h4M5SN6wqY79mlD1jetTJ85pEqkPz&#10;oL5ouRe95lqt18j7zDbb5A5wVba8O2N2NmZaW3MEGGF0LmbLtgxzw7zgrApnzbN1P+Ker/Ri7+uK&#10;eE13vLufKNfdI5Nn3dt+L//8+vVr2EX0WMAqWu2BNe4vcpDOpPZYhQyYI2vG9KiXd2sRpT7NhNoi&#10;5mDUmmu1VpHuz/4D2UXMsZZmZ2LG9TVHgBFG5mP0XKsyi80PPsle61dqfMQ9n7muXtfTsv+rZOII&#10;vXN31l7s9zX0oY1d70XNqNUeWNt+BOd7ao/K9P9cWfOldd0cXYfZ9Woe1Bc1EyPWXqu1inZv0WpA&#10;7gCfRJ1dLc3OwsxrbI4AvY3OSO8f5jBP+G6189Go+z1ybT2upXePr5KVZ43K1lnr/3x//3loYzPj&#10;YkYtdHQt196aticoP1N3VKX/Y8iWMa3r5sr9z6xdM2ENUfMxUv21WqOoPRWlBmQO8ErUWdXa7Bys&#10;sM5mCdDb6KyMkmurzOLvzBV2mXvgSh2PvN9319fyOkb286qZ+ZNV1v37fU59aGM3cvEjyhog1QnI&#10;49Qd1ej/OLLlS5SZ7lxHb5FzMkINtlqfyP0UpQZkDvAs8nxqbWb+VVpncwQYYXRuRsu2lebzMzOG&#10;jLV/p25nZ13L7z+rf1fNy82MNZ+93t/v+X8e2thEu7gVtF7zFdewh5WD8Qp1RyX6P5Ys+dKyblrc&#10;88w6NhPWED0rZ9dhq/WJ2k9R9l/eAJvoM6mHWfnXcq2v3kPr/TZLgBFGzqrIubbizN6ZN2vKVPMt&#10;ajR7j0fo09Vycuaaz17rn+79j4c2NhEKYqUB1nK9V1q3XlYLxFbUHlXIgFgyZEvkOT6rns2ENUTP&#10;y5l12GptIvZStH2XN7Cu6HOol+zzrcX1t957swTobfTMypJrK85yM2c9I+r8p7o6831b1mXWvo7U&#10;m6tk4+w1n73Or+4/5EMbu0iN0kPrta6+Xj2tEoS9qD0qkAPxRM+WVjXT6z5n1bSZsI7ouTmjFluu&#10;SaReirjXsgbWE33u9DYr9+6ue+vrrjprgbpGz69M2bbqbDd/1tGzxs/W0X4tPesvW09H7cWq2Rhh&#10;vWev7ac1+Pfxz/8RqUirFiZxbDWmzgDiiXpo3rScHZHvE5gnSjY4KwMz7Rkki+bMhbvrvl2zsy7A&#10;WNlyd9VZsfq5hnuu9s2IfsvSzyPWgi9R1nt29h5Zg79+0sYu2uCo2ECt11jIHOdg1I66owKZEE/U&#10;bGlVKyPub1ZdmwvryJCdI+sxUz58En1v5QzUlWG2jDQj7+7uQc9rblkfZgkwwui5ljnbVjwDmEX1&#10;9ajrDHUTsZ8z9VuVPIyy5hHW8+havHxoY6Ox+lk1rGerEnaRqDsqkA2xRMyVVjUy+t5m1La5sI4M&#10;2TmqHluuxaweyjILZQzUkiV7ZhmZeS32ovf1tqoXswQYZfScq5Bvq50NzKTaetRzlpqJ0ssZeyxz&#10;DkZa74w1+NdfjxLdtsiZC5Y51A3wjjdIvNNifmw1tkKd6aW1ZNjvbOe/GWua6ZwsY6CGPXeyZfRo&#10;IzPv7l5s19r7etULwBqc+aGG/Xw4q6dnfu8VRVvvCO8drqzJ25+0sYn8pihrw/Va06zr0Ys39GOo&#10;O6qQGTFEypQWNTH7fkbXtZmwngzZ2bsuW67ByB7KNvfkC+SSLWPOepVJre57VOa1uN5M17oxT4BR&#10;Rs/CavlW/SyxM5dq61HHFWqmZ39bn7GirXeUtbu6Lh8f2thEL5BsTSio+8kUZlWoPSqRIXNFyZMW&#10;dVDpXs4wE9aTITd71mXL+x/VPxlnnWyBeDJmyR1nc+ju+ozIvRZ7mG12mSfASKNnZcWMW+G8YTbV&#10;1qOGq9RM67WxLmNFW+8o63Z3XQ49tLGJXiiZGlJQt5UlxKpaufaoSabMEyFP7u5/tEwcXc9mwpqi&#10;52bPumx57737J+t8kyvQXtY8GO1O/txZ4xG516IGRuVzplkL8Gz0vK2acdXPLWZTbb3qt0rdZDqT&#10;9pYl66Ktd6R1a7E2hx/a2GQomugNKqTbyBJg1a1Wd6xDxow3O0/u7nnUPBxdy+bCmqJnZq+6bHnf&#10;PXvnznU+X9eMfZYpcF/0jI6mZe5cXfve2deiJkbmc6saNlOAkUbP3+oZV/U8YzbV16t2K9XO1TWq&#10;sgZZ8i3aekdat5ZrU+6hjV3UhhXS12Wqv1WsUHesTe6MMytP7u5x9BwcXcPmwroi52Wvumx5zz2u&#10;sUe+jdxneQLnRM7hDCLlcM/8a1EnI/O5VV2bKcBoo+dy9ZyreM4xm9bQq3ar1c/Rdap03xlyLeJ6&#10;R1q3Hutz6qGNTaYBuVJBVQvpTaZaW1XFuoOfyKO+ZmXJnX3Nkn8ja9dMWFvUnOxVl63vt+V13r22&#10;V9ciTyCOqJmbTe+subJPPa+pRd2MzOdWdW6mADOMntXVs67a2cdsWkev2q1aQz+tV7V7zZBn0dY8&#10;4pr1WqPTD21ssg3JKAUmoD/LVlurqzYw4Qg51d7oLLmzh9lyb2S9mglEzMceddn6PltdY4vrenct&#10;o/ZXlsCXiLlawaicubJ/va6t94xorVXtmynADDPmd/W8q3ImMpfW06t21VIuWTIsWl1FXLfea3Tp&#10;oY1NtkEZodgE9N+y1RF/cjiA187kW6ReGp3LI+/97r1lzLyR+2kmEO1c16smW9/n3etsdT2frmPE&#10;/soRsoqWf/xsZMZcrYmosyvD2n1npgCzjD4XVM+7CucsM2ldvepXTcWXKbsi1VPUdRu1Rpcf2thk&#10;HJgzi09A/5axbviZwwHUNSqrR+TI3XvJnHUjZ66ZwCbKOa9XPfa4vyvX2vI6jnz/3vsqP8gkSs5x&#10;zIx8uVMjPa73bs2OXMPR8w2gh9Fnhcp5l/3cZRbRs4bVVzzZMitSDUVdu9FrdOuhjU3GwTmjEFcP&#10;54x1wnsOBVDXqMzunSMt7iN71lXZS/KIcObrWY897u/M9bb+/ke/d899lR9kECHbOGdmttyplx7X&#10;He16XmnZZ2YLMMuMM0PVzMt8/jKH2PWsY3UWR6a8ilQ3kddt1jr9+/jnUjIP/Cy2NX5+Pb4MAEPc&#10;nT3bwcybHzhvdt9U7dseZ+oIayVnycD72Vy2XJmZLXfrpXW9ZanfltdptgArqZp5Wc9fs88hwBhb&#10;Rj2/Hl8OLVI+RV+3met0+ydtbLIU5U9GLX7PNYrUaI//yQKi1B3Q3og875UhLa69Ur6Nms1mAt+N&#10;PheOqMFe9/Tu2nt8z7NrNeO+IZLRecY1ETKlVa20vJc71zRqTVv3mPkCzDT63FAt87Keu8weXulZ&#10;0+puLPl0T4b1i7BWTR7a2GQt2E3vjagczJn3nXscCqCuEdneOkNaXHPFXBs1p80EfpIxS97pdT8/&#10;3cPI7/VJ62uRF2Qyao5yTaQ8aVkrre7rzjWNWlszBqhkxrmhSu5lPXOZO3zSu7bVYF9Zs2kTpTYy&#10;rGGkPmr20MZGAf+s57rMKKbM+0w7DgRQ14icb5Uhra61aqaNmtlmAu/0qMPRNdezl57vpdf3ubpe&#10;ra9HVpDNqDnKOdGyJOqcu3NdI9bYjAGqGX1uqJB7Wc9aZg5H9a5xtdhe1lzaRaiJLGsYsX+aPrSx&#10;UdB/67kmo4oq+77SngMB1NU781vkR6trrJ5lI+a3ecBRd+txZq317KXtvnr//o//eVrL65IVZDNi&#10;hnJOxBzpVSd37/XOdY1Y5x7rZs4As40+O2TOvaznLLOGs3rXupq8L2sefTe7FjKtY+S+8dDGD1pu&#10;WPZQrhJYtOdAAHVFnV2tr2uFHBsxx80Dzjpal5FqK+OZ+O76tbxnOUFGGfu+ouj50atOZmX4iPXu&#10;sWbmDBDB6LNDtuzLerYyY7ijd92rz2uy5tFPZtZAtnXM0C/NH9rYVCj4VpvXcy16FVilwKIfBwKo&#10;K9rsan09q+TXqHluHlBdxrNxi75scd/Z8uHKPcvAujL2fiUZeqt3jVxdgzvX1Xvde62ZLAZmG31u&#10;yJJ7mc9TZgst9OwBNXpO5jz6bubeZ1zHTL3S5aGNTZUGuLuZ2UK5UnDRl0MB1BVldvW4jpWya9RM&#10;Nw+oLtP5uFU/trjn6NnQa19lYh2Zer+STD00okaurMfV6+q99nIXqGz0uSFy9mU/Q5krtNSzH9Tq&#10;e9mz6Cez9jzrWmbskW4PbWyqNMWdjc0WyhWD7Kptfa3HaxkDDzimV/YdyY1sczOyUTPMPKC6LOfB&#10;lr14954j5sLofZSN+WXp/Sqy9czI+jizNneuq+ce9F4vmQvMtvpZs8K5ySyhlx79oV7/ViGHXpmx&#10;31nXM3tveGjjoCsb3fv+exRf5WA76nldrcdr2cMP+FnP3HuXG7O+b2WjZph5QHXRz4Ote/Du/UbK&#10;hAh7JyPzit77FWTuj5H1cWadrl5Xz70YsVayFpgt6lzorcJ5yQyht9Z9omZ/q5A/78zY58xrWqUv&#10;uj60sanUOGc3vee99yrA6kH3zqs1XXlNXqkSgMDfemXeT7kxIl9XzqtR88tMoLrIZ8Ee/XfnfqPk&#10;QcQ9k5X5RO797LL3w4zaOLJmEfN75FrJWWCW0XMhQt5VOCeZG4zSql9Wr9kKuXPE6H3Ovq7V+qL7&#10;QxubSs10pgB63nevQlwl+J4dWcsV1+WdakEIfOk9u0blqZwaM7usMyuIeA7s1Xt37nV2HkTcp+9k&#10;Zi4ZaiqbSj0woz4+rd/Va4o4U66QscAsK+VdhfORecEMd3vnyjkwe61XyJszRu5X9rWtnONDHtrY&#10;VGuwI0XR8557FeVKQXh2DVcbEu9UDkVYWZWck1Hj9tJas4JI2di7567e68wsyDi7ZGceVc5Gs1Wt&#10;+Rn18Wot71xLj/2Z1TvyFZhhdObNyLoqZyJzglmu9tCRmn31e2er9yo5c8bIPaqwvitkuIc2bnhX&#10;IL3vt0dxrhKKV9duxaHxygrhCCvKnnOy6cuovbTmrCBCNo7otav3OSMHzCtGyV5rs1Wv9Vn18dO6&#10;3rmW1vs0s2/kKzDDyNybkXMVzkPmAxGc6aWjNfvu94xe9xWy5YpR+1JlfVfL72EPbWwqNuGrgul5&#10;r72KtHpItli3VQfJd6sFJawic8aNzKV9nSJn4ai9NA9Yxax8HNVjV+9vdAZknlM7uZlLhZqbYaU6&#10;l0t/irAechYYaXTujcw4Mw7a+9RXZ2r23e8VsfYrZModI/akyhqvnN0e2mjgpwLqea+9Cnal/blq&#10;9cGyWzk0obKMGRdtJkbJx1F7aR6wihn5OLK/rtxf9OuLSm7mU6n+elu1vjPXSKs9i7QGchYYaXT+&#10;jci4Cmcfs4DovvfZ2Zr91KcReqBCltwls4+T278NfWhjU7VRvxdUz/vsVbzV9qbHOhk0vwlQqCdj&#10;vrXOopZrMDsnR+2necBKqvbVlfsadY0ZZ9MncjOnirXY0up1nbk+WuxdxPuXtcAoozOwd75lP/PI&#10;f1bwqU9n9UH2/GhJVh8nt/80/KGNTcXmfS6snvfXs4Cr7Is16k+QQj2Z8q1lBvW+71l5OWI/zQJW&#10;1Ku3MmXFiGvNNJPOkJu5Va3LO9T0l6z1cXcPo9632gRGGZ2DvfIt+zlH7rOKI706qh+y50ZLI9a8&#10;0nrL7Nc8tNHQXmg9769nMVfYF+szhlCFWjLlW6v8GXnPMzJzxP2ZBayqZX/N7qOz99L7ejPNoyvk&#10;Zg3V6/QItfyzjLVxZy+j3686BXobnYM9ci37uUbWs5Ij/dqzJ7LnRUsjsqfSesvq46Y8tLHR4NcI&#10;3dd6rY1a/ZuQhVoy5FyL3Jl5nyNzc9R9mgWs7E6fRemdK/fQ69ozzKEW5GYdq9Tsd2r4vYx1cXVP&#10;M9yregV6G52FrXMt83lGxrOao/0qJ/oYlTmV1ltOXzPtoY2Nhj+vZ6E7qP1Njf5M4EIdGXLubuZE&#10;ucdR2Tnqfs0CON5v0frlSk70uIcMM6gluVnPKjWsdo/LVhNX9jbTPapdoKfRedgq0zKfX+Q6Kzra&#10;szKijdE5U2W95XMbHtpIpHfRO7B9UZvvCWCoI3Le3c2aiPc2Ij9H3bdZAHmdzQln7ftkZm2Va1rt&#10;npetHs7sceV7AzhrdCbezbTM5xV5zqrO9O3VPsmcDXfMzJUqay6b2/PQRiK9G8DBTU0eJYyhhsiZ&#10;dydnot7XqOwcdf9mAeR0JSMinrU/XVO0WSAz1xD1DHKFmr0uax282vPsda2WgR5mZOOdPKs2m2AF&#10;Z/v2TL9kP9+dESVHKqy5TO5v6kMbm5XC4a7eDZF9L+6uj1o8TjhDDRFzr3KWj8rOUWtgFkA+V/Oh&#10;Rb/fyaar3z/STJCZa4p8LnlFrbaRce+rUtNAD7Ny/mymZZ1HspvVne3dIz1T/XwaMTcqrLk8HstD&#10;G0mMaIzse3F1jSLc937tWfZAUEN+EfPmTrZkyM9R2TlqLcwCyOVqNtzt9Svft1W+RJkN8pJN9LOK&#10;Om0v+p6vRH0Drc3M+COZlnUGyWu41r+feqfauTRqVlRYZzk81/SHNjbVAqOHEY2yUqBEutfna86y&#10;B4Ib8ouWN3dyRXb+adR6mAWQy9VsuNrrZ79fr0yJMCPkJd9FO7uo0X6i7fWq1DjQUuTzZca5I6Ph&#10;y5UePtJDmc+k0TPC2tKShzaSGNE8Ffbh0zpFusefrjXLHghzyC16Fh6VbW6Nys5R62IWQB53cuFM&#10;r5/9PiNyZPaskJV8MrNG1Wd/szOIL+odaEW2tyGX4W9X8uVTL2XJrEyZkHUOyN34Qjy0sXHYeW1U&#10;I1XYg5/WKtp9vdtPAxToLVLO3MmSbDNrZG6OWhuzAHK4kwlH+/zM96iYh+/ISs4ww2uKkEWoe6Ad&#10;uX6PPIafXcmWI/0UKbMy93/G7Je3+XhoI4FRjWUP+vu0l1n2QNhDXhFy5k6GOCC/N2p9zAHI4W4m&#10;tDy7zsiN7DOPtfWoX/U4T4Q8Qg8A98nz62QwvHY1W+70Vas8q9zbmTJfxtbgoY0ERjWbPejn6B5m&#10;2QMDAHKKkDFX8yPzjBqZmaPWyRyAHDLn/l0r3zu13KllNRhL5vNsFXoCuEuWnyd74b2ruaK3+oie&#10;8/a9tjAPbWyyHXq25uh9zaMb0MGzvTN7mGX9DQbIZ3a+3MmNzLOp6hw3ByC+zLl/V5S5ISvp4VN9&#10;q7u4Mp9pK9EjwFVy/Bx5C5/dyRU91k7EfLe/a/LQxkV7w/S+5tGN6fDZzpW9y7L+BgbkMjtbrmZG&#10;9pk0IytHrZk5ALHNzM/Z+RBldshJ4CfZz7cVyGfgKhl+jJyFY+5kij67z2cHRPTv45+csDeRgxqv&#10;XAla9QRUs2Xh1YNn9kx04AZmmZWfdzIfYBVycj6fvQBXyI7PvB+A42TKHNu676/Hl4bZM/L76/HL&#10;8B9+0sYJ3xuo9/XOaNjoexDdnT3LtPaGCeQxK1uu5kSFOTQzI0etnzkAMWXL/NaizBAZCXxS4cyb&#10;lYwGzpLZ78lVOOdupui5c0ZnuP3hjlA/aSNyMX+/Noc1vhPGQDQzZtWWhVfzsMJsNQuAldzJ/Na8&#10;PwMAoDVnzNcivReALGTKGNs676/Hl5ra8++n1+NfgUtC/aSNTcTQ+qnRRlznrAaPuAeRtdqnTOtu&#10;+EB8MzLlajZUmDtRcnHUWpoDEM/oLI2UA9HmiIwEXqlw7s1GJgNXyey/yVS4rlWm6MOf9cps681I&#10;Htp441UzjrjGmUHgQHpcy33KtO4GFcQ2Ok/uZMKda92+b4TsjJKJI9fCHIBYVu7/CHPgmXwEvouW&#10;UyuQxcBdsvtPchWua50n+vFLj6y2vszkoY0X3jXmiGucGQwOpZ/12J9M625wQVyjs+RqHpy9zlff&#10;Z3Z2RsrDkWthDkAco3o/at/PngPfyUdgFy2fKpO9QEvy+zfZCvf1yBO92XZdrSeReGjjB5+adMQ1&#10;zg4Kh9PXeu1NpjU3yCCmkTlyJwfOXGeEmbyLnn3WAtYzqu+j9vzI3DtCNgKbaNlUlcwFWpPfv8lX&#10;uK93nqzYpy3XVM4RlYc2nhxp1BHXFyEwHFL/1ntfMq25oQaxjM6Pqxlw9DqP/v697jtrxo2sA3MA&#10;5hvR85F7ffTsO0I2AhGzqQoZC/S0en7LWGhn9ffqLbVcSzlHBh7aeDjasCsF7uqH1Wcj9iTTehtw&#10;EMfo7Lja/0ev88zv3+PeM+fbqFowA2C+Ef0euddHz74jZCOsLWIuVSBbgd5Wz285C+2MzJPKvdt6&#10;HeUcmXho478dbdoR1xYpQFY/tG5G7kem9TboIIaRuXGn749c55Xfv8f9Z863UfVgBsBcI3o9cp+P&#10;nH1nyEZYV9RcykqeAqOsmt9yFtqalSWVernHGso6Mlr+oY0zjTvi2iIFyaoH193Ivci21gYezDcy&#10;N672/JFrvJMnrdcge7aNqgkzAOYZ0eeRe3zk7DtDLsKaomZSNjIUGG3V/Ja30N7sPMne173WT96R&#10;1bIPbZxt2qjX1duKh9gZe5BtnQ09mGdkXtzp9SPXeTdLWq5FhVwbVRtmAMzTs8+j9/bI+XeWXIT1&#10;RM6kDOQmMMOK2S1voQ/vT+9Z+bMNeOffxz+XErVphclc2/rbAyCykW8I7uThkeu8m7ct10L2Axms&#10;/KHGyPl3lhkC64mcSVlYQ2CkLXNWy53tjOqcCn04x1y3Yh7DGcs9tHHlsLJyiKxyuHOIBSIbeaC9&#10;88b+6HXKXIBzes6A6Jk8av4BHCGT2rGWQG9bzqyUNfvnOT5zgX6iZ0rU/l8tj+GqpR7auBJYgqQu&#10;B1kgg5Fz6E4eHrnOiJlbZQY4r0BdPfvbOfge6wfr2LLYeas9awr0sGJmO5dCX86C11k3OG6Zhzai&#10;H1wiX1+1Q992Pw6yQHQj3wzczcUj19kyd1uti1kARNdrDtzN/VFGzcErzBCANiJnPZDLlierZoos&#10;hX7013Uz1s5+kdk/v37Fqt/WDXXnw7SRze1D0z6yfJiabW19SA39jM6DEXOydWa0WKNqOTaybswA&#10;GKNXX2fp4dHz8CxZCOuInkdVyFXgKjn9RZZCW9nyJUoGRFw3+UgGHtp4Y1SwZAqLCGFbMVwNf2B0&#10;Dtzt46PX2yMv7q6VOXKPGQD99erpDP07eh5eIQdhHRkyqRL5Cpwho/8mR6GNjPkSpf+tHVxX+q9H&#10;udNoDn0/mx1ewhOoaPTMuZulR6+3R2abz0BlW8b1yrkM52gZD0Qik8az5sARPc/M2VkXuE8fXZd1&#10;7fa5sr8eX4bhyv6kjVF/INVCtgcRZoVWtnU6I9sgqLwX0NPsXh85G3vlxN01rJpfI2vLDIA+evZx&#10;hr6dPSOPkoGwhiyZVJm8BZ7J5XNkKFyTOWtm9331nJarjFDyoY27zTMyXLI2+ugArhyIGYeZAQV/&#10;ytDHI2djr4y4u85mSRtmALTXs4cz9GyGObqRf7CGLJm0CtkLa5PJ18lPOCdz3szu99WyWr7Si4c2&#10;fjAyYDI396h1qh6AGQeaoQS/ZejfFv165j575sOd9TZL2jEDoK2e/ZuhXzPM0o3sg3VEzaV3OZQl&#10;S++SxbCOVXKtN7kJn1XIm5m9vnpey1laKvfQxt0GGRkwVZq555qtEHgZh5pBBDl6d8ZM7JUPd9e7&#10;em6NrEczANrp2bvRezXDHH0m+2AdEfLpbuZky9gr5DLUs0J2zSAv4bUKuTO7x2X3b7KWFv59/BMu&#10;6xVGQg7gursZeuXA3Su37x7+zRMgmi3Xen6wET33sn2oY44AvW058/x6fPmyVr9PZPsszTZTgL/p&#10;5b6sLfxMb9xnDb+YZbQQ6idt3C3ou29IRzZUxTfPLdev+ocLzzIG+Ur7Az+J3Lct+vPK/fXMhTvr&#10;vUpejaxJMwDu6d2vV3r00zW16vuRWdWKzIP1jMqqUfmSMXvvkNuQw2rZNJtshD9VyaDZvS3LX5O7&#10;XOGhjYfR4VK5YWfuY0YZB5uBw+qi9u3d3rx6Xz0z4c5ar5RVo2pS/sN1I/r0So9GnWkRyDxYU89c&#10;nJErq+a8DId4nDvnkovwW6Usmt3Xcv09uctZZR7auFv8o8NlhWa9sqYrhljGwWbYsLpofduiJ6/e&#10;U888uLPOq+XUqJqU/3Be1P6MNsuikXdAq5yMkCcrZ748h7mcOWORiayuUibN7mf5fozc5QwPbfy3&#10;0eGyYpMeWeNVwyvjcDNoWF2kvr3bj7Nm7yd313i1nBpVk/Ifjhs5K670ZqRZFoF8A145m5cR80Tm&#10;y3kYSebEJg9ZVbVsmt3Lsv4YmcsZyz+0MSNYNOmftj1YeU0yDjc1DPF692xf3r3+3jlw5/pWzKhR&#10;9Sj/4ZiRM+JKX0abYTPIM2A1sl/2Q29yJg95yIoqZVSEHpb5x8lcjirx0Madgh8dLJqT7zION3UM&#10;MXv3aG+2uPaeOXDn+lbMp5G1KP/hvdGz4UpPRpxfI7TOr6PrKDeBKFbN/2cyGdqTLXnJRFZSLasi&#10;9K/8P07eclSYhzbuNPjVgp8RKpqT7zION3XM6qL37U892vKae2bAjPNAdiPrUf7Dz2bMhSv9GH1+&#10;tdQqr7LMT4BPVpoB78hiuE+e1CETWUG1zIrSt2bBcbKWozy0MZDG5CcZh5taZnUrH0p79v/ddV01&#10;m0bWo/yHv82YCVd7sfL8apVPI9ZIlgIzVJ4BZ8hguEaGtPU9i2aur1ykukr5Fa1fzYZj5CxH/fv4&#10;Z1pXi12YAMA5PQ+Yd+eywy8w2pZbM95TeP/z27YOz6/Hl0/b93HkflbbCyCu0fkG1CJDxrlznr3L&#10;/lKZ+gYySf+TNq4caGYE9cyDF3FlPTSoZ1a26mG/Z9/fXdPVM2lkTcp/mDsH7vRg9vnVKn8irYNM&#10;BVrLnvW9yV14T4aM8S6LZu+BnKSaSrkWtT/Njs9kK0eF+EkbmhqADFadVz0PlnfX1KEXGGXLq5lz&#10;4E7eZZ1f2z3vr8eXLtn3Lus6ALwj44A7Vs2QqJ8lzL4us4RKKtVz1MzaRL42yCbET9q4E55nA2FG&#10;UAstXsl6cFDTrGjVN649+/3umsqi30bWpjVnVbNnwN3eyzLDWmbMivcM1Jcl26KRtfBl5Rx5zoKZ&#10;63Akk2bvk9ykgkp5l6UnnVX/Jk85I/VDG2eLfVZgaEpeyTjE1DMrWvnA2avnW62pTBpbn9ab1UTJ&#10;/7u9F3mOtc6VbDNbrgLfZcuxyGQsyJRXOTBrXc7k0uy9k6FkVyX/svWis+yfZClneGhjAE3JKxkH&#10;mHpmNSsfNHv1e481XTmbRtaoGcAqImX/3b6LNsd65EjmWS1XgcwZFpl8ZWVy5X0GzFyfs9k0ey9l&#10;KVlVycHMPWgW/VYlR6/upzlyzvSHNu407pnNnhUQCpJ3Mg4uNc0qVj9Y9ur1nuu6aj6NrFUzgOqi&#10;ZX+LnotwTz2yo8qclquwtipZFolcZXWr58qRDJi5RlcyavaeylUyqpCFVXqv5V58X5Po+5x5D1uv&#10;rVlyjIc2OlOIvBN9qPxETbOCjL3ZUq8+H7Wuq+XUyHo1A6gsWva36rcZ99UzK6rNaLkK66qWZ7PJ&#10;U5ArR3Jg9hpdzaqs1w2zZM/Dij13ZU/OrkO0fc+0jyPWziz5bImHNmY1qgLkk2hD5Ah1TWUZe7K1&#10;Xj0+Y21XyauRa2sGUFW0/G/Va1XyofJ8lquwrsrZNposhbUz5UwGzFynu1k1e49lLZlkzsQVem3f&#10;n573KjPfyzwPK/v38c8p7hTF0U3NHM4AjLHNCvOiz4Fp5traV+CIaDmR6c3rdq376/GlpuQ4AO/0&#10;nEGQycrnpTMZkH2dZuedczlZqNX4RpzhRnyPV2bn9Ttbf+iRuKY+tNHbzMKL3JQAfHFI+a3H3Iqy&#10;tg6jwCvRsiHTe4ie1yq3gepk3D3bDPK5G/y2cp6smAOz79n8gr6cb9qzpl+fscjw+Mo+tKH4AHjH&#10;QeVLj8NrxLW138BuhRnQ8/56zY0V9gWA67b544N34EoWzD5jtsyu2TnovA59OOP0M3Jto+yjz1hy&#10;mvbQRuVCEa4AcUU6rGzz4vn1+PJQPb5v5BnvoHrdrBqF1qLmQJYea32dkeYywCjOVeds62XNgI0s&#10;+G32OjjDQ1uyjRb2bJbPef3z69ecvbtbNO9CbHZBCliOyBqc6pusMs2GUdfao5+zZFuVLBu53vKf&#10;CqJmVKY8bnWtWeZFT3IV1iYHP+uVk89rL4vJbLUcudqvEdapZ9bMvj85SjTZslEPjdO7NmbsZcaz&#10;gJp/bcpP2uhZRA4pADzb5sKs2bDNhP31+NIhI2ZJ6+8xc50BjoiaUT0yv9e9trpW8wKAd7Z503I+&#10;7u9V9tfjy/9hJkF8rTOhmtlrI0fhOtk2Tu+sGrmX+5k2Y/6q+fem/fUoPTggALCZeXDZDh776/Gl&#10;S3oeYFr/3uYvEF3UnOqZ9a21uNZZsxkgokwzYJRtTVquy9G5YzZBXHczIUJ/j8j72TNFjsJ5s/uW&#10;dkbs5X6uzZy3av6z4Q9ttCionzY2QqEqOIC5Zh5cthnQeg70+P1a/56ZD4rAGuQUEbWex0BO+/lc&#10;JrR15X3hlf8G6Ec2njd7vWQoHCffOGI/n1bIVzV/zD+/fvXf69YF9dPmRihaRccZWYNWnRPNzF4a&#10;2Q9377PHtWbNsU2VLBu5B/KfjCLnVK+e6nHPLa4188zoQaYCn6yYm3eysdV6yWeyqZgVrfowwtrM&#10;yJTZ9y1HmS16LuqR8XrWROv9NNfX1vWhjV7F9X2DIxSxouOsrOGr1olgdv/M6oMr993rWrNm2KZS&#10;jo3cB/lPNpFzqmc/9bjvFtebeW70IFOBK6pn6ZVsjDr3YKQq2dC69yKsy6w8WfneYRM1F/XFeD1r&#10;odV+Vpnj36n387o8tNG7wJ43OkoxKz7OyhrEap0ZZP2fjqxHz2vNml+bahk2ci/kP5lEzqnevdTj&#10;3u9ec+a50YM8BVqqlLFH83HEPctqssmeBa17Lsp6zMySCGsgS5klYibqhzl61cLd/cw+t99R69c1&#10;f2ijcqG9ogC5ImuvqHdGidQj6v5L5jlfcR9H7oc+IIu7ffFc6617rHcf9ciEFteceXb0IE+BXjLn&#10;7adsnHFv8ppsMmZArz6LsBYRMsQ6sKpoeagP5uhdB2f3NeOcPkOd3/fv459NVC+4nyhCgLa2WRJp&#10;nsj5L5nnvH2ENdzJqS0nZAW9qTGgp2qzbH9vmPl9CIyUrf97Xa/M+BJhLtgPVhahB1cVJXv2s2zV&#10;LNxrXJ230ewnbaw6fBUiV2XtGTVPT1H6Qp3/LfOcr7yfI/dFXxDdnX74qb5b99eIHop4zRHnx6v7&#10;6n2tchQYKWL+ZiO3ySp6//furQj3HzE/Zq+LTGU0Nb8u5+B+1HVfTX/SxmoUJ0A7EQ7S++vxJR4y&#10;H3TtJ6zhTk6NyIkR38OHEp99mvP7r4/YL4DeZBmsK+p5ZsR1ORO/Nrsm7A0riZjBcNU+v9V1f00e&#10;2jBwAbijxxw5epBw4Hgv84y3r7CGOzk1IidkUQyz90EdAOQit6kgSh1v16GnYpi9D9t7N3+WRGXy&#10;bj4Z08Zey+p5rNt/PcqqDaBQuStr76h9erjbD+qyj8wzfpWaGLlH+oyI7vTAu5pu2VsjeqdHFrS8&#10;7tnz5Mq9ZKsBgFdmZ3BGcptqZuTAjD6KkncZMiTCWslaRhhZ62p6Pufee9TwfLd+0oYGAOCuq7Nk&#10;O0Tsr8eXaCjrjF+pJpzDWN2dHhiVE2bUfFf2oGW+qgFgJufF8+Q2FW11Paq2R36vZ/LunAhZZ8+o&#10;JEJPrU6mXLPPbTUcQ5O/HmU1iheAyrIecs1nWMfVnBr5RlQmoQYA8hh5RoBZetX5/vvqoVznvwjX&#10;6g9ZyU72xSBLzlO7MV3+61FWbgKFTAv+UBTu9YFa7EM25TF6r/QcUVyt/aM13KK3RvZLjyzocf2z&#10;5svZe2l1nTITmG1W7mYks1nZlayI1jOR8i5jnkRZP1lMLz1qXL3G4cx7jJrNwU/aOElhA8wni3mm&#10;HmAdV9+MywlGUm/ALNuc3F+PL/GBzGZ1Ww+cfT3+U2jK7KKX1rklB+OQG++Z3flc+kkbKzeC4qaV&#10;rH2kB2jlTg+owz4y5tLKtTByv/QcEVyt+TP126KvRvZLrxzodQ+j58zZ+8i2/0BtozNzRTIb8ouU&#10;lZkzxTqygrt1rjZjcVb+mTrNzU/aOEGx04qBAkSTMZfMZVjH1YwanRMVcqlStp6pmxZz0FwCrtoy&#10;6Pvr8UsA0F2kc6w5SC9X6nz7b/bX40sQynONqtP8Tv+kjZUHpoKnlcx9pA9o4U4PqME+suWSOhi7&#10;Z9abma7W+tm6vdtTo/ukVwb0vo/R8+bT/bS4HhkJXDE6D/mT7Ib8IuVolUyJNptkNb28q3V1F9vq&#10;Z2j1WduphzZWbgaNQEuZe0kv0MKdHlCD7WXLJDXw28h9s+bMcrXOr9Ts3Z4a3Se9MqD3fcyYOT/d&#10;U6vrkI/AGTMykL/JbqghUqZWypVos0pmA5sVz9Hybz0e2jhIc9BS5l7SC9x1t/7VYHuZMsn+fxm5&#10;b9adGa7W+JV6zTibemTAqPvINHdekYvAURUyrxoZDvlFytaKmRJxdsluWFP1s7Rs49m/j3/yhqYB&#10;gPnMY+CTGTkx43tm/9Aic55v124eAUdsWV39Q+aMZDjAZxGz0kyFdezn6Mx9v3928On1+NfhPzy0&#10;8YGmAYhDJreX5fBr72EtV7Lpak5k/hCAscwi4JP9w2WzBaCfSBlb+XwY8d7MV6jp+Qydrc+3rPzp&#10;9fhlOMVfj/KB5qKHzL2kJ7jjbu2rv/ay5FGLvf9+r5nrafS+6T1GulLfd2r0Tj/N6I1e/V/pXnqQ&#10;g8A7mfJsZbIcaoiUuSvkStQZJ9MhvspnZBlEDx7aeEPT0UvmXtIX3HG39tVfexny6Oy+X72nTPU1&#10;et/0HqOM7t87vTSrL3r1f7X7aU0OAt9lyS9+k+NQQ6TsXSlXIs88+Q5jrX4Gljn0dOqvR1GMAFx1&#10;90BnBq3p6L5v9bW/Hl86bfU3HTDb1R6cMR/MpHYyrKX9Bp7dPXMynhyHGmQvPzGXoa29p169Hv/a&#10;kpwp6e3UT9rYrNKUmo+eMveR3uCqu3Wv9tpb/aD9SoZaG713+o/ertb0ndq800ezeqJn78/u88gz&#10;SQYCm8g5xc/kN9QSKYdXzJcMc1DuwznOt8fJF0Y49ZM2AAAqcwCH8a5+SHCnX+98MFExJyLck/wF&#10;otpmhg+089jmyf56fAkoQA7PlyFXzWx4be+P59fjl4AgTv+kjU31ZvbGjt4y95D+4IoWNa/2+nFI&#10;/5Klzkbvmf6jpyv1fLcmr/bQzF7o2feRejzyTJKFsJbIeVSRjAXeiZTJq+dVpvlotrAiZ9g+5Akj&#10;XPpJG5WLU+MBsJpt9pl/wAxXPky4m1c+wOAqtQNr2Hpdv/ezv/f4/nr8MsBfZHIsmTLbTKe6vcaf&#10;X49fAhLy16MA0JXDYh4+NOUn6oFersyHmfVYtRf0+Dk+CIO69DcAnzg7/5ZtHcx4Ktjr+Pn1+CWg&#10;iMsPbVQ8oDh0AcQkn8fb1ny1dc9yv96UUcGsOr76fWfng76PZ9uT/fX4EpCUXgaISz7TkplPBnud&#10;fn89fhkozE/aAABeWvHhDaCvqx82yCKi8iEaAEB70c5X3o/8KfN6OL8TyV6P6hK49dBGpYOKQxdA&#10;ew6adZiTwEwtMujqTJqdfz1nqWxva/+QbX89vgwAACVlfz/h3M5oz+8X1R/w3e2ftOGDPgAgO+cZ&#10;GOPKBxIt+vPqByGygTt8EAfwN5kIHBEtK7wveK3C2phN9LS/J1RnwCf+epT/5tAFAAB9+YCCTyrX&#10;iA/qICY9ySeyG/BnB2uQ97S015OaamfL4u+vxy9BGf/8+tUmM7KGj8ZmhszDWs9wVMs6V3fzVX+T&#10;kanGRu+F/qOFq3Xbov5mfu+7evZ7tN6uPmdekbEw16rZM1um7LtbI3IezouWzfr4mGoz1b5zlnNl&#10;e0f6cNS6ywRGaPaTNhQsAJCRMwz0dfUNdIvenPm9OW7lD7e2e1/5/gGq23P+++vxy0Bw3hccV22t&#10;5DVHmO19bHkif1nR0n89iqYHyMHBF37TC6zCOb1vv0daX7n227YO1gJgHXvuy374k57IreL7OFnN&#10;d3tNqIv2tgw5myM+P6KSpg9taA4ANg6ttdhP4KqZ+XH1e3tPM4758jdrArRy5UNv5tiy//n1+DIs&#10;J1r9y1CeyWjUQF8yFzr8pI0sjSUAAADnAejn6ocZLfpy5vfmGB92vebDQBijUp9t8+v76/FLZltC&#10;5gArilbzsvO66msno9dkz/uSufBbl78eJXqDCQAAOMabEuCKq9kx85we6T1Cz+ydfZ/bvZktx1gn&#10;yG3L2++vxy81ceb3bf29GWOfmeYBkM0Kc0c+r8M+93P0LPuJsy5VdHloY6NJ4GeGPNWpcQBmMofi&#10;sjfnWTPI592Hz/uvvft33rn73z7+Jwlt88BMoKpotS0v21hlHeVzfTKhD+sKf+v20MYmYtMJAgA4&#10;xptOnJu44mp2tKi3md87g5n3aaYA1W0ZezZn9//m03/76dePavF7rCbamm3z1EylEvVMFfK5Nmeo&#10;dlqda6Girg9tbCI1nyAAgGNWeKOZ7VzgzT8ZZKzTaFlQsdflFxBNy1za5kirWbL/Xvvv1/L33rX+&#10;/Zhjq2HzFdqTkW2tuJ7yua4e57LVWD94r/tDG5sIjSgMAPrr+abEG55xVllrb6QhjhZndf0cj5xt&#10;wxpCTNvs6vlZU9bfm7HMCDKLVr+ysY9V19V7obpkxXnbmmVfN/3MCEMe2tgIMgCIb8UDqEM3tDGz&#10;l65+72jvUXqu4eh7la1AZRU+49ruwWd1x0Rfp23mmrtko2bXsvK8kdE1OUcdZ53guGEPbWxmNadQ&#10;AADe8QYa7rnTQ3fP6le/t/cI/cjUttQqGW05EDUL7s6saj0pY+owf8kiYq3KQnqLfDbiuopnw1as&#10;DZw39KGNzegmFQoAY3jjkd/qe6iGYby7Z3V9G8+oPfEBEMS0ZcBzDlTKaZmztiz772xEdGp0Xebo&#10;b9/PStSwvz9V596rwx3DH9rYaFgArvCmpg9vGL9EXQv7Q2QZ6zPi+5Ge6zjifnvn5/7Bz/56fBkI&#10;5FUGRJoTV65lhdyRq7X0nslQjQwcx1p/kdV1rXB2/Mmq9w0tTXloYzOieQUEAHCFN85wzJ1euXtW&#10;v/q9vUdor2dmbvv1bs+q76d6JYtPObD9es+s6EUP8ixbPWTsOWqLWJNyfjxr/qesZyQ+22p9hXpf&#10;5T5hhGkPbWx6NrKQABjHm4u87N1r1gbiqtafme+n17Wf+eDHez/Iw/mKjToYx1oThVqE97Ye0Sc1&#10;7e9tK71vrXhPEMHUhzY2PRpbUADAZ94Mfrbym2bnKT6Z1Rt3vq+6bqdXPvZ4f5iVdaCqLPNjtR6U&#10;OcdkXKdZPQe7qDUo9+ax9q9t/SK369pqf389vpRG5mtvRW/S2/SHNnatGn3lwABYgcNRG9bxnJnr&#10;Za+o6OqZ/U4/rPo+ocd998qlO9fqfSDkEv18I1N4R33AcVHzXh/PZw/e23pnfz2+RDFbDzy/Hl8O&#10;I/r1QUVhHtrY3G18wQEAn63whq/HmcAbZfgyox+q9mCm+9qutcf1+hDob9aDFYzMv6ozBI7SA4zW&#10;69zYgnMW2UTuJ9rZ3xc/vx6/1N3M7w18+efXr5hZf3YICRGyyH7A0mt8N6Om1eF11d/kfa+NXvc7&#10;sgZn7Zk+45W7NXmltmZ8z1F693iLe+95ja33ZlZmtiaDySZyTp+9tpX7b2SGVljnjDPHfGGE6L2h&#10;D2LJmKURqGN233to1doYlSV6j55C/aSNZ1vhHy1+TQIA/HQe6HVG2N4IjHgz4MMLuN8H3ivc0zOH&#10;euxNhf1Ws6yoV9Y4S8Gf9AS9Ra8x56x47Mk1W6/tr8eXWNTWQ8+vx5eBhMI+tLH7FDJCCGA93pBc&#10;s+q69TwrqEVWc7fmz/Zj9R6LfH/btfW8Pu/jfmZdWFnr3ImcsdQgs+FL77NjC3qWqvb+c/YByC38&#10;Qxub7UD16vX4VwCAhX06E/Q8M3hjDH206CvvF84bkWm998W+Q253c2hEjsEu48zRH7SmprjL+b2d&#10;/Ry0vx5fBhrRV/SU4qENaOX7oWV/PX4ZOEn/5GGv+n8I0HqN7RnRjKzJFt/LB3/nbGs+Yo/ty2vW&#10;Bv50JZdG5FhV1g4460pOz+KcFZ896mPv0+fX45cACOafX79kNGu4cyBpeWjMfjBygObZzHpWi+dU&#10;flN2thZGrEWL+tRfRNOiJo/UVqvaj17Ho3r80zpEuY4eZuboWXKX7Eb323PPtP7eq/bjzD2sINPM&#10;2Zk9XJWt3tV6LhnzNDs9QgUjs0PP0IuftMES7gb29t+/ej3+FYCwZNWfRhys784Ie0Y0LWrySO+1&#10;qn1voD+7m1NnzNqPLHWgXuG8PcNG5Rh8IstZRbbc1ZvwmXMVQAwe2qC83oeN50PNT6/HvwZAB1c/&#10;gBn1wc2VOWB2sKKW5yYfzL7Xcq2PsB/vWR+Ix1mMq7JlulrnqP38qGYYwfl4Lr0On+kRevHQBnS2&#10;H3QceKAt/cRdoz4IOJP/6pqIetflinU/8p637/X8enx5iAgfuPrQF4CRzB0qmXF+bEk/5mXv5sve&#10;/wAZeWgDAFjWyA8C9je8716PfxWW0KPufbgXh714b1sfawQARFTh/alzFrRRIQ8AsvDQBqU5UEA/&#10;+osqfJgDr/XI+l4f+ujlOKLthesBeM97u7Yy5by9Z7ef0SvUhLNWDfYxFvMC/qQn6MFDG5TmcAes&#10;rvIBsmXGmxfQ19ZjVT4E5r2oeRrluswbqqpW2+YVd8l7MtjP55UyT+/VYj9jcT4C6MtDG5TncAfA&#10;EeYF9NP7w51M/Vv5gy45+p71AViL3Ceqag9q7PQcAJCZhzZYgkM7AEeYF9aAL/6/aDgjQ3bMvEbZ&#10;CrAm+U8E+0MaVR/WoDY5CsAqPLTBMhzwoB4fNny2Zd/o/Muet+YF5KJn57MHr21rY30A1mYOMNqK&#10;D2nos9rsLxCRP5ugNQ9tsBQHPGBVvfNv+/331+NLqZkXkINenS/bHoy8XvXJatR8Tj5sHkN/0NPz&#10;Axor9rT+AsAsoAIPbbAc4Q2sqkf+bb/njFwd8T3NC1aW4cPejD1a7UP0rDnZ+7q3398MAeA7s4FW&#10;nh/QqHa+PEtfrcNez2cPAPry0AZLcsAAVtUq/7bfZ4UsNS8AfpY9H3vMsR6/JwC1mBNc4SGNn+mn&#10;9djzObzPARjDQxssy0EDWNWd/FvxjdpK97za3pKXWp2r0vrfzfj9v6+0JgD0FW1meAggHg9pfObs&#10;tS57P473OWQzo17NaVr659cv9QSC9TgHNXZR+kZN3nN0H6+sc88ambXv1eeFfmITvc4z12mFDFkl&#10;J97tlayE96qcl+RdX7I0Tq/Yi/mq5OYoapaNvulHj5HZjGzQM7TioQ144rD3mQHEswg9oybj6lkf&#10;M/e98qzQT2yi13jWOq2QHTICOKLSWal67s3cKzPli31YS6WMnEHN8p2eakd/UcXoXNA7tOKhDfiB&#10;w95rBhDPIvSKmoyrZ33M3veqc0I/sYlc35lrNHtuyAfgjApnpVa592ktZubrzH0yV/40Yy/swRgV&#10;8jAKNcs7eu06vUVFIzNBD9HKv49/Ak+2kBW0ALxiRsB4+m4eaw9w3acM9YdMbLY6MW/z2/r5++vx&#10;S9ykP/hEjp6zr5c1g/vMe1rx0Aa84eAC783uD/3JTOoPxsneb5nfwMs6gPs+ZemMP9z14XJMI+bu&#10;9j3M93b2/tVT/ahXzpBxr+1rY31YgTonIw9twAEOMwBxRMrjSrPBnGPjw2aeyQXgKvnxt21NPq2L&#10;P/hlc6RWrtKbZKNmuapnlmayr4O1YEXqnmw8tAEnOOAA8J25AH3psTmsO0AfR/K198Mbsx8MMWOO&#10;2dap5VpZ9z6saz/Wlhb2LN1fjy+Xtdr9wiej+sCD17TgoQ24YNVDj4MeP1EXoA+gF701h3UHWpAl&#10;rx1dmx4Pb/hAOZ+tXu70093/HmZQs/SyZ2KlGqt4TwAr+ufXL+/V4I6VPvBw8OOd0b2gHuPrVROR&#10;9z7rTNBP7CLVcKW6zJQN8gBozfnotbNr0+KaIuyHWdPGp720zmNlzbqI1C4zRe9l/QHXjOht/cld&#10;HtqARlZ4c2bo8M7oHlCP8fWoiQz7nnEe6Cd2keq3Ul1myQVZAPTgbPTelfW5cn1mPPSXMe8ikQ1E&#10;Nrq/9QO0M6p/9S13eWgDGqr+5szQ4RMHIJ61rodM+55tHugpdlFqt1pNZsgEOQD05Gz03tX1OXKd&#10;EdfezGEF2XJvNrkAQC8jZ7J5xh0e2oAOKr4xM2w4qnf9q8U8PtXC815+/3er7HOWeaCv2EWo2Wr1&#10;mCEHZAAwgnPRe3fX5/t1R11vM4dVZcnAGeQCAL2Mnr9mGnd4aAM6qfZmzLDhjF71rw5zeVUHq+1j&#10;9Hmgr3g2u14r1qMMAPgteh7uZuZiljW6w9yBLyv0/DvyAIDeRs9as407PLQBHVV582XQcEXr+leH&#10;OT3Xwcp7GHke6C2+m1WvVWtR/wN8iZyJmwi5GH2N7jJ74L3qGbCTBQD05LMtMvLQBgyQ+Q2XIcMd&#10;rWpfHea114A9/C3iPLA3fDejTivXYdRzoN4HZpGLx0Rdp7vMH7imSibIAID4rsycWfkebT6ac9zh&#10;oQ0YJOObKwOGVq7WvxqkokjzQI/xk9E1Wr0OI54B9T4wW7RsjJqLEWfIXWYQtJchK/Q+QHwVz54z&#10;mHlc5aENGCzL4DNY6OVTD6g9VhFhHug3XhlZn9XrMNrZT98DUUTJx+i5GG2O3GEGwRwzckS/A+RV&#10;6fw5gxnIVR7agAkiDz0DBWCcmfNA3vPOqNpcoQ6jnPv0PBDR7IzMko2RP0M4wyyCuFrkjB4HqKfK&#10;OXQk85CrPLQBE0UaeAYJwDwz5oHc550RNblKDUY47+l3ILJZOZkxGyN9hnCWWQQAkFfmc+hozr1c&#10;5aENmGz2sDNAAOIYORPkP5/0rMeV6s9ZD+CYUXmZPRdnz5WrzCMAgPyynkVHcu7lKg9tQBCjh53B&#10;ARBX75lgBnBU61pcsfZmfqCh14FsemZmpUycOVuuMI8AAOrJdiYdxdmXqzy0AcH0HnQGBkAePWaC&#10;OcAZLWtw1dqb9SGGXgcyM3+OmTVjzjKTAADqynImHcXZl6s8tAEBtR5yhgRAbv7ggpla1N/KdTfj&#10;wwt9DlRyJUdXysEZc+YMMwkAYA3Rz6WjOP9ylYc2ILA7Q85gAKjJbGCGq3Wn5sZ+aGG9gVU8Z6vs&#10;GztrzrI/AADriXw+7c35l6s8tAFJfBpyBgHAuo68ETInaOHMm24199uoDyqsN8DaIn4wbjYBAKwt&#10;4hm1J+df7vDQBgAAcMqrN93enP6t9wcU1hyAXaQPxc0nAAB2qzy84QzMHR7aAAAA6KTXBxM+CADg&#10;ldkfiptRAAC8UvkBDudg7vDQBgAAQEetP5DwIQAAn8z6MNyMAgDgiGoPbzgHc5eHNgAAAAa4+4GE&#10;DwAAOGvkh+HmFAAAV1R4gMNZmLs8tAEAADDI2Q8ivOkHoIXeH4SbVwAA3JX14Q1nYVrw0AYAAMBA&#10;nz6E8GYfgB56fAhuZgEA0EOWBzich2nFQxsAAACD7R8+eHMPwGgtPgA3vwAAGCXqAxzOxLTkoQ0A&#10;AAAAWMyVD799MA0AwExRHuBwLqY1D20AAAAAAP+xfRDuQ2gAAKKb9QCHszI9eGgDAAAAAAAAgLR6&#10;PsThQQ1689AGAAAAAAAAAKXceZDDgxqM81//9f8D29ceYP4C8RgAAAAASUVORK5CYIJQSwMEFAAA&#10;AAgAh07iQCKY22RmfwAAYX8AABQAAABkcnMvbWVkaWEvaW1hZ2UyLnBuZwFhf56AiVBORw0KGgoA&#10;AAANSUhEUgAAAOwAAADJCAYAAAAgst6RAAAAAXNSR0IArs4c6QAAAARnQU1BAACxjwv8YQUAAAAg&#10;Y0hSTQAAeiYAAICEAAD6AAAAgOgAAHUwAADqYAAAOpgAABdwnLpRPAAAAAlwSFlzAAAh1QAAIdUB&#10;BJy0nQAAfspJREFUeF7tXQd4FFUXDb333lFAmhTFgoIC2YTQUQEFREHwR7EB0pJQQu8gvVepht5B&#10;unQEBOmoKCAqvffy/nNmd5K3k5mdmc0mJJDntx/Izk558+677dxzE/kljJibgbBKSf3uJ8ni5/co&#10;k1+iZBn9Ej1K7+eXGH8XOf1EooK4cF4/IdLi7wJ/f5woUaIU+EsG/Ft6v0SJ0uDfUvkJvxR+fiK5&#10;n1+ixM4bFY/9Evk9wP/fx9/v4M+bifz8biRJnPjqo0ePzotEic8nTZz4XKLEiU4/eHD/dI702c6c&#10;S5rsgt/NQvf8evR4xBPE3AMnnDlhBuLjDAiIVMtyqf06BeT3Cw0I8uvk38kvxDHVL9SxE3/+gz8f&#10;4t9FrHxCAh75hQRcSNKl6i+JQgPmpAqr2T1JqKNutr71C2cLa5DWLyzMtRHEx4lOuOeEGfBmBrjo&#10;w6pm9usYUB4C2RYC+QOE8TgE5U6sCKU3wh8S8CBx58A/E3cOWJo6rEaXLL3q+2fv0zBHpbCwpN5M&#10;QcJvEmYgbs9AWC1oUMdLEMg2flj0EM6/IayPoiWgIQ6Bc0R+IIjQilE+yjV0jo3mtR8nDg28kLRz&#10;4IbUXat1y9brnYrVZoTBhIe1kDASZiAezkAimLgZ/DoHVoVgjMDnMDTpXVtC4hKyZJ2rirRhNUTB&#10;gY3Fa6NaiaApHcXH8/qLdivGij4bZoqR2xeJiT+vEDP3rxcLDm0RCw67f+Yc2CAm/bxSjN6xWAzY&#10;PEd0Wj1RtFgwWNSYFiIqjP1aFBnyscjQvbZI3qWqIux+If4wv7ER2NHEIY6HSUMD/0zVtfq0bD3r&#10;1H994jc54FsnCG88XLjP1i23C0yDBR+IBT8Bn1OW/U8ISZLQQJGpRx3x2ugvROO5vUW/TbNF+MHN&#10;Yt8/v4l/r18S1+7eEg8ePRS+HI8ePxI37t0R525eEUfO/SWWHt0uhm9boAh05fFtRM4+9QU3DKcQ&#10;W/SjQxyP4feeS9eteni23u82qDoxLPOztQgSnjZuz0CDBkn8OjpKQTj74XMC5u4D08UdXEWk7BIk&#10;ig1tKpqG9xPjdi0TO88cFZdvXxf3Hz7wpUx6fa6Hjx6J69gkfv3vTzHjl7Xi80XfKRo+bbfqIlEw&#10;BJgWgJkQw+xPisBZ5u61J5Yb9knFcuNbJovbLzPh7p7eGWhbP5VfSGBDLNz1+Hg2d7G4k+Dz3IBG&#10;4vOFQ0T4r5vE6avnTYXz2IUz4uTlf70WOl//kBr+/M2rYuXxXTDJx4hS3zUXyamBKcAmwgshf5im&#10;a/V9ufu8+2Xw2ulIXyWMhBmI+RlI5BcWkBuLs7PT5PVgJkJAU0GLvjnmS9F/4yxx4N8/xEOYoHbG&#10;OzO6iQxhNcWesyfs/CxWj/3z8n9iPCyEWlODRUbcq6J9TYQ3RWjAxZw96ox4fXSr4mEiIVUU88v2&#10;WbtCmF9iv5CqxRDhHQ5BvWS4IBUhraoI6dCfwsXvl856LTw0SfP2b6j4tb9d9P48Xt+AFz/878Zl&#10;8f2+H0XdaaEiU/daIpGJ75s0NOB29h515gZMaFs+bGNCiuhZEyvfPy8FtWOVkkoQKcRxzUhQae4W&#10;HdREdF4zURz876R49PixF8vd/Sd7/z4hUsJf/AHm8z8IOn2/d41oNX+gmLZnZbTPHRsnOH3lnBi2&#10;dZ54ZWRLmM2u1JKB5k0S7H8vW/daSyqN+qJi2MaNCbld36/kZ+CMwZUKQ1DHGAoqhJQBGGqTpUe2&#10;Idp626dy8M2yUcJ/UnsRivRNkX4N4CdWUQI93dZO9el1rJ7ssXgsdpw6JK7cuaH7k1v374ptf/6K&#10;zcrd7L+HINo2/O7TeQNFtp51PUack4b4383Ro+6CWlOCXw0TIgFV9QyIWfQfMSwwOzRpL3wu6mpU&#10;mHk5er0r2kKgDiMVEl1tynTNAPi4/924EiEIx86fFgAjiKoTvxVzf1mn5Fl5L8zFMujzJAafswZy&#10;wBWQdrp8211oz167KCqO+lykxNxsP33Y8PbOINBGf/6FgR969HWThTpu5u5db9J7s7oUSQBjRH9J&#10;P51nCKuUEvnGFtBiJ40ENT80Xa910wUXqK/GvzcuwU+tLRrP7ilOXPxbzAIAojSir51WTVDyrmev&#10;XRDPY4En6RwoZiK98iTH/IObRM6e74iz1y8ot3EJaagF+LcXhzQVMGtF0IS24uKta6a3eOXOTTF5&#10;9wpR5rtPjP1cxgOApio24MNujZf3y/R0LrqEp7I/AwTfBzvegJD+pAsXxMLJ17eBGLhpjrhwy7fa&#10;jebj4XOnRN5+H0CjvqekSzae3C+eH/Sh+OWf38VVLOyKY78CAskhWi8baTvKbCo5Fg6gNz5jzyrR&#10;Y81k8e3SEaLk0GYK2GL2vjWi7ZLh4rWRn4ny+Pz42x7TNJX2cjdxnrnYoMoOa+E0+XV8XESdH6fv&#10;Wu1YhZGfvYvfJ5jJ9lf4U/SL4JqZ/EIDh2Gh3I6yWCComcJqie7wGa1oDQtr3+0QaukKACIQXlgS&#10;GuqLRUPFhJ1Lxf/w58sjPxd/XPpHvAnzk37r+9C+dx/ct3sJnxxPgR2zbaEohXtMhHshgKL/umni&#10;O2xgu84cE93XTBK3H9wT9FUXHd4qNv6+1/Z1+fvpe1eLgv0/MMzpJupU5VGBPvXmf7F8VIGnaAUm&#10;PIqlGWD0N9hRC0L6h96unhIwwVYLByuQwJgavwBymARaJQSm7x9I/7wBLfX5/AHiwx/6imxI5eTs&#10;VkMRkDeA971+17cBLfmZTl09Jz7EhjAV0WeCNO4+1N8Y7j96oER80yK3XP/7LuLSrevijeGfYsOZ&#10;IQYARvkSMMnJOrwlak3uECXwZHUOGbijj5sVz2+EpErdOfDSq8M+/Tz8UDjqfhPG0z8D31bK6kzT&#10;RIUQMj1TbVI7se/sb1bXmNfHMaqaBQuTQtl7/fcIJl1RIIDM4f4JwVn7215RfFhzkR5ghJHQcDE1&#10;mDJ6Hggsv06VRQqglgrCPG+5YJByL2uO7xY//XkAn1/F8qM7RFkIaCtYAC2BNW40q4cYuH6G4nPP&#10;O/iTcr+/wQe/4wNLgMGp/yGqzJy2vplc5XG+Pu+tbDZ/AINSCeOpnAFq1U6B/tCsR/XM3+ewUGci&#10;6R+bWN72gPfl7lNP9IXAMlpcDGZnp9UTRPDKcYrWyg3f+Sv4iTSHb0PA6dM+9kGOVyv8tCTqoHon&#10;M9JU9NdfGf4/UQXmePVxX4t3kVoqj//36/i2SA/t+gqElptawd7vibEw4dfAd93610Hx89/HgeY6&#10;KY5dOK0UE0R3Hvmcm08eEG/AbeCmFlVwHSJd16D/3h7d6uPxe/YkYJSfKqF1VtF0g2a9qX3xKaFV&#10;voJfRpRObA9CFQmwZ46Tmq44wBf1pncWO08dVlI5g1AOd/LyP6IvzE7idvP2ra9oupgY9xWc8BXF&#10;/GZ0mvfEQcRVtx+nKCkman6mslYgODYPlURzD2wU8w/9BDDHKtERG81HgFLStM+LfGsVBMv2+8BS&#10;oSUyZPNcBTmlp21RXPCg2ICGU75dOj7rU7Vmn9mH6VSpICCFK2ECuxeMY9cuMfhjsebEz9HOpfpK&#10;gLg4KcSskMk/oKGYvX+D2AyTdDsEOCOEIC3MY0aVY3NQu+eENm00p5cYtmWeqA+gyLJjO5Ro9ouD&#10;PxKtYB6rws37og98CPc/fOt88ROO8dU4ev4vEYhNQ7fUD+8yZ8+6BxqH9yz3zK7zp+DBE0FIHXqB&#10;paRIk3yBqplLFnKGvlpwVs/DwE8p+K5dfpysmMEEKVRSFqpDNJs3IEZMYqN7Y+R3F8r+AmAWs16X&#10;vu4haNiJu5eLt6BBmyBY9eeV/6w+WrSPu4toMrVtOhT062nb1F2CLgeOa9MUF0pI/8QrASZvUojj&#10;a7zU69oXmwvaYiHMuegilKK9+jQnoBlKdojCMIuHbgkXbZaPFh//0Ee8DgSRY2I70Qx1s8MRfIqN&#10;gJh6a4vAXlECOWEGx6jZwOukaHn6lGm7VhOMMMf2oDbfA3+53Aj41Tq+LQoK7pf97tOhG//cmDJe&#10;rdln9maJWAp1jIrC9oCXG+Dyw2J7kZldj3DDGpM7QosFiI6rxosj50+J1EjrjNi+UEyANquA4A8j&#10;pqx+oWkaW8PpW19UtCo3EApIEgD5q2ADqYR00wGAO57UuIYAXCtYSZwz7aaMDeVxoYGNlg3atiD7&#10;MysH8eLBgx1ZYAav1L5A0pyEgsvIKMf4pBYdr3sBwvrBrO7K/VVDDvMOzL7eyEW+hOAN/ccXgQJK&#10;AW028KcfFO27NxZrYxl22gdt9iLQTSm7VncKBoT2Y2j7W/fvPMlpU65NK2kGIvsZwUmlF0XO1bf+&#10;gdaLvysaL9buM3eT7asUwkvbrX1x2Xu/C4aHjRG+H7UG0yP0FZlKeZKDwtlsbh+x6/QRpFVCxUkA&#10;KG5CEAojGNZ17TTl1sKB1SU5WgqkVHoBFXVFA7z31f0TCrkJaRQOsmGQV6oOItYfQThDgGZSgz1Z&#10;UPhQYcxXYuWxnb66dLTPs/fscVECm4qeX5u1Z91TTecPrPDMyUOcfmAnhWiU/GpJpEIO/Otutg1D&#10;9JJF4clgYuYHFG4rQAHO3foRsMLXop0/tLP6OkOrEpLXF4I4A9hcjsUo1aM2oxnKVE/N6aGiAKp0&#10;uBgpuCRGIzGbr0cYihoKDW4ipuJ+GmET4ebQZvkYkRN52eTYLFRheAG54kbwrSeDiTEuDeK8a4D1&#10;Qo/xMU23mhfqzelZC/ebwOT4xAW5c9U39ehaSAfKBa8dROTkZX2py/dhpQn9oWFgC8yMkjYKEQfz&#10;su1WjFNqOWNiUCCLQxCHIZDUGH6pyohIaGKufu8roITSACzMO7RZEPmTp19D5Z7LIzobE1qW/rKy&#10;2GHyUlA5CF6g6UswB/+9Pkx3/r0JtO7+J+i/Gr0PRtUJNGFEW6ttU3Wrfv3dWWENn/h6faZvICSg&#10;El7Mv/LLoRYCZE2wEsRoHEVQp8igj1xayyGmQFuEcFGiRGyUCwb4zdJRyiKldtMT/OgKMdkpFC0P&#10;hNVfYGfgoInOmlc+T3qU3K0ENFAdhAeO3L5YQRHFxGCBQ0OYwW+jRG7/P39gw7qkuA4cbVD7mxhz&#10;QcAEB8EUxy/87TVmOCbuXz3nA9zbYPj79PujgGS6Vb9de0a3pgma9knsGk5hPS+/FLDRK0TZVmBx&#10;5Ft6AYl//p4lY7Xhr5VB/pNIH/qW1CZdUamTFEL1LTStDA7wxYJjXW1WaPSNf/wScTpW6EATiOxA&#10;NK084RSO2BzUqGq6i8wSXfD84xGlToWIdV64D9fuOgWYmqwkalkbQcBJzRrXBp9hGih10qLaSiu0&#10;KbpWv1N1SqfmCUIbm0IbEliBTZvkl0HB6g8o30MbZNvUtAVY0uWKfvYGBJBjNdBPy0CqTU1CUu1U&#10;SNSz3tOX4x4QQRc19bVEOhGSSAhgXBicB2qqxJifwSCVUwcFuwnMeFogTeDvxgS+2crzExXGggO9&#10;nDo3WBKjZyItjSb1A6G9XXN656ZYsgk+bYzLbaj/y/C1zskvIRmCIqPQisIbMATL3JS0AHKc9OM4&#10;+iCtQoHiOAPGh/xA+DyHlAp9ySc5aDnQTCX0b8WxXUrAaghAFp1RXN4aedIWKAmkD9xgTk/RGH9+&#10;Mn+Q+GrpSBGKKG9/FBOQ5YE1qwTq0wRmmsuTsDGts+v0UbHu931RzF+CF9JjI8uDqLEViyYm5o1W&#10;AAOHX6KCyKgrAiGUmcGSEVVoq92qNyPs/Rhfr8/0BboEFIdmPSNPfnJoAJpt3vIU0vxl2RjP2QGL&#10;nlquJzTtNAhDKGpVOehLpoRZGIhAFr+P6cGNh/4sN5NxCD59sXiYqITWGaQ9JVBAv3rFYisN1+95&#10;jqxAfZVHVQ4hj2Q45OKmIFu1UvYhJ7wSG8eT0rC7AZtMQ18VdcUsQjAaO5A2y4ZnjRqIqnHto/kD&#10;ajzTMhVjD+/sn4qmUpELk+ba2F1LoyU/1CCs2OF53x73DdIVKxSzlBA81UTmZtAdPicDWh1WjvdK&#10;k3u6SQooeY42QWC6QVtWntDGacpZIOXWyz16/W+wMuhDvwLQxjdLRoglh7cp0XK7BOjevhC6IFYG&#10;rZ9ZqNfNCe3OyHbqrkFilRSg0zvHtr8OiSyIGWjnJn332uc/XTCkfIyt22fyxEQwhTq2upvBVRVs&#10;bXR2d774IKCLgD8V5VB3mQ5C+gJykUzx5ADgYhuqZNRBTVxtWjAiu0FiITC20R3M+565dl5B6jSc&#10;3UPkQb7TVtMps742vvgeApwR0eqqk9uLEZhrksT5uiGXOo8EsgQA8rgT2tDItWExAovqq4xvjai1&#10;P0zyWgpU82dQ1VixsAgMSa9Tppe5R92/Oqwak4CI8snmMgQ9bJxNjyN2RzIIdl8/PdqabuzOJSIV&#10;zjUI/t1VRECLAmEUhMqUhfDzGCFmGoOCqg4GOLLAtCKY4Cwwtt4MRlXngxz8XdCsZHL5zl5rRF8I&#10;pdVzwIRGbxx0tWutcE/Rn/cmZqDOmRojUP+fpnh2zC36zYqWwAgzIKhyHJM6hoyRbwNhhfpXpcg+&#10;dPUkZQOxIqjyeyIwJY1OtU+ePg329Pnph2w+WbPP7EnYGY5d4dyaH6M0DuZadHf6i7evibIATXwP&#10;hJG68OpAiPps+F5MRkE2tTdNrqGoAWVOV10Y3cEOQTPsY/h9VodS44reOu2XjxIFAIowa2ER5wUY&#10;2o0VPB8iuLUJaSlqPjuD890Fpr9WM/4Kxopm6H1bFOk28lrVRaqNdK9Mt5H/qjg2VGp6ItK8HXyP&#10;U/asVnLg7vPsIOPH4oQqn+jsNqGOjyGs9yIn1om20e7O3rw87t5axFBlVKAw2DQaQqpWp/RCAIqB&#10;mePoJMducozI8n5SQhMQc+tpMHr644nd6A4QIlCraa1Fo1WNF0eOS4b7II3LTMybJ7CKdp5YxECe&#10;597ghToHEnUyXlCTEgE2GkJJWKmabqMvzyi3en66QdHJi3PDYHyC6So30A2qfMqPbtUP95qQ7rEt&#10;tx39X8NkXpYn9BXUhhJGGBODJlh2aNRiSN9MQtS5NsD4qmDSBA9EQOptCO5LqMOsAjQQ0TSyuSzf&#10;ExffUpjVZMlnsXyc15g+EH4ioUhxM3bHIkuCS03XH1Sp9EWprcsoFDgNFBeFUd9kOB85mdMgrpAF&#10;AbgXwMARvHKsAolkaqv/uu8h5PY0u9s7wmbaHGRzWuwx4hkPak/r3Mj2en2mfxBGZsOAQ/JCzwdT&#10;MiYBBU2A2mHvlzZIodDPVKg7ST6GxczC7dXQlDTDKYxGUVPu3OsBsKCgJrHTtdwHAhNXNgWmi4qh&#10;U8F0uBVm5Yy0QMgYWQwmcD6Q0bGFB6uW+m6cKfbDhaBggvpF/IDCfuaPK2JeU+P8jDPQYukCVFt0&#10;go7U6A6yeWjmP23X6he/XDSy1DMtg5YfPhx+a0jAXHkS0yIHqlbVxIR25Tm7AEs8SZMi+g6VPUzl&#10;ZEBksfrUToaLg9qCplxdHPOsCmqUDQNa8lVseOsV0IXn0JBi4ro+8vulQOVEYI65Xg4esxsR4Zbo&#10;4pcF7yQVrJe9AHBEZ/wNYEwhsGpo7z937/f29F8bnsHyun1mDwxxtHKLCENgxgLFFJPj2p1boiEY&#10;/7T1sbPBuesPwAKZAo16tNIP7ozACClT4oqWi0v3wahuI8QdTnnB/cTgUhZs1iTK0w6ydEzAutgO&#10;itXoDpLcpdVEjhkYRCUXy5YS+KEMN6OOjlJYbBIPE4jHALGLbkTY7IUy7/rTSWddrDy4o9ME1hsM&#10;Wv2IhVSCBQTPqPlreWMgqgp+KjdeOwFDFtWjW3usFMuPxBrQ0s3Aj77vP751g2dWeXp8cIU72LFD&#10;XgQvATIYE31ttAI4DgupJdIJVhcTfdwv4esm16m7tLyInyK/1eozU2tVB1CFEXcrYw5abfp1qiTm&#10;wNKJ6UE4ZpM5vaMEodJ3rXHms0XfFUwQWu0MdHZ0x4t/rL78DIgOEisaG4NUnVnhE9VDHtasnw6R&#10;OGXYbU2Xjd46ntfqIn/qjiOHMAASsyGMZlBEkqxxnr9BAUNsDNLeMvDlNue4fpEBjeYldBeQBdaZ&#10;wokwhRlpHIq0SWwN5vQ+ARCCpm0QooZ6UWCa5aNQzcMA1FMnRE9A2ydD5P1rsEOw84He4Hy/zu59&#10;uDf+ycL02BhbQNzOHkNucZQQ/4f+E9s2SdCynIGwcqmxi26TJygImFKr5qmvXqKCZR3XGj1QR0aJ&#10;BjO90AKlanqUmnFReKklUko8THHxHnlP3JgrAqyil67jJvoVyuaoYQlX/NuHTbQ9rRlel0FEbVwi&#10;Y9fqZ0OXjc2TILQhjrZ4KRGmcEZE69h+8UkMmmjaFATRTBWwqKJb0hZbQpMK2mE7KlPIxhhb14ze&#10;dYANRo6dkVrtIF45f9/3AaSorJCsx9Ygoqqcq+Qy4tmYXx704dQwktQ/syO4amFMSCTNCyBo4wHI&#10;1xsUpnAw9u9EOVxsDcLnnmMrxidgMnp1TSwqNoamluBGQzyuV+d5As/LwgKFjlYD52ee9TkUqbO5&#10;dWyV+XF9kXpWgZNKc5E02P9B3RldHc+mvBIgERowQ54QVmMYpXBGAfLGKOPXsRSAWPfbPoVzKb4s&#10;eN4nq1hkwrihoHVJFNs1tdEQdtKpkoZWrdJRN2bmXDutGAuz+EJs7dWKW8RraoOLOXvU3T/1mWwD&#10;wkZVErCfwIMDgKMZjeoA0HNRjtu1LMZfGvmcWMAen4SVWN6JmrkhWVpZVLrEp+dICpO+JwoCzCLI&#10;Mb4IcAGmFIktd5s/ILjeGN2q9bOlZduWT+UWaILmZBNjowoMAtuKK8zuDo9C7YuXuABUI2mArolP&#10;i5z3SrYMtvbQjrXANse3AgTyCndBT1qrVDW+eO9G5whHD1wSHMjrIUO36v8M3Dg157MjtM6yuYh+&#10;rYVQiUHmdqPBIEA+8BllgE9GfGlMjYUQVrJOxDdhTQWKlB06QRvOE027xmgLGd/yxqyQ6gYSgSet&#10;aVmgUBsYcW1uFpVJQzC9z0AZXli19AD3H1MngKbcdBQUexqnQLSdHsL6FriOtP6Nr4R36ZHtoByJ&#10;f8JKq+MroK48wevJd6y0jIyGf/kkfpsUQksGS7PiAV+tAaPzkGwuHbiu5DkAZPJKy/mDiz39WtbZ&#10;tzXi4SuM+VLcfuCZiZC0Hiw2ZlOmmBibwfWTuVdU/tonsUjtXjMPSMetdAMYgNrT+KZlORfJOgcp&#10;LTftUsH4cp3QVWMDcLf5g6Ip1K8hF+RTrGU71EmHhz6tLkqyFaw2YbvjxDMyzEQ2mfFG71ii1Er6&#10;ahDXmo+5vnimfZT7xZxMQd2plXEdrkQplcUhnj1rqi7VxIqjO6w8plfH0Ow2q6slYR7rpeV1kjzU&#10;cb3h7D6ln14tGxLQWn5g9kM1q8RhIKUUsLv5kIurhzIt1qemATyQvEvRNY9JTVKauOB4toDV+30b&#10;hGh25mAVSOUICYyPz0tIKKt3fDlYNkkUG3sH/Qs6V7PRFYEwdyuFOOOGU/C7pxBM4dSuJ9XFQujc&#10;Ngu1jOxGngopH5JdfwHsaVJXMjsJwv/vgwSMGtJsd9R7EXfBhkh2g/hoJnIOySllt7kzNQlpQfVa&#10;MsYHIS6CQnM26bIzSOPDLvIy1JU9eGfuXycqAze+9ve94oUhH1vqFcz63FwKF3KkS5c8NOBaw9k9&#10;Sz59WrZzYAs8qAuC6FCIyaxEAMeBBYKAiXBQg1KbvK8suMgJYzCK7REZmLI6FLyo0qTYGt9Sks4O&#10;RbPHnUXtEG3RpcCbjYrUoFk1i+5JPxfn1+o91JjSyZBLS/v+2cqjItJdzO2+Dn6odRBO8kCxjQlb&#10;i5YBYXom/OmApaeuxcNog+IpE9GLrJly/TPW0PP9GrKc6CnyZcMqpYRw/KK+lBQwyzaD5d7KqD+z&#10;u0iNCN1fKIEj3I6d1HgetuhQ/87/zwZOIDYlvgBUjNlYgiBWchumYe0RL4nCfSpYXlRWF5+3xxUc&#10;0FhhGvR29AZnUlzZgJJ38RetJpawPLeJEBUnRaqVzYrmrj8KSdjVUAlgwTp7D25VPzRNO3r+tKIE&#10;MsIv9QdHFKla+akxqQN6LC0yPP8l1EJn1/iyqbpUPd9yaf/8T4+W7eKoBYF9qC7QqpPaWcKFXgb9&#10;Sj70TwVfrLKrnrh4VhFU9mxlcyp2V2NHcHnhs78qtbIeiIALnIKfp3c9ywskcecAsXBRLvHt5GKW&#10;f+OtIFr5HaPl013d2r0VWDJPMi5g5Xoxfcybg18Tf25IB5LyKpbvx9maw3M7zmMXTiutPNkLiX13&#10;moEHKgj5VArqGoBJiEumxbbi6E5R5/uugv13xyKgWRqg/5TANTdGMTs7FrL8jxYZcQIqsCcU5G9a&#10;LVt88Eednw6BbeBHzPAy9cWTpGwpNJynQUgdzZLNqE1Mit3xFaUe8qHSdY1tJZcf2ylyIbLLl0Hs&#10;bMtFQxQtrF6DlTVskKUd3EFrTw22vDB4vhegWa9tTSnWLMseJ8rrAtA2w4yN0IogL0HeOZmm7jOm&#10;hVPv/H1mFBIPdiQXDUeXsfdesGH/68Gf3Xv2N9Cm1gcf159RpiP84CYxEZ387j98KF6GWZwSUegC&#10;AObUAXF5cqwvborF0f+WfYP57x/O7YWOB20i3C6WA6aHUMvPk6FbzeNhK2ekj/9CGxL4IoIcN9WH&#10;e2nYp7pM8RRI7oo91k5TKmSKQlN+6sp9vYRJ5fdsUkWT6N2ZYUq7DDZf5mBinQGY6vBveB0C3mfq&#10;0IqQU4hADasLk2bjkFnPKwvqwk+pRc4eb1v+rdVr2DmO+OZdYA30xaB2eRfEc3au7+tjOb9bV2ZV&#10;5pd/JrbhyzL+0AK0PkYVPKTxoXVWAb6r6pOeRU0tuZvY4Ksu2EU2QAOzp/AECC9xwwxwknJ1CAoQ&#10;uiMizMZo7PzAxt+JO1UWP6CaiIPmePPw/m4xEKy5x68N/6z+UyCwjv4RLxqCNFrDgEi/tDf65JQb&#10;0TJKpT9JphOHBIj30SyKC+wTmDXquerM6Oq2bjmJrRZ9p0ALGZDRstD/DnM6e097aJ8Cvd4Sl7ak&#10;UhbUfXwqDXnlyS1wUqUg/eBLAAEj7Ol0upT7WjCNzper59vKRqjOb7Vh5WzNLyK0YjH4io1G7w0z&#10;FaJyxefFf+xzyy4Cr8Fiown8ysjPlSzDPPiytMj64fiGs3spAVGCdApCKfDfbsKSY8tKuVME6YuS&#10;aUjic/Wouyo8PDxJ/BXaTgEZAEP8XX1hGZFLo9OujrnQgixY13uhL4NhnwgkMvBP/XmlIrBsUJUC&#10;gYPEqJioNT3UbfGyTws5mcgcoR0EkdeDuWMnncHdf+ScguIhBJULip92k4vaWlC+XPj5gLeOTqDJ&#10;aFH3UKKe1q0OXz5TxcGvKhuhOr+7V2eGmW7vXoogAHfpVuSa4nMS/8sNnHGMz1EfnAmbEjsGUBu/&#10;iajx6yAkmEDtCU3K3sBUGhTMAhBQxkoo3EeQo60y/hvxPOY9DOtO22WAFl/lcV+7rYckIY47jWb1&#10;LBJ/BTak6jsRIH8sis/QIVweC7Gz1cJuxiZHZB0oDDM4G8Ls9EfZzJhjH/4kwoRNkfgimJbYCkYF&#10;O31cFiHoQH5cO4utbL83xK3tKSIWExfVtHn5bJ3DzvU8Hcso59S9a3xhCUc5B+fxOS3xWCylsFqM&#10;K+k2v5zjT8aWsjfH0KAhmkqvn88eF78iPaOOH7DO8sGf/Wbxd+jZ84nSgZBmceiPk0UICOTLDPtE&#10;VIIQd/lxqmgDVF0vumV96ouP0Q3iBDQw12AfCLQW5DMNGHhtvXHBvvW6xk+BZV5KahOJ3Qf+lzFb&#10;BHc2asKtpw6JbNDEsvkx79fNiqnbDgXFVnK38qpkaL+UJpJsJkgsp9q4wulbyZ+1CDw9iXRI5Qnf&#10;2uoQx+bFWlJ0T9I+7+BPT+S5en5fOMocn9mURuTuUcmW0KZD5oCoJXUcQBe8thA8CthCPFt5NOvi&#10;O02OIFvp4S2EA72RuC4O4rim4f2Uonmur7Kw6hgvIc0OmTFXAg55BkXzSgNpbJhDUIggl4DS780N&#10;wZbXU/puNQ633DM+WfwT2tCgXHiQCPqXspgoI1JueTHxmLJw8k9cdHLXcuGx2zYnkLC6UciR2Rlk&#10;X7Tb3rHF2BfdTGFVaPeuyYRcnj1NbbY5mH3PFMPuv60HmpgKKwFE0ODNcy1PE03FmnAxzO7F199P&#10;CM8XRWA51xN/yB+ls5zZtT9AIFKt6iGyKS/AIe2heWlZlRjaVDD3Pgsu2IcA3tyR6obHo9ftJwgg&#10;LQdpQQAiwbTgmPphwKkpUjtVYUJXhs9bFwHNtPBZqXHlQavRzaUIrvIYDIuvxT+BDQlsIgebBmye&#10;bXkBsZMcUzvhIN6idqTZkREBo5bwR1JhAesRdumdnGZPXgAqzF62/P1zCDSdcwVCtBr26LoMuL6/&#10;rfPZubbesXYocRiQYnSTGxST+3bQX7/+94dIHcvlhXMX5NYV2NtwReoOe9nWPCfFM9Oy4KDv+go0&#10;ZSJEdolX5zrgoF/7EVBO7CZx29Womxbbt8tGi+aAvtLP7YAOebJioZamkA7dEq64dIw0y2PTH/sR&#10;fHJHweXq+c6g+CWwYX6JEWxaqC7AVAgUsXu51UFhZcOjpGB9ZxqGCzBRsEOJ1D0H7VEGgQIrPiwX&#10;r52AShJEpBcvzqW7iCi8J5HgT9vNeoI/usKaC0EQO50PGCjJpAod5q05zD2rfVR5XMdV420JSXSf&#10;b/mSnIZzfXx9epEtrLKt+6kKbLCqZUk3xE7xWpghLbYgAHe+QVNw9VgK+KcQ2PrIPHCNjdhuvZcT&#10;12ExYJHluUjTtdrx+EU8HuKfAwJ7QX2It2BWmFXlyMLMHa0bwuoLwZLI6O8WFAm0gnatPrmjGEgT&#10;F6ZJVwQIPA2CxLUQMrMFVvO7l8Vdjd8qa9nfsIjsIHLMrufxewic1dI5zgPn973vEQmXgmvJ8fef&#10;AD6xOgjrjM0A1PxF+hpWnfMe04tAEKxXFyWBJfYTMgtmgyD+JqCBPX/zSsShBNV0RIzkRQTgXob7&#10;tfa3vWanifi+I0xved5hET6sMrFdufijZUP835HN4cEwJ6I7aM5Mh+Ofx2XipkMbQvobRoN9R+1o&#10;VwYltqzMYrjjcxEdXJsBqJjYMYkronTOzia35NBW3Uh4eRfoxOr8T9/3o23/0duNacb8vB7n+5/N&#10;aUSO7vYCULXha1rBGeuVJfJ3ixGkKgTABTWw1cGcrtYsRjuSsPgisIkgKBPVl8gyMDrxvhq5kf7h&#10;uRMhF8vont6g2aMKttXFVHHQa+KOB+1Kgd0GgbZTWWL12trjSPdpp6/Qtbs3kRqLZPeTg2ycJ5qG&#10;Vgc1DcHw3t67nd8NQ55bGyeQ///hzuTimwnWCwN4bYIpSOkSnUH/1qiFiN55aRYX1qTGQDe0M0zE&#10;B9LxsFqpkc75TX1xLwPBZATE92ZSiUrpACQTSaeZCtIbk3YtVxAtlhdPSKAYOus58QALxNMCCl+Y&#10;2/o5o5HL/GrpCEtags/OQFNPJPbV5yUwvi9yhvKOnwd5RytVTOpcMv2WOhaYI9tMKu5xvvkutq/K&#10;EkV7mb3XFvBHY3t8ThithHxC7OVmjUmdC8R9LRviX1oGS3RYOT5W544pildHtrQlWCmBrjmwNqPp&#10;4iFQ3WyxRPf7vDDHzDroyRNKyGUGFYgOn/VLgANoSjPNEeES4N/bwMSzCmtU+trg+Og+i9nvaw1/&#10;yXTObyJiXKhXRVv3kqVH7SjR3JhehMxlu+HU0X6mQJ/6jeOBwEbSwLB5FEvgYnPsOHVEMZfNFov8&#10;fcm+bwouDE/ald/VQV2snfPaPZZVIhNsEKXT5yIcU71OfoX535l2YFQ+C/x89bu0EGq2vbA6WAWV&#10;1+V+2H0Oq8cX7F1RXN3qxGobfR7uTCYajbJXycONapgP4iZW54rHcd4za5gpM3avPTGuC2wiv2DH&#10;AvWF5UDdKdssxOb4fAES2TbN0cajygIokczjwvlvc2qR3SYCx+59sJObkZmvN4crUWZIcDuvw92d&#10;IAB5DNw0261us7qrUNvq+1DYPmzOpZ1n5rl/clXreBLaYXBX7JyXx5Yb/j+flCFanSsex/cn3ycK&#10;5g+HHwpPHneF1sksEcGKGIQ0jJWInZ1J8XQsg03Z7fbDgf/aDekDBjg8LZoJQN/E5OIlb5UVjiv1&#10;+RnoKCFBLt8CEF0r7AyevCQVqtPiYcGF1cG62zfR78iusNg5vrkOnlj7HpYDEpoY78nOeQlDZEOr&#10;2BwsEpAzEyA/uPnSkBaF467Adgwojkl18jZhxydgOjYHmfuZo/X0YlNpq0GwEKaG59eFIqoL5wpK&#10;7F5EMYCdBWPvWIdg0MLO5tZnw4yIZyUwRUX5aOebSBySBqj38wIKv+WKKbP3wxw4Cb3tPY91/isC&#10;UY4AQeZpsyTCLJlGYJPjPXrs14v112HFGLPH8+n3LN/T+rHoWPF+3BXYLmjB4TKhOJmk2IitwYAK&#10;2Os8Lqz0yKEuX54d4G5JqLEQVizN4XHB9JlROMYWLOcrN3LL/9hoWEz/NJPqL2FhtoQbYBRQ4ibQ&#10;FFA8OQAVBtCJ9QCUAGwPxdoxaBrXQmxALrPTCu8/gIqmlASW2nbkDwUEK6o83VcxVIGRlSS2Bssf&#10;M2r82LTda8ZhmGJowAh1AjP1qBur7QGv3bklciB94ekFfgmyr4e7kon/jS8ZcRzN3LU6lTnqotkM&#10;Hysm0U0s0B9n0BNXb6EpzJEgEouME7wbgZU1Wphs05hDYkpkXfIxG7lxBlSy4n3GlNDyHYyaW8Bw&#10;07yIwJQMWHl1QHlxi+WO8/N4NJWTASVlJ5/tC8F+CWlMeZ6Sd6m2wS+ONoFmOd1O9WbLAWHjbQPe&#10;u+fPizu3b9maP3YFYJTVaFGlhVY9uN5peh2gieU6lr/ZYBD4+GNjOsFIpnxOX/uxFeAjEqxgdSxH&#10;yZfKxUSAxEQd7iq9c43FpiB3kW+AtI8dJNUIUKv4sgu9dh5ToApqHawfPdOYApvGVXSRCBvcVBdC&#10;6tq2FKKE5v24vX9YHz3BpOn1QGGA3eHMx0auQ/Bon607NSxj3DOLnQGnS86bdYCPyb1YXX5wmmO3&#10;Dx0Wj29F7UR3+9RpcTmotnh03Z1FwGzi2rP5rgeBrTeirLiPFIGyIPDn69illegqPut1BPYy/Nby&#10;QD+5R/0cIAsrDZ/ONyV2JPwy6jqn97wMqrHwQb2n8qO/jMKEYDRPDEgR063+luR2KxBltjpoWr42&#10;6nOfadm6eB8ZurmD+/OAMuaQjj8ra9is+M2/W5y0Mkz59Jv5PMx9Yx+bvMR2NqaI+bh/X9yYD7pT&#10;m0JLJgs3RsXQgDs5B9UvEfcEtkuVojJgYhh2ZE/j3o5d4kpgbXFzxWrx+IFTw9w+dUpceL2yuFK3&#10;ga0ADMuhqNGNBJb+9Mpl7n5qT4IgsFvzZa9Y6r6z30FO9r2RZd3Olxo0nGNhtoUpgHTrQRXjYx3i&#10;CxQ02Bl9UUCtno9UOVstdE6Qz8+yxDQSu2QZEOJZqXpSz0Eibjt8zp7mqTrK59ZDo+bu+ZbbfJbu&#10;/4Y4iyJ2WdP+h80zpWvOqw4tp7g16vd/bEorMnmgSM0IEMWZq150boegXm/8ibg7F/BXxAG04xEE&#10;Wi8OQGZPLdFfzv4fvBf3BDbUUVeNEFNAyEjnaVBIr2FCLuV9QVxrCN7hpWCue6OKuJS7iLgR7E6w&#10;Zrao/2I7SvhlRgukKBP021K6LQKawX7B2JkhsOEL8kjfJRNdphVxS+FQWKfBDLsLQX5l4Os+Edhc&#10;LpoSs2dTvydZWBY1ZaXQ7Qy13YaR5WStQeQmB6AGofrJ6mDt6MeocrHDjWX0TjKhdO70xrRiB6CH&#10;JGOTjyMCijWxqlD+CdckuUuL9oFGdTOboWVpPRluDoCo2rEkIuYCc3Xls6/FpcKlxZ3tTkuEAvrw&#10;9BlxfcgIcXPiFF2BvQImC22P4dTda8RBzuLQgE7qpJGOkz1Jzca9HbsVgb2Up0jkJ1chcXuOveoe&#10;8hwb+pZ40W0mFVPMJ/lFn0ElSFpW3uB7JuZVsrWVyPmlkExekoIxIMIops/qYeF7TrLoe3IOadI1&#10;BL+QOr+5gWhiIMmbwaZPz0tA9UwodD8DEjKrg+9VDmBFx9pY4Cqv27Qim8gg1b7STenr4ivmO9sK&#10;oU6C95QIn1V4P1o/d8aCvMp3RvcSAj4wb8bN0G7KurxSrqK4B0vwylffiktFXxKXKzrEo2vXDE9Z&#10;BIwp8r2kCqs1Exo2jrXyCAmMqNAp0L9RREW/Ry0LIuer9cB6Jwts7sLixqdfKDuZ1RFMJnYDM1WB&#10;R+oEM27uSCHyuEq3vkRFCAX6EoIbxfpGtuTgJkDG/3vbnaCKlUj/+CLoVGnsN7ZQOCvAcq82AeNi&#10;1iNJtzpXPG7mL+uQw4xc4E0BlreTAx6s0O5E348PnfZChPDNgpUjV0KlR352749OfPf3sG7ovlBo&#10;f3UFDmWhPY3NN70HJpAqKGz3JgB6e8AQWHyF3dbnZazV29s9t758F50E5PWYuHPg9gbhDeIU/Ski&#10;xAEb1Zt8DcEQK+Pe2vXi8gtl3AXWJbyXi70krvfsJ+5d8KxJmOYIchGI6wktWQv+dXELyy/5LgS0&#10;jCuPV+u7ckogqu/MQm4C+SaCTjckU3ro7ILRNofRh0XshC9pddxEB4QXpUBTBQg7GTmiM8g+WUPq&#10;gMCeMwRIWB1kcSgn3ZO3WrYBMMLqO6EF89XE4m7z+w7ys/fw7/1B1sZrpIFF9LcOfc/DXUnF6wOd&#10;QUS9Dy0Skq5ZGQwy3Tt4SFzvECoulygXRZlch5lsNti+0j1YGXSqzqQO6eKOH8s8k1RS9xGoSTxq&#10;VvgHt5Yuh39QSl9Yny8pLhctK6761xBXvmwjHvxtXKjO1oHsp2P0st5G7xYKo9aMYsTY4SIGZzXI&#10;aSyE/JIvlQ5+60FNBc+30eUlhlb6Gi0zVWoSsxfP7/sSD+xaiCkRMGKxtNmwQgvz638n3fz+8sDB&#10;2mkBsgZFHdENQL2ODVEGTBBRVlICQyRHX6MdIL5rMNIJ/ufme00Ti3BGi5OL9nB7jNZAYmQtyBNm&#10;sijFnWWrxOWa9XTXpGIFwl278q15gfxYFHBoIsVX/UL988Qdge3wJnu/XlMnLHQ1O8kbDEbfZswW&#10;l0uWE1defVtca9RUXP3sm4hJut7yK/Ho33PikcVw+m+X/hZpPJCHfeYyd6Pk9yCw7w13En1lgDnV&#10;F8EM5vjUZ+iFXV0mEefvm9rlzNXs+AXRlFolBDMTOn6vBNMk5Mz/LMAXmb4hbNEKHSx5eFUoZyLA&#10;D8fZqBSiiUkGwugEoCict5FLld/NKrgdctrs8wklRck+byrvJR+KL6hx9XK100DoZpjewUbJhlhm&#10;g3P24MBBcXvaTHHjmw7iSvnKUYUXJvJNBJ30Isfq+enCyPXYcB8eFezXpEzcEdh2gc/Bx7ijLvbR&#10;HpA7jxAdvn/kmHh08WJkjuvuPXG1Sg1lcm6MGms2r27fb2D7BSP8MHye72ZHBpS00UVVYOmXZpOo&#10;SAog1XAdDbC0C6OOp2ikSaqHof4pyNFZHfQpP5B64ZJpw0pwaOa+tYDx+YtNFtp5klWhKBo+qe8t&#10;Lxo/nXWV51m5z98vnQUCyl77E1kLFkKjseua8rp7TKlJ85wZWlXtBvAcLKBHUkpHfj+7f8yEjhDG&#10;gSduYnbHw8NHnEFRCOlV/+riaq164jKixvy3O7PmGsI72edJA+J5nKv3+0FxR2CDq5aDwD7gy+Di&#10;Xwo0jt1xd94icSlLPqROrCfzeQ3F/DAQFt7L92CJ0AWWSxpW+3vmW/V+Ux3pBm/9tSrgaLJTOrfm&#10;xB6lEbFzTsHHrOlJpDe/9NNeBAcvf1MZ17OCoGInQHlxfc3+PTp5R6P3OQC5Ybu8zxEbBChlL7tA&#10;EPJ8k2VCjtSrx3sS2GNI/XgqBlACazYX5aOz/4hLhV4UlwqWEA/2H1DmhcHQu4uWimvde4u7J//U&#10;PeM/IAAkNZLbWukc8FHcEdjQgCAIrFKlw0mzyhssP+3DGzfEpTLwaf4+a2taQ9lJ3UBguRCXaEAR&#10;EQvDQGBzQtNe1AlS0deqgqS9NwKbBu0M7ZR63YJfXkbCpJZHBzYrgaYR4LhShYd1smxRYja4CNkN&#10;UH0uuhe7bXTII/CilKSl7cxPHlgyl3QEllo2cGjUxmOeBPY06pVTeiB5rwS2fzuxA87bvUuXxEUE&#10;Ra917GJrE+PGDE4nt7WSslutDnFHYEMcjdUXBbCzOCj1NTFbMPL3N+ctFI/uWo+AcrE1QYDLaJE4&#10;UzrZbGnYL1AYoKddve5eB1O4NQJNdrSWk8rV6U8nB0fTJgvUnedA2clmTvJclEYfGStanaatXGUS&#10;hAgyI8lWx2riuEPssXzwPnNBYC/oCCznfyZTOZqNOC98WCMa2rMIGqb2wGhZbEgzpeWGnfHoxk1x&#10;qXpt8fCc9Tw1z8+8Od0L+f7T96wzIO4IbHDA5+rNpQXiyA7jvDyBdnGbTOl4YvhjECl8sQFZNTRs&#10;bU17QybfNyKJryewhCsWkXK0VjUJaVvsBJr+uPyP0qxJPT87h5tFfWnqhSmk6e7Ec6TKmYzep1YG&#10;+6Sq10yCANRcVy9UK7+l5lKoamzmZlMg2Mfu63rzfRa5VS2ReG5YPzICSv7dH4AzJkNU2ei9ZMWc&#10;qv2ErTwTj3kM5XFrs7mVoj0fg1clhzV3u5c0YbXHxR2B7RzQXp2ozD3fEWymGxuDE1PWE+EaBHA8&#10;Os7pakwIrL+m3ysXhNoPVvubYwCl2y2zSwxY3NQ9qyxPBRf+hz8Q+udceBmBQtK2htA72emr58Df&#10;pA/NzN+vQRT2e71zKKatlFstAjZ7wuysDpLBoRGUbZeBTJRGFk115MdlAcyOANR1A+6tAwBUeGKl&#10;SIr8t50uClafW+84vkcWHcj3jij8rLgjsKEBYerNZcdOZsUMi86EqL/ldYp46kwHgQ2dWjQKLJEL&#10;hMCJ1zW4YC6Q+wZUMcMQbbaqVdXjKuOlWWkApj7Pmt9+RrMtZ6CJn+HbF5pOE7Xrl8AVG2o3aL0B&#10;Fpk/SDhAEIV6/W5ou2hn9CV5ux16WTxjI1Q/6QksU2o9v3cvtMgM9NNFneg9f7+CnQU9RIlpfXhr&#10;+dmZA0Uz41MLfY0162VRHBJYRz/15ogqseOv2Z0M+XhGRdno2JMgBUEItThiVWBfdpXYqb8PnRoJ&#10;lZMX0Q0skjKaY82ENwUWI8P7VgfRQ2x3qJ6XZXRW+JyPnDsFBg3PFC7ZkHqxkq6hi/GxxC6RrntN&#10;pUO51cHyv5JgeTCbG/l7UsScQoRXT2hXoPeOnFtNBxOa7BPaYyncnQFz9HhdbFxyS0qrz+TtcfWl&#10;QJ5yXyGO1XFIYAOGqJOVD+CA2Bokx86BRr2eXlQOmFEMSGhf8h1o2JL9nAl554QGomGzfuuIBYty&#10;icSugoCMOF96TR1nlOsz0IT+pHbGd0qE14nPpflmhV6Hvm2DGd3MBQTn/dbi/fx15T+RI6LnqUO8&#10;J7VxtPI8iw9vMW2enRzRXEaI1XlrB7y2nsD+AiwxOaPV44wE9gFys2+YVVGZ9Ce28mx2jtGhK9oQ&#10;dwQ2JGC4OqnPo7tcbA0Gc7L08kwLw9ROuE5HOgpsCY3ArtPUzHIR3QQUjhA69fmCoYXTmXSwY6DJ&#10;Dr2rIiSghFWv8SEqc6yA1XeePgzhsNbhICPSDFa1pbJ5uDYyzh9Ndavj/qMH4h32mvUQgOI5ewBJ&#10;piKauAGy1E4rtGdQ65pRAvUbCewJaGjijM00rBVYp/qctDasvAOjeWksgV5cGnZL3BFYicvpBfiU&#10;sTVo5jEwY2aCsVj6rsY3pcCWkkm84P/sXB21GdZMVJGoizdHj7eVDgGpPCwO9rKdtme15SngwmiG&#10;pL66wDPjeZhmMRtMHTjQgNjs2SMtCIdowfaTFkARzAO/hibGsnluJQ+s3vMh4JQzhhnXJ/O8K5bm&#10;RF47Mtf6NYD/WoE9D8soi7Q56gos3mOP6SgOkGClunOCDWS9SY22POd8B97gCdRzNCHxnVtayrE1&#10;7gispGELD/nIbK357HurApsS4f7tqzO7LQgl6DRAKkaHwO4CwsbNdwXOVfZdu6Kw/TR2c08CWwmB&#10;JjtBNxb6s7O8axcWAzbNsTQ/S45sRbmZvRI39C21TEq2GbnfFC60Dk31YVs9M4jIN82gS2eWPHq4&#10;P9bCLgNuWC2p45z+rknxaAU2AwoyyD4hvyNWYuXHRmq6cdkU2P1nfxNvgRLHTkpOnoMoAhviiFMa&#10;NsKHZcPl6A65b6encxEskFUyJT29NFKL3JaA46zWqS4jlyCwmzUgC9Zoqto1W/e3FbPNk8CSH3jX&#10;6aOWH1/tFB6pyVpY6prG35WTAlSmi1Xa6etOC0Fi35xcjJq4BXLA6rmz935XnLZBtcIUCjmQje5t&#10;IdwUMni8Nihy0/wcrJayMDIXm0kyiXN1ryxuyWkdvEOSwFuqUVZ65VovIdyKqqg2ALw0h2m76Y99&#10;lt+pemAjrUnM8tM4M0Ijo8R5TYJO7NniaTCQYsYHpf6eiyKnBt1jtEAIohgH9n51QbAk6+Mxpd2C&#10;TlOknC3hceUkDfy1q9Mae5am1iuWdpXOWTE51fsftX1RhBYiWfeyI9stLYype1Z63cOVJXHkZrIy&#10;SG8aSR0LYr35g6z8LOKYuQfWA6qqbwWsdTFHzJY2RQb0OL/qO9IGnQohUCWD/3cB8J/OzHeNCCo6&#10;BPmWrA5mILgxsnyzF+Cvg1HmqCVzY1ScrT71RpSgU4hjTZyRVwhJRB7WLK0zFAGNY0gV7P77mFiF&#10;MiSWdIWuGi8+w24eNLmDKIpduRzaSzyEj2Y2OGH5BxjXwmqFl0TifMnqggiBiSsfQy4n9bttMI9V&#10;UDwhb7+62A8YhMqgE3TKaxPRRKqWLFKly3szuloqieNCemGQOwWJHQ3LY2m2W4XpTQCVjRq9TgkL&#10;wk7ghsCWqjq9ZgkZ3e1yUW4iZfacRFU6BPlu9R0s16R1Kg95FQRsSZXv/wOksRSqfSw/O4JzdriY&#10;tSb+StAQNYPWXIvNbgdagDBFNA69jE4CmaY33osSvXcsiTsCKyGdsgE4waCF0WgPMyMptFHyTpVE&#10;6k5VBHOEbL4ciABK47m9RBfw77wDmBvzkmaDO6BcHqb38hiJlCs/WKT+mysiGQ4/SiFic+3C1STg&#10;xDfQqOq/v0OKVJc5fRd0MUVd9Znq9xTsyT+vNLvdiO9pRTQNj2Tjz4Quc1YjuIN/mmsbAqidFxYG&#10;sM+ulUGtIjd5stuw68C/fwAh5l65khYWyvH16RXBYw6V/E3qPb6BiLz671qGSvaT5fFXsGnSxVF/&#10;kxQxCrbu8BwlRg7XRumg3DGAaLNvUcWUDs+RumMlkaLj22gd4i8yYwPTywbw/Vaf2sn9fkIcs+OO&#10;wEpY4gxgiPfkgw6FaUG4HncotjZgLrXzmslua2ffP78BFnfDdD0x7P7K6FYeX1Q65Pw6Is9Hhn31&#10;hZbAzkyhJUVmWqnCIx+CF1dYnwnfqHBv5+7N/OtiTVqougaDXBGNqC7APOcmY+XDXTqSrcGhBGho&#10;epl9iNTJC6ihZa1iUMXE35dCYQDv2eya/J50qur9sq6XLTGtPKd6zNdoUC3XLOfuWQlldZHBo78Q&#10;yFPdDMI/T6xPp2yQVeWKHWysC5fkAO9WSmfbT5V0De/1Q1DNFO/juYdsSrTbvHzbfE2pi44bMInu&#10;+qF8MCci94UB5p+Gf2Pv3hMX/hbbTh0SrUBTq7dOGfl/bcyXbu8J+OzxcUdgpWodlmf9ibyi0dgL&#10;YdT6Au1hEnuT8yJmszqCKJ4WMM2vNaA0/QxVOHLdJ4vUNyON8xYoZCJTH4GCvtVJCHNE0TQpUqXF&#10;xR2+LTYA+ZpkHsw/oJHlTwapbysDJvlBWlcYTHtmnzy+7NcKwSNKzOya6vcyZJHd2e08rzbOQK4s&#10;ldhONX9JbapskPjMA1DlNMD8WSSASkYI8h7gud8a/KpbCqciznUMG29mEzALCQDscDC3hjCmw3Pm&#10;wLvtBcilXgMxunZ66S66AlrLL1W3uNRjR6qH5Ys98O9JU+0oH9AOXcbuwLxVB7mFCLkzG0wfkDbF&#10;symE7nQo1WKEuNOUFyJadPA3XAT+mrrL5qCBWQ4AhbqDf06KGQ0tySyd0i9faL1n5Rxf6MzpDPTJ&#10;UZ+/K/KqY0AiIOdWX+5fXjyHgnfZDakLIWea5xCA/ypvsdEclkZc5D5YOq0MBg4/gr/aAvnxPy//&#10;a+UnbsewNDEH3Dz5XlJ2rREcdzSsxDhBwitPDHz0I7Scut3QV/MqTOArMFlYXjbv4CYxY+8aSxNF&#10;gLpngQ0QHaY4CwBoZs1HdUgBDXG1/HsKcU+y9MHU4m6/WKc87zB2ek99fJ4VwfP2OafOi4zWqxqW&#10;qCY1J/s+TFxtYYZ8LeZjB816Xtx0pXgWIjgluzx691XVRq9iWnvT9q2xFATUW6TU5GmiVC4FNos7&#10;AitxOtHEm3dws6GwMa3TDIibgQietEM/nIbYyQrBHCwEcutcwAXzQZOgjnMgfAcrYxoE22zh1ALS&#10;SS0AoLZk6oAmslGgIpsrEc/o8B869ZqsyWQfGLPrJnwftT6VrBD7pUi9KrBMo6nY7iwoc5Q5itV5&#10;5NpiYPBXic2S77OHhfYprRZ9Z2U5KcdQQ3aBmzYWHei9AU4w1pBcqnrC/T9OEhxQI+4IrIY1kakb&#10;o0EUUAGAy/PDiX8DjnldpDO+QOS478aZYgogfWyKS/CBp3PI5yZ8zCxx/jxoTK/q1FGyWP1FGU+s&#10;CdLkAMPBLQNazZouxsUEobTXZygfYgcy13NEXhyC54nkLgeEeGo4OL807gn77NSxwLU1dIv1bhJM&#10;uREPzTy/N7GVHaeOuK/JkIBHWXu/+3LcEVgNL3H7leMMBZa71+DNcxWflUEjI2Isq0nuM4jkMejj&#10;SXDSINJ7woDZ4Cqiwq3gU+kReLH8To9W01mrGbNNnp/WjaAmIuxG9a//GxfZt1d+/iogGjgFk1nv&#10;dzewERf21HLSWdomViLnb3XsRJ51/I4lVg+Pctyiw9s0dcGO66nCquWNOwLLviES8//76IRuNCik&#10;FDJPg0I8a/96S1E95mJZcGAWeJptxJ4I4aNvywL1FBrUTCUk6vUWCf9tCVIMpoBzD2mVp1UgzZ4r&#10;GIE/bRBPzbtqo++ME5BX+raOlaO+l2Mb0ovUJjlYBkL/shE8GgtARG8U/R8B+ThpZfTaVdJSNGKl&#10;HLTlB/dceUjAab9OARniksD6Iaoa0VunNIqvPQ0thQyjckQt/YroMmlLP0SlQx5ghBk2Nxv87Xsz&#10;TWpCEUDii9frACAL5GhEJpmEVxcdI8hGAnsEgSdPfUnNFq6n79lHJy1SP8m0VJnSBkA3IDVSaCks&#10;0LIkAV1qGlDIqP15jK7Nc6ZAdwGeF/1gYsRH/96AskebLuO9tBj3IjrHuRONa9/HdETsPTXC4rM+&#10;j84QdlI6rB3OjE6BLH7IBMqjV1G59FF4fzEAliFpYU9C+Bk7YU5Wb9BflucYc7mrUlhY0rglsFL3&#10;OrNeJvRTf/rzgFj7217RAzku5lLJMkdHPU+/DwRZ+75Csn02tKyVIfdNNVqMpfq+GRFVNBJCopjY&#10;z0U9h5FJzN9fBDQuiQfSr+gIbAcEPP68/J94fzaZ9aP6iIUGN1EaWp24+Lc4BIbK7ugynk63nM0h&#10;XkefIxbDs1xsG/z9BrN76Ea48yIny83yEAAtPC+5pV8HvWp0nkP7W4WzGhFdI5OYKTT1N0Xxvi7o&#10;0M3Kv2UgsdmYUqb3WBfIOasUp1QAn4B1gwimnwGfnfHLWsFma9VB+UJLLgPcL/JFlwXwxKhRdAAg&#10;tppnnxP3utdJ/WFJokxzwmicgOZkZQsT8CW/a67sXp8v/k5MAgJKbVpEjdsdwmxlrMcGkFjqxqa3&#10;yFIg3bR/bQZDjakuBPaNVQUxP/J+Rjs8O90ltwo8t2gac0GT4YGM/BzNFwyKshgJ/SRKjAvrCP4k&#10;UowuxEwsrKSa6zwPQAYrmlidQ4gg4XY05YKmdHQ7b+puNcUeF50NNwq+O6J1GHQpjoXpK6GlibvO&#10;gHaWGpbpHPVaMqbYaIMl6qmAhdK6PhY5rTjnnB/WJ+sNmsDsvkBa15Z4N3qD7yUvlI48Z2AQCYtb&#10;2pV3I3Vg54tZetS48uQ2JuVdaNHfsJPfxd85mKAmTlYd3BGDUSVBBgOzwUWZBaaLmR8bhoT8AwOS&#10;NXVRsHyrgCtBz5aHF3XoZXgs+XT5nBQyXwgurZIxaHFy+/69iEBcFIFF8OSLxcOU6ViByp5U2BhL&#10;fNdMQeHQl39TKjon6Vh39M7h+B7mWzLcZ0ek0TiW4rdykK0quv9xobFhFOlAU8EsXnR4q3Jsd+TI&#10;oyuwRI2pc8WWnXoCeB/tP191daAjTJG5biNBVf+dbUS1m1SUe8U8sLbX6mAahwUo3LSMAqJEMhlh&#10;DRhhTgUYpJtJ3CXg/bgnsGGVUiIad0m5USysfsAMGw0uDjL2y7Au7uhfwPaXJ6nvxtmWmO4YevdH&#10;D1CzhVUc0cSbrl6vRouBZtYHo507PfO0e9A9Te/YQ9DW9GGTQXPPBpSunE2SNu29ElnDeVkL85Wm&#10;K4eewI7Y5mRSDIbZzHMkRs56FTrJcXRCdD6iaBwgdbodHB+7mkGXgjVDwT4NLZFBqhQqAB/vI8QN&#10;6Io478shhmyZp/yWEX2zefX0fXakY5ZASFWO4elIzejN5y2QBWRGvSvPxR69d0zeE+MRH8nlkQZW&#10;TE5sQLRCrA5qUIJ7mC600upEe15WM7m1Lglx3EvdpWYcaoQVuXUgUuzYqb48T5FiPiQjcTKLHSeq&#10;KBZOH+RjWR3BRRUAIdxhsZcqzR6zTmoMTizX6eCtXUDD5qAPrKtYgLk/vQU2m93SsEiouQ5AG/yN&#10;VhHREdoKyEk3nNNTCXQsdGk3PYHt4wKUsD6TwkmBVTsDsKu7H/6f90UNeuzCaWUTqObyqajFCcin&#10;yZ3fA9skSdjYaV35rYfeu2aCzLYnewCSeISSOFVgv0aROmuRtXOqBPFcQtcQ1Kd6x8i/OYk0j0wf&#10;Y3QvtRAfoTKwOkagRtlOTbP2vMQPaJg2/vMLq5o57mlY3pHE7VQc/VY89RtlU+PhW527OLOxrAjh&#10;zqa2SSSWmP6s1egewRbJXM2jPC2koKGvgns4ar9YeTGQTkYFYzQDtlibhuD/f+vqR0rkzhFXjpcl&#10;Y2RpNFvIZt8bCiwWNCOW9LPoBjRC+qw9cNiq2zB3/7oIgU2NFh9E3HDxVUFfGV6T2obCyt8XNmCD&#10;IK/0FlcP2pWIiFqZU73n4Uamwjof7k4qCJjgcZUA3pd7wqrzPgHkAup5hs3Rb0YWAbLA+wsB3NQ0&#10;So8NbaTLIrEisAwiFQPqjnXZo8AJ/Ts2LaPAktH5SKDnPh+OTX7EKcTJ0cXxsXqzaRHIYPjbaDCo&#10;VHnk5yhfmg1tek73MAryGGhis1YV/DEX4fOAN5oJQxJqWQM/Sl0QhB5mdBWpF4QZTV5ibXQy0MVK&#10;nwkCesbFkkBB/m7Wc6bIK7N79CSw3Ei+QdqBmxldAf65x8WkwHaWqoZNjs1L1ZKqu5ALmlMteSuI&#10;6iLtfVADMzLKsfvMUUHhNbtXo+9prqobI4vOS/V/QzlXbgSJbmh6wnLeGoxysn/Q3929xp1/S6uN&#10;f0M5nhXtmhrWimkjZ2nl0eKj+1B3ehc8+7siGayVMnAj2i8bLdajJJLleVQoqxB00hvcHIuiY4I8&#10;J2D8/y5OyqpyUx0DiuNmlS52DDKoC89IaLl70cnXA1JQSGkWvzGqlW5pk9452d3cygIrCiFkhNHQ&#10;j2XE0uXHsgB+g6bfDrmICrnQNdQccldw/r0IoJBW7sPoGE8CS7OfPtJzKBerNKGNyA8hVIvnFb9W&#10;JT6DD7sbVgdjAg1ndVfupwSsHm5sxHMzzyhfPydw3L+AeIxjIziMZNpVu8+ShnhhGe/LPkYuKCeL&#10;17X4bHawIz0Mr/M84wwegBKEJjZiNNmMJRHnegPWiJ2mXhRYNf3DNiVMh7VHoK4MKn1SI4XHuliu&#10;x2kG7VeooFIjYCfPV+IugQ3jrsA6A0+nlRvGwukI9ghPQ+srUEgv3roulsCH+3bZSFEYGjM3ypSs&#10;9JfhddjE2FOPUHkiPwUMzqibNwV5HorWVbP4f5qOdsTCpnSldEiVSjxrpLmWXPQi7abFVI7ecZ4E&#10;tizaUM5Bo6ph8JWSgFI1E/Kv5DXm5ucv93PBd6N3LFKmfyi74XWqLJrN7eMUSMxTUikNRuLy5cec&#10;PX2Z/ikKsxDYV+Xjqbu90TPWRrGFPLfUoIR/8nhyPG1e6c5OORlgCvVcbVBrrIeEUuYXgj96bkGw&#10;RVrAL2P9DUKDL18Mzi3jAWMwn4WAFzBq+bHg0BZUDUn8yCGOW8nDqr8QdwWWEMVgxwJ18isg8e7J&#10;B2Du7xTMYWrZeQc2iNZIWXyFwuFZ+34UC/HwabFbTbLYfY0vhj5zEQtmsWoBdAOHk5HQXodQqn5X&#10;VgRPZKJrtpZQN4bq0BzaViDELaeMIYFlsOjCravKvC4AzQtxrxwrkEZjexBZiF4f+ZmiUZl/nY08&#10;LeeZZnRj+lkSBWlNAN3VzZMxAzKGqJ8BcFnsbD5sSEViNa310nPm8xHnYYmj+j2tlfIuonZCQ/fp&#10;VPLwWM7xIpQ6mhKGu+YgLVIrR8+ftiyvzDmza8El/OlpTMfaNHLR2oJGxj3w6ThaeHi1FHFZYAFR&#10;DGitvuAMgMMx+ms0aJq9AbrOViBgo8CSMoaDi+ZVLLYaSPDbDa1389DgWbvwmMNjmwgCyPXM4x7f&#10;R3INdUdjJvUYpnrUetjmgM9F0QhYXG+atY7wINATQUXCXbzhHG0AwymQ7wG5c+LiGcUfZQ52GlgU&#10;s/WsE0WwSJ72Acxhopw4p5zvrj9OjuRBdt1DX0TYeT29T0+gqOwIbDb4/nqtUSYg2q4GidjhXp2z&#10;ZUA+qaV0QdDMujlaRJUnhudHDyHrPMxBIH9TA5hWpJbd94rCr28FlFM46rHVQZdCRknJXE/yeRmJ&#10;fklDPQumzqlxW1h5dyH+pbF7P+JL5oJhMbrR4K7OMLh2YnsC4ZQZeNajFlgntOf+A4uTEUqri4z0&#10;p29jh99G1n9N9Jh1s7lcSJps0LJ/ucjb1gKto5rLweiOF2WRYYH1jkY1T0oEjNLCTE1mhN7CvKZF&#10;QCU/KGWzwa8iz5Lh87qOLYBjM2MDVRkQ5ePV6/Ga2k8Km5himsN6zcfIi6UKbB+QrlFgbyP4RNI1&#10;xVSGMO7QdF7geY7BWvkI8QRTgIT0zjkfs2BRWB1kkPwU6KaTiApzKFVk+CwHU2K1Cd+KymO/FvPh&#10;hnhK9xDOmcYdMPE4ceeAj+K+wIbVSg2z4DfngkB7CBMuW2I25TwZHf90gC3S75IHCwGMkCfycTym&#10;pgZ6p7eYKXDZwypFLCKakzUQ+Z0Fc03REFgsXDDDmZN1LYZPoU2ZkljGSh3Xv3WFYOpphYPIKyYK&#10;jmwdaXUDidfHwRwmtYvefKxC/lsV2M5wRSiwTOWolsqHwARzvhlRvgDYJ9tHfoR8rMw7nAna25Qd&#10;Ee+lIAJyzEJYHQQ70NRVBxUIEV4pIPiFgQ34FIQLBXq9G+F+6J13okQH64rh3PLrFFQw7gss/dgQ&#10;R0TlzgsIYFjNpdIvqwK60wqI7smtFjmBBAwYmSPaCVwB4Lqa3vAkAF3BVMA2hRkkTDDBFSzXYrHA&#10;ByPLiNZI9BOiyPMw5bAcwroCaSFVw3Lx6S1QRjOLSBxE8VoQLVosqXHcUZS76c0HIYmqwJL/mW05&#10;WJSuWGL4tEC+uxlSQWyfQpoeuQInGawgRoZnkHTcUw9Yl5KgW2RnUJMSyMNBN+MToL4SI0jXGIUS&#10;Kivi+t9/EZ2R3jEaH8zq4Z7OCQnYFXfzr9ptJMT/HXWB0pSx2lRo9PbFIg2O/wXMigzHs6nSEPSa&#10;+QgIoFrQmrvPOHOEZoN+L/NnZkJCgboGs+x3mLrtAITIhQXkqYs3z0dqGGXhuBbxl0TuaFgQnEGS&#10;5OIrqfrE7F6ehu8rwG83AqXMXJA3QmCJ6Q6Q26TobAgUWBK/U1BJ/k7NW88Cs0R6BCqZDrQzaOWV&#10;QcrrqwWDQdL+oRK86/7jFLeAKQNYA9fP0D0tA3Q5NaRriTo7uscH7eq8xxD/HAg+XXCZBqKTSXqH&#10;s8AcVtYetUVDVKv0gTnCXa47dkom8tXA0z4bDZKnIrps1g2ci4JmmRqFZHdvEnq1gun7HATTKH3A&#10;4gBVYCujZlbPZ+M5dwAxlcRUI1j3t+OyUHMuRxqYw5yLUIV3yVljqxZXaJ+H8QQixT4YWVawbcop&#10;AlJccQXmda3EJj6bN9COrEYce+Df36FRe4r3sf42ovpLHvRpe0KAjxlUoC2Bhib5YOTzOB4iW/Jq&#10;/BHYML/EENiF6gOUGtbcY0c3msIfYqLKIzLcFwEnRcNaqNLx9Gau37slSsAcN1vkhSF85zV1lxTA&#10;q0jrLIbw1kQQJbVENq49H4NSF0k+rqNl2eKSAS3lN0DNsNtcOkAGs4NsnUgjknm/irzqyyj4f3Ho&#10;JyIfyrKyoXCdxyiBJBcu2OwZfPY9crcEZaRG0Csrgn554QsWRw1oOdzfqyNbirIAEJAsLwcqozIi&#10;6KUIEO8R95oLgnbOoH6V81kF7B1G90krjDhsbp7/IX6g3QDvYx7fsaBded9WOyiYSTVTN7uBIFuL&#10;wopOy0eLkQiOGsVQSCrojh9GDCesRPL4I7C802BEyFymDl+IJ44mRunIpm4HlWI24fx+KqB67Nfq&#10;cUFDM7AzgJEpxzztXvTVaYIAiF4OkEETffqZZOi0ll6sXOcvWvzQX0xCcfjGP/YrhelMxdxAmoV+&#10;OjcmWhDMl5KO5BKAI4QUssZ3AsrtPkFLDwoKo8I+F2AIJxn9iyCw0ggb5jAQldH/Z2kZK1yIO2Yp&#10;JO/vPjZVvid2AiAd7d8o0GCPmdkI1nyJKqsxi2uJWzuyigfbo+K06XIQc619DxT4APA1MSZwC9U5&#10;RoCJBaiGMo8So1kX6qp9OWhajwGmuAYQZXwneoP5W/ZVkp8tUWjg4PglrEohQFAuPMR51Szu4IGY&#10;zZeTLJ+LWvYlaHczDUSStvUa+KFWYzI6vBe+1LtgpEiu8blehe8WmcuFdt5ZUPz3e39x5epBbEJ3&#10;o/14FGZGySfDzK+Nni3sps56V7Pn0v0e2jAVNNFbqA4aiIqfvX+fsBwU9PQgD/Gcl6//Jf75a6K4&#10;+DMA/q7yOGrLVvDz5XthnKACLA8KqlkZHXHannik1fOmx4ZmpRG2/AwEkrCks/LYb1CIMt8Q5KNs&#10;WPjojfmg9HVLq4UEPE4a6v9a/BNYIVhu94M6oQWRB+RubTSuYjfXtvigCcLJIsCdhcH8nmBuOy9m&#10;ISbUSuPjIsCwGjHzycJLjbtqaXbxEru3u/q70J/tDSQPhfrvI63FrTuokom2mOqfgBFzFksMhzZ8&#10;edin1rUuTNfnAKvrvHqCEszztTUj3+2d+zfF6ZPj0G0hvViKLgpyM7I8cCHG/1AAeGHPXE2ccxYJ&#10;VNN0ZtDfhPxFsE2FQOumDkrvaoBgvBzckqSwxGaBdkc7aPUYsafQt30XIBZNWedhv5blksU/gVWC&#10;T1XfiQBRYMEsg7llNLgQGXCqjtKm/yHg9DH+7o+ysM9AHfMl+J1InUoeYyby2ebP6qDAB01sp51U&#10;Xe1Ef/OygT+q1biELnZHekJF36SElh69yIGifOsNl6w+g9Fx1LykK6mKumE3DKtsAWDeyyJi/j04&#10;n6/dsZ6bjO69PcBiXrejFYJIrtQNNrcP4Vb8LfV/NSq+4L+Tmoe0p2ac0xRgFkBYbQKuPhfJ7sMB&#10;7SQGgPPYGhVQcv9bRo7XoQjiQxALGJnDZEnJEIVLK7Br/BRW3jWpHUMCfld3xbrArHoa7BdL/lji&#10;XakBKKRsXUltteGPX9CcqKboigiylXI7+Tp7zhxHdzT3lodG5qQ/6jVJ/+JpMUV8h2DIT+CAegHV&#10;OUQQDbdRexldgZB/z81uE+anyvjWkUgm3E8R1LwSQyzntH15XbNzbfnrEHzkqgii+YtpiPoyeGRl&#10;XimsXyIlZkVYGaNg4b6dQV+cPGKylbEd/jgVQiOkENk5PgNQSwTwUHMbrbd+m2a5uyYhAXdShFUt&#10;HH8FVtGyjv6qcKTAy/NUI0vol9zDk0I6G0XZjBqzNvMTwMfsFhTzRVLgOyDSp2ECMPQBy8Dc/c2A&#10;eFxvwZ2F1qg3Nkhp3/gkBwV34u5l6F3qUPqZ6nVWi8374/tsPP1L8fOajMYVOJro+nlEiUnGZkVY&#10;aYr6Y5PyRJSg97xUCskBw6wONg0yd9IKY2rmzVGfi5ZorjYRAUI2HGd3dSO2RYJ4SmhqX3E/K+IP&#10;WMJoWwkJfBEPclMNPnVDPsvqoHCyjUch7HhBmNxbiKx6O8iFbCXNo24uOdGmYy5giqwmMdcKycS5&#10;4x29vTWf/o7+fVponeUeSPB8ekGTk138d7GF+XNq3q3oel+yr7PQ3cqHwTdu5nYGrbcJCN79gGKT&#10;ABQIkL2zPDTr+9CsVnoSq9eie5fYPQPxGHn79+K3duXdN/BLgslfpr6AfAiBq1SmZhNNGpRXkJst&#10;j6JhLZEWhZmleXYGCc4IdLeyGHgMScXfQRJ/P9I6erQmqiDfRvrm8iUnEZrR4C7ONAlL4xhAYwc/&#10;1vkyUsk0D3dsq9y5nq7jS4GlKUj/jguZ70LtPEgCbfp4fI9m5vbte9fFlZ36eGt1/lhU0Rrd1VPC&#10;dLb6buiC9LNBX6rOmbPc0Lnxcw1tAzVRA8AK04bVEC8ifTYRqUCmrZjPNWqERaFnsMrtXkMCjvmF&#10;VUsf/wWWT9DFUQvm6EM+IBPz402CRidQ6rQOlBxsEVgE4Ac9p5+LqT8Y/awKv2oak+7DqmmsvpC0&#10;wLZ+DKwrmSf0Gjn9d6Cewv3LQcFkmdpqJNyHgnmwJep7HdjJy6L06jnA3rICwpYejIXkZGZxeEZU&#10;2+QCQIENgOlDNQDahi00f0BAhEXTniLreoLrrcBy8dJdWQFzcQAKv5vC/XgbuO6SSIuR5J0MFWlx&#10;v6RATQdwRxaA4dnUudTwFspxHwE8QLw3i7i52GXc99njXaJoWVou3AhZ3pjTArewVpD9cU2r2HJ1&#10;nrjBVwXEdTHMX7nJFQNPLNz/DO8qI9B2+fC8DEAZNcLaC8SdNrUHKzLk6RBWPoWTieIXddJLA+Hj&#10;abK56CuipCk7FoUR4II7ZQAEmu0T7AxWcbw8/H+Wd3J5oRD8XwLd7qgNwmEuHwBcjtrh1+MTsVB/&#10;UppLc5dOhzI2ZxWKQ6TEAieN6MvgryL/L9uQUIi/RlSSn89RtN8YTBCB+K4M0gvsFJ4cATL6cPwt&#10;2eabAW43FwJspfWhHYFlyoI0KG2Wj1GunRYRT943W3uQOfFFIJyqYLPhJvI/3DO7MXyDDY/3/BHq&#10;RmtN7wxSuC+VdqFsLaLQ17jum53b2Up0MuhUfjm9HSmzTOIg5ov1r52nviBeR0Q+lQ2NKr+HHC4y&#10;dTvvndZLOwSQfoMyoHWjVytLJUDlUB3PTIVhNJrgudw3EMc5v85V8z09Assn6RzYAg/p5HuyUK/I&#10;IAALq/XGfuyG9bGI2P+FLSrtDra3yKQsMGu+kt5xTgJxh8JFlLFnbWWhs9VIaWwGH0M7jdqxWGGC&#10;5K7OTeIhNBgXjVpryYCM+lH/nVqORF9MF1DT9cLzU8gzY+Pi+Uny/QEWC4MmRoEWM4GlNmERxdcI&#10;SuXHRpIEc5gK2v4N0Mt0XDVRzMPGQ81OBA+jqHr3rP4b/6QWYjUWzXturhTQr7ARlQfbSFrW3+K+&#10;aVFk7u6vNBuLbiNssjjOsdjCRV4XpN1R04oUTLYiYVsSdci1rpwDo+L340DkpXbv/cp1NMJPoErt&#10;qRod6qSDlj2pLn4ySlBLGg0y4NNMkQePH7D5B9EJvU5YDkVz0m5lhnq+uXjpVsDkZkKdBULUEJQr&#10;3yN9QlOYKQMuZJrqhO7NRJS7G1gbmqMSpAbSWhUQ1SwN8/gFmMD8UIu9CWGpjQQ8NW9foI8WgqqE&#10;C4NwQLVlxhKw9VM785kpZKXwu/FIZ2gjwUYCyw2DC7YycrbU4PxUA3H4VHQFoMbhZsFFyg1GMeeB&#10;/KHgsXVIRZif6j0XgcYviWuXhwXEzYSmcAhYLBjIIVcUfV3eM8/H3Ci5ophHf86AVtVsfuXv6beS&#10;1tWur0+4Z3sQ1Mkm7kFs2i8Mbaps+LToWBOr8mRz3o1GS5jKGtzwNaDOSjxVshrxMBJ9DNFHcxGp&#10;8zS4gJiS4YdagQt2AxYFX1hDmJE0ie3mZNXrKa1AUEWkx8BgfRE50Ih6tqIpGYXmLv4lFnk51POy&#10;X01iGwEu7TWToQAgF4oB6qMmk5QxZyFUvGcGrUYA30pTmdqLgjBl7+qInKJWYPkb4pKp8dh/KBuI&#10;1UJQBUV/lYLFjYX+cjPQ9BRGmkIxx22yTKj3zt+RCJ2CwPOxw9vfV3nfjxRhdmPE98K6CQSoxtMm&#10;r7eWuHa+gTXBjfLQuT+VQ/i+aL1wrrjB8v953tpAPnmKFB9DiZ2C6ZbvPSRgsh+LXZ7K4dSyTlZF&#10;fMoioEEQvNH449K/yg7IBdYVfWJYXMxxDYuM5iG7ramDC4+9euwM7qz1lFaV1rmCtIJFTVcH2pEt&#10;GrXfUaBIk8oC+EJ9Kgi2r2wIupPPwMLIXqjfTi4qPsffGwEBVAkg+OcAj8yAY/kbbR6SghQEHPFc&#10;UJVwHnjvkyDI7GTPTed1BKx2nD6szIGa1iGb4gdwHXiujDBLuyKlxo2Fv6UQcwOkuaq9b5qt6XAf&#10;JKEjQVp9RMp5z2Q05D2TAbEJis2roZKpGAr9M8MtYH8hvdxpEuQ7KSw10P3NbrBPvq8S2KDoLtgd&#10;e0Hd2gdWCwnY+Y66rpsm1sBvn66hkOGc1ME9qo3ItNehUDeFktDM1XW/jo5ST6WsRmpZx9fqQ9OX&#10;nSAJnd7LYIMs8u7K2Fz26KR/JIMwGMRqgY5idnfgi7eviTfZVtETL5JFbUAmRQpcGZBmf4oFPh7l&#10;YiRsO8eSMRa165TgRdCjur4ncGDnqsxiHH7bFJHpwhB0baNpBnlIc0ptwJQQicVTwK9i18CPYaKm&#10;wgbEP7Miskvhq4vgEIMtnBsSjDHvKAsXNwgW5r8zoqxg17gN4KwiGESpE/Zw3+p37GLPXkNzUNjP&#10;jYhCngVkADyvdWvFOJ5AgnPZ37QqtEzfzDqwXtGgTD+xDUcWWBjcpJYf3elmIs89sBGugD5BOK9H&#10;Cy+K70pmlafOd9VuP8xVMWflEoIiAxorAQ6jQUFUm0Opx9AffAslT6oQ07RpiX9jRdB8BAzsDjI7&#10;lrZQ1eNp8VUEpHEd0j6nXERt5mALc5ieQlSG9MdeCH1PcEe9hJrRSE4jhwIomQO3gmbdcvinzHHL&#10;1kIaRJlZhcLvN8MkZeQ9kcuaoCBTozPivXFFVnEFtayeNhQ7z0O2jf/Qa2gnCvg/AhmANdSSvsBm&#10;Re3tNkAc7Q760O2Abuu0crzbT/+4/I/SI5dpNbaVZNyBeWU2ZzPqwcNz1Y5oFBZxn1f8ugQVfbq1&#10;q/p0oWjp4WJWpGYLQ9DCqi/KnZJ5SwZF+PcJu5YLMv6r2tYOWkV+k8cRGS2MPKm3GuE1lNjNhYa5&#10;aNKE2M7C1x5L4d0CEm5Sq6qtRCh4737fFZHlf5SgCQsmmPNlBcqK4zsVH5V8udTAfLZUMF3Jwr8Q&#10;HL9XLBY6eHPP7Eb3I4jU6kk9X+3OLWlyiS/3ZjAYSdhhY1DF0g2QB2MjzBcXgc+eGx0PqsHV8ATC&#10;WXpkqw6DpSMe1rx6u720LZ8KgrpNfYGZ8GKsMgUweJESwGwmv4n7/AGmjDf4Yr1F8Ou/J8XzOj1n&#10;LC80UJwUhQm7CnWevtJWesLCc58A2Rn9yfTMZeK61K5sYsVoMNMxjHQy+vsKuXKxKbKaqDF85Z9R&#10;0+up44E3wqn9zSEwRlaBxWG1C4Pe/KaDv8loeXTLFJlPZWMrvcEodm1E7sd5cMuYkmOsxT3Q5PjH&#10;r32lnN4u//j5u5AABxbSPedEOMT7M7paIn5uDTMnNQS2HcL7JMb29dgPbp+CCORYFlId/5aUMvRf&#10;tTzHvhAG+RwU3OMQXBKVJQWCrBWKsQ+i1vVX12fUjiVo0eEv3h78itgOnK4neKWv7o1tOHK72BC9&#10;nUMKK0vfrFpd8hrQxjBo5n6OjZ3R9SiBJFxh3qHNHuMeg0ACGCWTEOz4Jn4KXXTuOrwBMcYz1Jea&#10;BAtuGXKNngYn3zGpnQIcsJuLsyPYBA6wr4+3C46/o3Zh4MiIoM2ugDg5e51cySppnPp3akx25CNx&#10;XAqkblgzzE/mrmi3iNaNd1zBLh7/SCJL59+V83oIhlm+T/itG1BqmNlFCevt3BEaSH/cG2H998Yl&#10;MQ6BJe3YhU58Aw367Hgq5GfEPQvuR6Nd9yvIvWdyBKN2UKWRYRAEecfrrtSNnoBRYNXUjh0B9OZY&#10;5j2V1gvRiB5TaNsjanoFxe5mDYrdNCeFCp9/ETEmdc1gsFk0A9E2C+zLIo3yIszuVxGJ/gCadSrq&#10;TNXueWd+SiOqsw0misWLIaC0z9VBjgJLOpbmiDpXGFhe+X0pdDl/E0Espmz6gNFwPnza04gMk0/Z&#10;7iZDsrmJ2JwU89xiRF3vOOaIt52yH2Di+2Vw8i1E+0nkR4HXxjK+ApzSCrRTXSt0s+orbBJSMCwk&#10;4AHcD8czKatSmqcthEKBLFI42iCAFF2/xRsB1fsNO+lVRbI+WuAKCE8+gNtDp7ygmKVkBaQA3YVA&#10;3sOHf95EMIncRaRFHQWq0BYQztIQKIVaxax7AM7/PPKlakc4kpmNnPW8OO8KKLFT+Vvs82NGt4rz&#10;sHcuuZrrg7eq/4znxTqkd/5A1JtULRRK3qvzkxxF/qnEr9gQhqAfblmJLsdbgSXhvIo08ub9sdCi&#10;Izoevo6a1rSwLjIhQl4bSKyxgIiybw7P3cVGaedcpIOiUAuxV85TC5Kwug2FlUstB6CSI4CyAdQc&#10;cWVw5yboPamX6B+3BQzhI6t9EZiupVFEwEL5ktCE+VF7qzAyUjhdPFF2Fz75fI+gA7yaO1U4kbAR&#10;vExh8kbrsaUj7odVKXnhkxaHIJeGduenGP6eFaavwsLv5f2q98TNMABujh3tJ68NukZbkfZh6oqD&#10;mz1TNVOQu28AWGUu5KLTIEbyCgAuZOA4A+SV2aB1lUdDDA7N+rdfqH8eq8v66T6uI1jmQgOuqy+x&#10;OCbWU27WbMK1L/QvUIsOAdrlBHxTbwbTAOMRSUwfhb/H++IBr4TIQPDIQvhK//LiZ2ho2bQmYKM6&#10;GPZ9gZn25f2q50qGTbANtKLVVi7ad0dhHbNtgSKcRoPAkh+BjWZqi1VibZeM8LgE+K7fn6FFv6E0&#10;NCSwydMthHafjq0NXNU8NI0/BxDCKJFtReioGdcgOPX1oiGi2MBGoiQ2AW8Xhnq9LX8eRBfzptHy&#10;a3268CGo+WFuk3H/uosZgwEomtYq7SrN72XwX1+CRk9spRGyN9rY9m8cIhsqkGbsW+P1O+bamAl4&#10;YX5owhJ4t2rnOU9rg3l7s2IRUsnqENrN8xsfX5kQ7Qqi1ePbBaaBoO6I2H0R7WRFjd1BAMVgaNNP&#10;f+ijRAyPnP9LFAbQov9G/VI9u+en6dYUGFwr1Kk+FU6NUKRD6ojF32dJGOciN6OQfj2xuNIbJgia&#10;9R+JTO4qvqN/nA/mN/O2MXlvns5NE7gigkNMPUVnME3Dd802j6VR9VQSoBeWJUZnHIGfm6l7FEz4&#10;Gb9OlQpaXcbP1nEEUkumcU7swqyQ8DSoNdfD510M5MpnYMJri6BVAwD6VeTTHHDNMgBBSJqvBsEJ&#10;M/etFblQgBCdKLK3QlMR0eI1q7KJ/9ALiP2AziHAdBRd4d8Bgon9aZwBvEBRBoGrPQgM/YcA0QUc&#10;dx6fveszKNHl6MAFvb3vNEBbsY1jdCP9G1C4wHpWdVBQS8HyKYFUHN0fbwbv6fVRn2k3svuo427w&#10;bAmh3acNcbSSF0RFANU9vWACu2dBeCqN+Uopoub/k2/ofyjvOoVqlQBgjhsBOxoTeVsSejcGHxBB&#10;C94uYm9+x0BQGmjYTN0qi2zg/c2EgBORTHrn4rGEMfI4VtWkReqFGtib63r9G5CVkZGQAHpPTZHN&#10;BM1ZeL5dVEP1D1uEyIOBppKINFPT/mVT0/KevkAtcpTnC3GM9WsAvEDC8DADBFSEBMyNmDyYUF9B&#10;axrx66gvbQ1wo7JgU2g/mNVd4Zb1RPdhtkjMvud9sR9NycEfm3bL83rBx7aA+ep6eHfZUBkzcusC&#10;U7I2s3nm94wAExvNov1PgRH+GYAIebCIg8yYjFewtJCbtJXqramoJ46SBQgJ2KvwaicMCzMQVikr&#10;FvchdYET4M4O13YGd2Mmy18Cx5L2pZEVgedjP9D2OGYpEFZm7H9m16ZpPgC+cw4wQjwJMzmubQY0&#10;f78AJNDbdI3ZfBMY8RGiuRRSeTCoRL7g5wEvDUX1FvHUnsZOsIKwyEAzfxf9OlUpY2GlJhwSMQPO&#10;VM9ldSJZDsWiayvjDqKBpOTMDt6mkQj7q4Omz0yYUtkhVAVBMjYIArYFvEvTQG35LdILZEeI7uB1&#10;OwLnnElpWOWbetC4JozG94NGWxDUD+GCHEQhhS8AMMSLkxZWT1MSOsiWLgToy+OXf34XLyGFYxaE&#10;YidBlii6PQ/RTMGODxMk0ZsZcJbhuQoEAkQulEJZqepZj44Bb8GnzdazjuLXqmPhwZ8UrG0V1IVq&#10;d37y/nRYMVZpp+iLwaBXRxQq5EDi/qkXXGxMpE5pAjLuPfBTfREvoIW0+eQBURyBJHZVfxEC+P7M&#10;7qDkmQVuqu1K207CWLegeqst/E+16TffHTdho3446rulhn57XGutZn2sdKrwe9oI1bwRPm9+Q4c/&#10;1NEvonYWpnFJmLg0aT0N7uzsRBaI2lB1kIqmGHbTgkjxGJlpa8A40BaaluB/Xw2iZvpjkRWDb+XW&#10;ltBXfuKTPA+CbTmB/20PUMIR8CX5QlA570QtsU0LP9SWQRO+Vdq0NAC2tygEOBOsrbTgyyoE1sca&#10;gB+y9rcnqF/UgJZZ/p5cz+9HoSplZD1g6bML7PdGQPV+M6R+KrltJc0XfzD/kVPXs9A+Vjh31eNI&#10;wZm8UxWPne/IpOcY97US1DgKoTXi9/FGmGm2LUDHtDpgLkgfr81lh9LgitF74nR97aOeBI8XIYXk&#10;q1IHN70mCCCS04nCxogwm38NAX64BVJ5FNg8sGTMSP14PiKZ2sDy0Ulr7fFrF5jdV8v22T5PsCOL&#10;jDem0L6LgMPtB9abJa8CPC0tCMEYPZSHs+WEk9yL5FxqQp8mU10wOaxD9Dk6qQitcDOqTFTOIBCg&#10;k+mfTZmiQwIXW/4tAQ8lAFAIBcUs+9nIJqg3G5jRbwiE2I3o76dIy8nXOAjK2/+Bp0obHKQ1xRI5&#10;vkdPjdbU6/Vc/z3YLDVprRDHKbRGLfZsC5mvn75TQH4szsPqAuUOyXYSVjuXnbh4RjwPIIYWnkg/&#10;iDlbBijuP4rsss0mvqnhO9WaFqywNsZEZzouNAZOhiMwFgi2+QysvYzlnK6hwENASYxeHmyDPddP&#10;F/vAPkiu6JgY1NIEo8iDwcEJOyNZMfkd02chiDN4u4EOQztQcjq7P7PjvF/nKm/6erkmnI8z0CWg&#10;OPyMM7LQNgdTopXdnprtPfg72m5n208dBqVnDQQgvhHsmcLBBeGPCpJX0ISLWpyMg9XBWavVzr5c&#10;vPT/aPL9CI3eBRxXDjShJml4tEr7bPi3vA5bg7wGAWULEXIVM+JtxIDvi2fnM88G/JQk5FohZD1q&#10;K6SFjp47FXEpBqLGge5lws4lti/PTgxJozD2O64jIlwrQbhicgZC/V+GCXleFloy5ltJkFOLtlww&#10;MKKvzxn4RoURuKgM5Ax9TLVEawraTdBU3QFhVgd7yzSdP8D2QonOD/hM1PRz9m8QnddMVtj+Xh2N&#10;rubgb2JTqmRYgOyDYwYz5Pdsa8LjSYXK1h+l0FKkFnh4v4XGYnsNopDo73urvew+J7sRsnkW03Vf&#10;IdCnd13mVJsBty2bwdx4WwNI0xE51s1/HjC9LM9LYU0OYnb39I3jFqyZhjG5VBPOrc5ASGAFaNoL&#10;stA2wYu10s3sd/iPbRF0mIFKjyqIIhcG6ZqsOZkGYvqIUUmVpoTnZWuKihBsNQJ5FtqHKSZfRUZN&#10;V57rAF6PFgXLDxkYIwXsGvjnC0HvOhOR8akgXueGw890mJXzEehaAR5ntqKgf86cJgXADDlm9X68&#10;PY7BI2pR8k6lhNBuQgpHbxCzPR1IJHXQZ2WVzhJ0WTCjkeG7YmCKG5Um13rHr3PAJwnpm9jcUkIC&#10;KuElRGhavhBqICuRXS54dptriggj+4Oqg8LQFF3ZCkKIuSu3RVc3RivrgCCOL320ZIrxWNZyfhje&#10;V0k9mKUSvF3YT/vvyO5YA0Tnxb9rrnQ81w5aPZ9gM1aZMTnPcm7daH54fK/1M/DeNP2AQwLuYK18&#10;miCssSms6rW6KkL7b+Tu6RDsv6Jt/mx10a88vhstEIMUrURzND0ga60htF3QJoSNpGQ6Vf69ArTu&#10;W9C6OxHV1GPls3rdZ/04Rnezoa6Vzbe0pjG1aHPkTO1AR6m92yA3HCXARGENTtCsT0JUI6/Zueqb&#10;8GlPySZPOfRiZXrA6iBqhl3mCgNYUQ/alMJILcxGxkZMjj+eQDd3aF2iauTBdBBzvvuQ+rCi7a3e&#10;Y3w5jpYH3Y49rgCe1ftm4yzyTbOFhjwOwYwnUbxV35rd09939RPSRIMZYCLk8ClrC/lkxc+7q3dy&#10;vISXc1R+QQVg1spBI7OFw+Llmogiq8l3Cm0JEEjP0JRx8TxclP6I4pIxXvVhqQH6oCNacTRtaotA&#10;zgTgk3sg58feQUzfWF1wZvcZV7+nRUJy9zowb1klZSWeID8LfeqP4Y6wkTR9blbl0DdvjtwrgRNW&#10;Bvma2I4kSqqK8Y7ggDoJwuqdeMXMr9pXKYQXtVt+WezYRoGzKiwU0s0IztyD8NFXehvm7jCpeEBd&#10;NBuBsiHaR41S8nefofInC7DLDO7IgwRhLRDAGoecIv2xJx3ssbLwvTnmJvLZTAMFAIVWCULzQMpp&#10;Wz0fyyOJQnoONa3lx3yBXsBzxA0TRJt67l2ounkOEf+owopuiSH+byUIa8yIXfTOqiCiAlbKL40d&#10;u9uvHGsp7aNdWOz61g7pA3lQo7LtI/O0apSSEdqkyGN+h34/2sFjWkJgF6BrHAHpbEhMtBBbjlhJ&#10;RVld7LF5HJtTGUXH6UKkQQBQ24zb6v0xCkx3xGr7Fd7HJFgzCtxTm3cOcfzq1xG5+4QRh2eArOyh&#10;jlH4PIx4gaTSRAqHGFQ7g/1W3wPdDLubqeOnk78qOVoC0zkILAiEeZy//weG/Usn/bwqgvyrOwJY&#10;LOpmd3Y12snFyYIDorCsWgN2nsOXx9K8fxPgCqaN9Aa1ZFFoumDNRufLe1DPRe3LmuckUfv7gufa&#10;sQKaNUccXqkJtxYxA2FhiYE9Zh/aCOpUCm9eRCJXHttlSygoREeAtmEHNLa1rAKT7+3xbSPOQbBB&#10;gX4NBPPARoP+GE1sBUEFM7sJgiJyDpH/znwqG1cR9XMIRQhz0OSLKSfmiG95aHrtC0GglqIPzhwt&#10;ua94v0aDz8uqpyyIoP/89zHdw0JXTxCFsIFd1UnTEDVmlj+18kws1CgPJJpO6eJ9COswPzZcSxjx&#10;agYSKW0VQgP+kE0l9pzpiKCQWbWPdtEQCfU9/OHSKO9jR291MBJcAECL/ptmma4zCkQ2sPLJQAD1&#10;R39CMNssHRVR9L0KKaZEwVVE+1Xj3frjMm+5kGAIpJk2Q8uTJoXm53FExcmuwPskqIILej/yw4zW&#10;EtGlDrLgr0dHt7W//axAMYdtCRf1UUjxCYI7vYE8qgkIZiH07GUzKr1BgQsG6or9Ul9EgI0d4LSD&#10;102DuuOlADdox3gwfUQnZ00NPxGBvCw6nePxvq8ogIgEHqZ4JajuN0uKytCAVXiZjyJNZH/xOlI/&#10;e5F+sbvbM/q5GtFLtSaXJnE1APeZ9zMbK47tEKmxkE9ciJpymo20Egvs1UFWQILvtYTqBMq/A2Eh&#10;OJ5MGfl6vSeqI7rdDwGaT37op9CmUENOI09Rp8qiO+pEZaHifX+FLncDENGmcB8AMwTBBYzIclAg&#10;asJ3Zw9eLZMDv9/yx34xAaASRm6LIBLPNJi2oRT/vzKKw9/DeWRf9xBqZh2obeWm480gVPEDFLHr&#10;U8zCXw0NeCUer9SEW4+YAYXz2L8bTKWbsrbNAEhcH6Reoku7uRqE5Vy8ek2BZZ/0W0RAywz9RBcE&#10;8C0EXia5HgTNxzywNrjDnPFRF/XrA2wWND0ZTeVgBHro1nnKJkR/PSUEVq/tyRQIOqlCOXh/OWEh&#10;DMb11NEPLRaJ8b1w81oUuZoG8u91KEPk4DnYx6YfNLN2kI0/I/Kq1P674a+HwKclLphsEXY3SW6K&#10;5KjOj5RPFBNYaVDlmOoXUi1bwop/mmaATYw6BfpDaN3ytaxSeR0dz9gM2e5CUhcphWo8YItB8E/X&#10;grWC4Akin2Yf2BARLWX5WEUEa75EBYp2UGs3RyRZLjFrgTRR4OSOUY6lgKlcSYwy5wKQf/SupRHH&#10;EeXFI2gGp0Kp3o8wfbXje4AU2L5CHUFTOoqPAdPkIEooaHJ70Yz3gw1AO7ohwj0cLIhdYRZ3XDle&#10;NEdpYkrEB2hmy4PAlXSoO30L9KYkdmcZoTemMH/XAFqcUXidUsD//EIDm/m1TGDlf5pE1f1ZviUj&#10;o2MCTOQH8gJIBbOQwnTuxhVvrDVFiE5Dq40HmL0LFvNEaBiZV4jmZf6+74sx+F472FktDATb8mCx&#10;wdcmZjZreTOgamc2AlTawQh0aggSIZXawZI2MkWqg02yieUds3Mpygy/Ft8AIqgHfOBG8MXi7wT9&#10;6ytKIO2xkn75AAwReUGqTv+Yg2kZblabo5G64vWH/DRXiahHKfAPCWC3w1VALr3w9C7UhCeLnAFq&#10;W9ZBagJSXBi5wVE0AQvXSo2tHcmmWedAzS2pULWD/7ZD6ovKaxPxM2rnYo+XYKOnZNCibHCtHfR1&#10;08IHnif5xeox/Dd2HlcHYYHpEPU9DB/zcwhkTgjfVg3kksfSN22BEkOtpmQJYOIOb4nXIfQLXYGm&#10;6Fgrq7EhkJ42kV4xf4jjsl9nkM2HNUiesKSftRkIrpkJJtUwCO5tN3ML0dmXh7eAJtnpU2TSbqRB&#10;yoGMbRkgfGRvIPKJqKlP4dvJheIEw6cGEGCdCa0rhTJJ+wqCRfjaQcoU+ujUdNoxH21NwhFpVscu&#10;1MKyeP1XBKDuP3yooI2yonh+EzSkPKhVP0KnA22QaRmCaYf/+ytaxe409env1kIATacZFX1XBA0D&#10;F/h1Cir4rC3ThOeVZ0AADB7seAMC+5PMzkgB5sKpjggwtY1V5I2Z1mXEdtjmH0RLpFFaIKLbC6aw&#10;tkhgLfzBJIgmsxWIPKh5D6O5lzpocidp92YEU4Z8LPPHzDszbaMdTCsxUKYOmuupINzzXEJMoW2P&#10;IFFmaN05MJ/5PZ9/EnLEDpjqrCX2lQVCQWV+mxxOKYFK0/FTQT0acAyf9/yYX08YCTOgzAARUiH+&#10;LSC0J7WLJjkioe8gRUFInq8E10iwt8I0rgc6z9S4JgNZ+1H1Qz4pCjqJ2+QqpP3QSEk7VlKAHXoj&#10;CCCPD6ERZUJvBpK+WTLMrWifXFaF0WrkC1TFMGBGIVLqSZESYq/UUbgPppeYEvIVEovnOQECAFbi&#10;ZFBghTpBJSdJQZgfLaGEkTADujMQBqrL0IBe+FzUCi5BF7WAI16LtIZKJ2OmUe1+z8gvzVkCHxYi&#10;mDQAKZbW4K16F5qeOGR1MArNAu0kHd5WUiV69aK/gDitOFJDXRHNZRngSgSgWoPqZhKiyqqPyT9Z&#10;ZVMfmwSjvjTDtSav3WfwdDw3DPJqMSqe0YjuNQTpt5CAya6gUkI5XIKoWpiB4EqFseuPgca9phVc&#10;djR/AykapkeokWJjUOPJgsS0zXZgndciPbMK5q1R0T7/nYI/Ar1yZ8AUPoYAkTYgRJPX2yCR1Wfn&#10;RkQznJZK6i7VDLohOO5izhdAUF/1Y2AwYSTMgK0Z4KLpWKWkMw0UVXDJ5F8QwIVO8PcOotA6tvmd&#10;rArLkzyOYJCh8KPLoLY4qWL26pm+bMfiWAJYYUW4JkltvaOEgxNmIMoMUHBJNN05YDgW1iWdMi5o&#10;jSDA7tqKaSBB8zaX+yQFy5fXJnJsCczsevB/afYaU7U6biutRRn0SxDUBMGLgRlI5BcWkBsC21lL&#10;S6MKMXOHGRFdfQ8+4RykVJgrfRYGfWi2RvkfEFq5kUPWTc1E1qsyPjBC4ZlOMH1jYJkmnDLqDLRF&#10;z5+QwIYwldfjA99Lp6s58rkkKa+NCpixAGOw+4C3wPe4JvTMG7MV5NxfN4J9sh86BaJLH55Xdx6U&#10;uUF9ckjAPlC1fAWNmiVhSSXMwJOZAZZydXSUUrrshTpOaCGPEQs42F+hlSkFX+4LpFXCwUDBYoH4&#10;wjrBvCtN/dXASndaNQGMkV+JNNiMPAopK6RCHP8oMQD6p+MTML9PZpEmXFV/BpxVQYHKAlWYHCXW&#10;CzcNjMALTOdUYOEvjr6njeb0FsNAL0PaGBKU2yUw87X2pXAytcRuAJOBiSbAn0yU6VR/1HOjarI9&#10;nIOghvt1DmzgF1Y1c8JySZiBuD4Difw6BWSAdg1SfDWliZeB2awKMoSA6Ka0EAoKcXXUvLZF3nU0&#10;igUI4CdskBFXMl/Y4ejVE2amh5iO4uZwDKV6q+F7TkBhOduBvAcg/8sjW4pMgCYmZeMoRThNOsmH&#10;cGNy/InnnAY3ob5CzUIEWcJImIF4OQNhtVL7OalY28A0XAohOKuFQer7ftTEDpEYQk0yOQL08yCN&#10;VBw1ta+CHqUKuKTqodtB03kDRStwG7FPTjsQznWEyUpoIQnkvgSSqPn8QeIDkHEHoozudeSPSwFY&#10;n29AQ3TLq6uY6Ty/IpieNafsn7JahiikDXABumFzqqhsUAmcv/FyeSbctKcZIB6WZmLHgPIQkLau&#10;ZtXHsfDZQsJD0MbKd6o2lP+08juTY5yliNSgy1Ap00Wh3qEWTUjFJKz1Z24GaDq2LAcNrPS/DfLr&#10;5N9JYVAIdex0BWwi2R+jLdBmgomKGOJ3Qxy/4Ppz8Gd3/FnXr0NAEQhn2oQUzDO3OhMe2PIMhCP6&#10;TFO6g5L3La8EcIID2kOABkOopkOY1uDPXS4GDfbMvYj/v4F/v6dEqp3UKUQQkRbnMv48iz+P47MH&#10;f1+H72Y7SwsdIdCWTRSybfJfMXDm1JwJPqjllxU3D/w/sdsPRxQSxdQ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PuAABbQ29udGVudF9UeXBlc10ueG1sUEsBAhQACgAAAAAAh07iQAAAAAAAAAAAAAAA&#10;AAYAAAAAAAAAAAAQAAAAx+sAAF9yZWxzL1BLAQIUABQAAAAIAIdO4kCKFGY80QAAAJQBAAALAAAA&#10;AAAAAAEAIAAAAOvrAABfcmVscy8ucmVsc1BLAQIUAAoAAAAAAIdO4kAAAAAAAAAAAAAAAAAEAAAA&#10;AAAAAAAAEAAAAAAAAABkcnMvUEsBAhQACgAAAAAAh07iQAAAAAAAAAAAAAAAAAoAAAAAAAAAAAAQ&#10;AAAA5ewAAGRycy9fcmVscy9QSwECFAAUAAAACACHTuJALmzwAL8AAAClAQAAGQAAAAAAAAABACAA&#10;AAAN7QAAZHJzL19yZWxzL2Uyb0RvYy54bWwucmVsc1BLAQIUABQAAAAIAIdO4kBAaL/v1gAAAAUB&#10;AAAPAAAAAAAAAAEAIAAAACIAAABkcnMvZG93bnJldi54bWxQSwECFAAUAAAACACHTuJAQGnIAvAC&#10;AADZBwAADgAAAAAAAAABACAAAAAlAQAAZHJzL2Uyb0RvYy54bWxQSwECFAAKAAAAAACHTuJAAAAA&#10;AAAAAAAAAAAACgAAAAAAAAAAABAAAABBBAAAZHJzL21lZGlhL1BLAQIUABQAAAAIAIdO4kBQtNnF&#10;lGcAAI9nAAAUAAAAAAAAAAEAIAAAAGkEAABkcnMvbWVkaWEvaW1hZ2UxLnBuZ1BLAQIUABQAAAAI&#10;AIdO4kAimNtkZn8AAGF/AAAUAAAAAAAAAAEAIAAAAC9sAABkcnMvbWVkaWEvaW1hZ2UyLnBuZ1BL&#10;BQYAAAAACwALAJQCAAA47w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9"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10" o:title=""/>
                  <o:lock v:ext="edit" aspectratio="t"/>
                </v:shape>
              </v:group>
            </w:pict>
          </mc:Fallback>
        </mc:AlternateContent>
      </w:r>
    </w:p>
    <w:p>
      <w:pPr>
        <w:snapToGrid w:val="0"/>
        <w:spacing w:line="360" w:lineRule="auto"/>
        <w:jc w:val="center"/>
        <w:rPr>
          <w:rFonts w:ascii="黑体" w:hAnsi="黑体" w:eastAsia="黑体"/>
          <w:b/>
          <w:sz w:val="72"/>
          <w:szCs w:val="72"/>
        </w:rPr>
      </w:pPr>
    </w:p>
    <w:p>
      <w:pPr>
        <w:snapToGrid w:val="0"/>
        <w:spacing w:line="360" w:lineRule="auto"/>
        <w:jc w:val="center"/>
        <w:rPr>
          <w:rFonts w:ascii="黑体" w:hAnsi="黑体" w:eastAsia="黑体"/>
          <w:b/>
          <w:sz w:val="52"/>
          <w:szCs w:val="52"/>
        </w:rPr>
      </w:pPr>
    </w:p>
    <w:p>
      <w:pPr>
        <w:snapToGrid w:val="0"/>
        <w:spacing w:line="360" w:lineRule="auto"/>
        <w:jc w:val="center"/>
        <w:rPr>
          <w:rFonts w:ascii="黑体" w:hAnsi="黑体" w:eastAsia="黑体"/>
          <w:b/>
          <w:sz w:val="72"/>
          <w:szCs w:val="72"/>
        </w:rPr>
      </w:pPr>
      <w:r>
        <w:rPr>
          <w:rFonts w:hint="eastAsia" w:ascii="黑体" w:hAnsi="黑体" w:eastAsia="黑体"/>
          <w:b/>
          <w:sz w:val="72"/>
          <w:szCs w:val="72"/>
        </w:rPr>
        <w:t>本科专业教学大纲</w:t>
      </w:r>
    </w:p>
    <w:p>
      <w:pPr>
        <w:snapToGrid w:val="0"/>
        <w:spacing w:line="360" w:lineRule="auto"/>
        <w:jc w:val="center"/>
        <w:rPr>
          <w:rFonts w:ascii="黑体" w:hAnsi="Calibri" w:eastAsia="黑体"/>
          <w:b/>
          <w:sz w:val="48"/>
          <w:szCs w:val="48"/>
        </w:rPr>
      </w:pPr>
      <w:r>
        <w:rPr>
          <w:rFonts w:hint="eastAsia" w:ascii="黑体" w:hAnsi="Calibri" w:eastAsia="黑体"/>
          <w:b/>
          <w:sz w:val="48"/>
          <w:szCs w:val="48"/>
        </w:rPr>
        <w:t>机电工程学院分册</w:t>
      </w:r>
    </w:p>
    <w:p>
      <w:pPr>
        <w:snapToGrid w:val="0"/>
        <w:spacing w:line="360" w:lineRule="auto"/>
        <w:jc w:val="center"/>
        <w:rPr>
          <w:rFonts w:hint="eastAsia" w:ascii="黑体" w:hAnsi="Calibri" w:eastAsia="黑体"/>
          <w:b/>
          <w:sz w:val="48"/>
          <w:szCs w:val="48"/>
        </w:rPr>
      </w:pPr>
      <w:r>
        <w:rPr>
          <w:rFonts w:eastAsia="仿宋"/>
          <w:b/>
          <w:sz w:val="36"/>
          <w:szCs w:val="36"/>
        </w:rPr>
        <w:t>（</w:t>
      </w:r>
      <w:r>
        <w:rPr>
          <w:rFonts w:hint="eastAsia" w:eastAsia="仿宋"/>
          <w:b/>
          <w:sz w:val="36"/>
          <w:szCs w:val="36"/>
        </w:rPr>
        <w:t>农业建筑环境与能源工程专业</w:t>
      </w:r>
      <w:r>
        <w:rPr>
          <w:rFonts w:eastAsia="仿宋"/>
          <w:b/>
          <w:sz w:val="36"/>
          <w:szCs w:val="36"/>
        </w:rPr>
        <w:t>）</w:t>
      </w:r>
    </w:p>
    <w:p/>
    <w:p/>
    <w:p/>
    <w:p/>
    <w:p/>
    <w:p/>
    <w:p/>
    <w:p/>
    <w:p/>
    <w:p/>
    <w:p/>
    <w:p/>
    <w:p/>
    <w:p/>
    <w:p/>
    <w:p/>
    <w:p>
      <w:pPr>
        <w:snapToGrid w:val="0"/>
        <w:spacing w:line="360" w:lineRule="auto"/>
        <w:jc w:val="center"/>
        <w:rPr>
          <w:rFonts w:ascii="黑体" w:hAnsi="Calibri" w:eastAsia="黑体"/>
          <w:b/>
          <w:sz w:val="32"/>
          <w:szCs w:val="32"/>
        </w:rPr>
      </w:pPr>
      <w:r>
        <w:rPr>
          <w:rFonts w:hint="eastAsia" w:ascii="黑体" w:hAnsi="Calibri" w:eastAsia="黑体"/>
          <w:b/>
          <w:sz w:val="32"/>
          <w:szCs w:val="32"/>
        </w:rPr>
        <w:t>机电工程学院</w:t>
      </w:r>
    </w:p>
    <w:p>
      <w:pPr>
        <w:snapToGrid w:val="0"/>
        <w:spacing w:line="360" w:lineRule="auto"/>
        <w:jc w:val="center"/>
        <w:rPr>
          <w:rFonts w:ascii="黑体" w:hAnsi="Calibri" w:eastAsia="黑体"/>
          <w:b/>
          <w:sz w:val="32"/>
          <w:szCs w:val="32"/>
        </w:rPr>
      </w:pPr>
      <w:r>
        <w:rPr>
          <w:rFonts w:hint="eastAsia" w:ascii="黑体" w:hAnsi="Calibri" w:eastAsia="黑体"/>
          <w:b/>
          <w:sz w:val="32"/>
          <w:szCs w:val="32"/>
        </w:rPr>
        <w:t>二O二三年</w:t>
      </w:r>
    </w:p>
    <w:p>
      <w:pPr>
        <w:snapToGrid w:val="0"/>
        <w:spacing w:line="360" w:lineRule="auto"/>
        <w:jc w:val="center"/>
        <w:rPr>
          <w:rFonts w:ascii="黑体" w:hAnsi="Calibri" w:eastAsia="黑体"/>
          <w:b/>
          <w:sz w:val="32"/>
          <w:szCs w:val="32"/>
        </w:rPr>
        <w:sectPr>
          <w:footerReference r:id="rId3" w:type="default"/>
          <w:pgSz w:w="23814" w:h="16840" w:orient="landscape"/>
          <w:pgMar w:top="1797" w:right="1701" w:bottom="1797" w:left="1440" w:header="851" w:footer="992" w:gutter="0"/>
          <w:cols w:space="2520" w:num="2"/>
          <w:docGrid w:type="lines" w:linePitch="312" w:charSpace="0"/>
        </w:sectPr>
      </w:pPr>
    </w:p>
    <w:p>
      <w:pPr>
        <w:spacing w:before="156" w:beforeLines="50" w:after="156" w:afterLines="50" w:line="400" w:lineRule="exact"/>
        <w:jc w:val="center"/>
        <w:rPr>
          <w:rFonts w:ascii="宋体" w:hAnsi="宋体"/>
          <w:b/>
          <w:bCs/>
          <w:sz w:val="32"/>
          <w:szCs w:val="32"/>
        </w:rPr>
      </w:pPr>
      <w:r>
        <w:rPr>
          <w:rFonts w:hint="eastAsia" w:ascii="宋体" w:hAnsi="宋体"/>
          <w:b/>
          <w:bCs/>
          <w:sz w:val="32"/>
          <w:szCs w:val="32"/>
        </w:rPr>
        <w:t>教学大纲目录</w:t>
      </w:r>
    </w:p>
    <w:sdt>
      <w:sdtPr>
        <w:rPr>
          <w:lang w:val="zh-CN"/>
        </w:rPr>
        <w:id w:val="-1901582948"/>
        <w:docPartObj>
          <w:docPartGallery w:val="Table of Contents"/>
          <w:docPartUnique/>
        </w:docPartObj>
      </w:sdtPr>
      <w:sdtEndPr>
        <w:rPr>
          <w:b/>
          <w:bCs/>
          <w:lang w:val="zh-CN"/>
        </w:rPr>
      </w:sdtEndPr>
      <w:sdtContent>
        <w:p>
          <w:pPr>
            <w:spacing w:line="360" w:lineRule="auto"/>
            <w:jc w:val="left"/>
          </w:pPr>
          <w:r>
            <w:rPr>
              <w:rFonts w:hint="eastAsia" w:ascii="宋体" w:hAnsi="宋体"/>
              <w:b/>
              <w:sz w:val="24"/>
              <w:lang w:val="en-US" w:eastAsia="zh-CN"/>
            </w:rPr>
            <w:t>一、</w:t>
          </w:r>
          <w:r>
            <w:rPr>
              <w:rFonts w:hint="eastAsia" w:ascii="宋体" w:hAnsi="宋体"/>
              <w:b/>
              <w:sz w:val="24"/>
            </w:rPr>
            <w:t>课程教学大纲</w:t>
          </w:r>
        </w:p>
        <w:p>
          <w:pPr>
            <w:pStyle w:val="9"/>
            <w:rPr>
              <w:rFonts w:asciiTheme="minorHAnsi" w:hAnsiTheme="minorHAnsi" w:eastAsiaTheme="minorEastAsia" w:cstheme="minorBidi"/>
              <w:kern w:val="2"/>
              <w:szCs w:val="22"/>
              <w14:ligatures w14:val="standardContextual"/>
            </w:rPr>
          </w:pPr>
          <w:r>
            <w:fldChar w:fldCharType="begin"/>
          </w:r>
          <w:r>
            <w:instrText xml:space="preserve"> TOC \o "1-3" \h \z \u </w:instrText>
          </w:r>
          <w:r>
            <w:fldChar w:fldCharType="separate"/>
          </w:r>
          <w:r>
            <w:fldChar w:fldCharType="begin"/>
          </w:r>
          <w:r>
            <w:instrText xml:space="preserve"> HYPERLINK \l "_Toc139207162" </w:instrText>
          </w:r>
          <w:r>
            <w:fldChar w:fldCharType="separate"/>
          </w:r>
          <w:r>
            <w:rPr>
              <w:rStyle w:val="15"/>
            </w:rPr>
            <w:t>工程热力学</w:t>
          </w:r>
          <w:r>
            <w:tab/>
          </w:r>
          <w:r>
            <w:fldChar w:fldCharType="begin"/>
          </w:r>
          <w:r>
            <w:instrText xml:space="preserve"> PAGEREF _Toc139207162 \h </w:instrText>
          </w:r>
          <w:r>
            <w:fldChar w:fldCharType="separate"/>
          </w:r>
          <w:r>
            <w:t>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"_Toc139207163" </w:instrText>
          </w:r>
          <w:r>
            <w:fldChar w:fldCharType="separate"/>
          </w:r>
          <w:r>
            <w:rPr>
              <w:rStyle w:val="15"/>
            </w:rPr>
            <w:t>传热学</w:t>
          </w:r>
          <w:r>
            <w:tab/>
          </w:r>
          <w:r>
            <w:fldChar w:fldCharType="begin"/>
          </w:r>
          <w:r>
            <w:instrText xml:space="preserve"> PAGEREF _Toc139207163 \h </w:instrText>
          </w:r>
          <w:r>
            <w:fldChar w:fldCharType="separate"/>
          </w:r>
          <w:r>
            <w:t>19</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"_Toc139207164" </w:instrText>
          </w:r>
          <w:r>
            <w:fldChar w:fldCharType="separate"/>
          </w:r>
          <w:r>
            <w:rPr>
              <w:rStyle w:val="15"/>
            </w:rPr>
            <w:t>流体力学</w:t>
          </w:r>
          <w:r>
            <w:tab/>
          </w:r>
          <w:r>
            <w:fldChar w:fldCharType="begin"/>
          </w:r>
          <w:r>
            <w:instrText xml:space="preserve"> PAGEREF _Toc139207164 \h </w:instrText>
          </w:r>
          <w:r>
            <w:fldChar w:fldCharType="separate"/>
          </w:r>
          <w:r>
            <w:t>34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"_Toc139207165" </w:instrText>
          </w:r>
          <w:r>
            <w:fldChar w:fldCharType="separate"/>
          </w:r>
          <w:r>
            <w:rPr>
              <w:rStyle w:val="15"/>
            </w:rPr>
            <w:t>燃烧学</w:t>
          </w:r>
          <w:r>
            <w:tab/>
          </w:r>
          <w:r>
            <w:fldChar w:fldCharType="begin"/>
          </w:r>
          <w:r>
            <w:instrText xml:space="preserve"> PAGEREF _Toc139207165 \h </w:instrText>
          </w:r>
          <w:r>
            <w:fldChar w:fldCharType="separate"/>
          </w:r>
          <w:r>
            <w:t>41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"_Toc139207166" </w:instrText>
          </w:r>
          <w:r>
            <w:fldChar w:fldCharType="separate"/>
          </w:r>
          <w:r>
            <w:rPr>
              <w:rStyle w:val="15"/>
            </w:rPr>
            <w:t>太阳能工程</w:t>
          </w:r>
          <w:r>
            <w:tab/>
          </w:r>
          <w:r>
            <w:fldChar w:fldCharType="begin"/>
          </w:r>
          <w:r>
            <w:instrText xml:space="preserve"> PAGEREF _Toc139207166 \h </w:instrText>
          </w:r>
          <w:r>
            <w:fldChar w:fldCharType="separate"/>
          </w:r>
          <w:r>
            <w:t>50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"_Toc139207167" </w:instrText>
          </w:r>
          <w:r>
            <w:fldChar w:fldCharType="separate"/>
          </w:r>
          <w:r>
            <w:rPr>
              <w:rStyle w:val="15"/>
            </w:rPr>
            <w:t>可再生能源发电技术</w:t>
          </w:r>
          <w:r>
            <w:tab/>
          </w:r>
          <w:r>
            <w:fldChar w:fldCharType="begin"/>
          </w:r>
          <w:r>
            <w:instrText xml:space="preserve"> PAGEREF _Toc139207167 \h </w:instrText>
          </w:r>
          <w:r>
            <w:fldChar w:fldCharType="separate"/>
          </w:r>
          <w:r>
            <w:t>57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"_Toc139207168" </w:instrText>
          </w:r>
          <w:r>
            <w:fldChar w:fldCharType="separate"/>
          </w:r>
          <w:r>
            <w:rPr>
              <w:rStyle w:val="15"/>
            </w:rPr>
            <w:t>热工设备</w:t>
          </w:r>
          <w:r>
            <w:tab/>
          </w:r>
          <w:r>
            <w:fldChar w:fldCharType="begin"/>
          </w:r>
          <w:r>
            <w:instrText xml:space="preserve"> PAGEREF _Toc139207168 \h </w:instrText>
          </w:r>
          <w:r>
            <w:fldChar w:fldCharType="separate"/>
          </w:r>
          <w:r>
            <w:t>65</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"_Toc139207169" </w:instrText>
          </w:r>
          <w:r>
            <w:fldChar w:fldCharType="separate"/>
          </w:r>
          <w:r>
            <w:rPr>
              <w:rStyle w:val="15"/>
            </w:rPr>
            <w:t>风能工程</w:t>
          </w:r>
          <w:r>
            <w:tab/>
          </w:r>
          <w:r>
            <w:fldChar w:fldCharType="begin"/>
          </w:r>
          <w:r>
            <w:instrText xml:space="preserve"> PAGEREF _Toc139207169 \h </w:instrText>
          </w:r>
          <w:r>
            <w:fldChar w:fldCharType="separate"/>
          </w:r>
          <w:r>
            <w:t>72</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"_Toc139207170" </w:instrText>
          </w:r>
          <w:r>
            <w:fldChar w:fldCharType="separate"/>
          </w:r>
          <w:r>
            <w:rPr>
              <w:rStyle w:val="15"/>
            </w:rPr>
            <w:t>节能技术</w:t>
          </w:r>
          <w:r>
            <w:tab/>
          </w:r>
          <w:r>
            <w:fldChar w:fldCharType="begin"/>
          </w:r>
          <w:r>
            <w:instrText xml:space="preserve"> PAGEREF _Toc139207170 \h </w:instrText>
          </w:r>
          <w:r>
            <w:fldChar w:fldCharType="separate"/>
          </w:r>
          <w:r>
            <w:t>78</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"_Toc139207171" </w:instrText>
          </w:r>
          <w:r>
            <w:fldChar w:fldCharType="separate"/>
          </w:r>
          <w:r>
            <w:rPr>
              <w:rStyle w:val="15"/>
            </w:rPr>
            <w:t>通风与供热工程</w:t>
          </w:r>
          <w:r>
            <w:tab/>
          </w:r>
          <w:r>
            <w:fldChar w:fldCharType="begin"/>
          </w:r>
          <w:r>
            <w:instrText xml:space="preserve"> PAGEREF _Toc139207171 \h </w:instrText>
          </w:r>
          <w:r>
            <w:fldChar w:fldCharType="separate"/>
          </w:r>
          <w:r>
            <w:t>88</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"_Toc139207172" </w:instrText>
          </w:r>
          <w:r>
            <w:fldChar w:fldCharType="separate"/>
          </w:r>
          <w:r>
            <w:rPr>
              <w:rStyle w:val="15"/>
            </w:rPr>
            <w:t>发酵微生物学</w:t>
          </w:r>
          <w:r>
            <w:tab/>
          </w:r>
          <w:r>
            <w:fldChar w:fldCharType="begin"/>
          </w:r>
          <w:r>
            <w:instrText xml:space="preserve"> PAGEREF _Toc139207172 \h </w:instrText>
          </w:r>
          <w:r>
            <w:fldChar w:fldCharType="separate"/>
          </w:r>
          <w:r>
            <w:t>96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"_Toc139207173" </w:instrText>
          </w:r>
          <w:r>
            <w:fldChar w:fldCharType="separate"/>
          </w:r>
          <w:r>
            <w:rPr>
              <w:rStyle w:val="15"/>
            </w:rPr>
            <w:t>试验设计与分析</w:t>
          </w:r>
          <w:r>
            <w:tab/>
          </w:r>
          <w:r>
            <w:fldChar w:fldCharType="begin"/>
          </w:r>
          <w:r>
            <w:instrText xml:space="preserve"> PAGEREF _Toc139207173 \h </w:instrText>
          </w:r>
          <w:r>
            <w:fldChar w:fldCharType="separate"/>
          </w:r>
          <w:r>
            <w:t>104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"_Toc139207174" </w:instrText>
          </w:r>
          <w:r>
            <w:fldChar w:fldCharType="separate"/>
          </w:r>
          <w:r>
            <w:rPr>
              <w:rStyle w:val="15"/>
            </w:rPr>
            <w:t>建筑学基础与农业建筑结构</w:t>
          </w:r>
          <w:r>
            <w:tab/>
          </w:r>
          <w:r>
            <w:fldChar w:fldCharType="begin"/>
          </w:r>
          <w:r>
            <w:instrText xml:space="preserve"> PAGEREF _Toc139207174 \h </w:instrText>
          </w:r>
          <w:r>
            <w:fldChar w:fldCharType="separate"/>
          </w:r>
          <w:r>
            <w:t>111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"_Toc139207175" </w:instrText>
          </w:r>
          <w:r>
            <w:fldChar w:fldCharType="separate"/>
          </w:r>
          <w:r>
            <w:rPr>
              <w:rStyle w:val="15"/>
            </w:rPr>
            <w:t>能源测试技术</w:t>
          </w:r>
          <w:r>
            <w:tab/>
          </w:r>
          <w:r>
            <w:fldChar w:fldCharType="begin"/>
          </w:r>
          <w:r>
            <w:instrText xml:space="preserve"> PAGEREF _Toc139207175 \h </w:instrText>
          </w:r>
          <w:r>
            <w:fldChar w:fldCharType="separate"/>
          </w:r>
          <w:r>
            <w:t>121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"_Toc139207176" </w:instrText>
          </w:r>
          <w:r>
            <w:fldChar w:fldCharType="separate"/>
          </w:r>
          <w:r>
            <w:rPr>
              <w:rStyle w:val="15"/>
            </w:rPr>
            <w:t>环境工程</w:t>
          </w:r>
          <w:r>
            <w:tab/>
          </w:r>
          <w:r>
            <w:fldChar w:fldCharType="begin"/>
          </w:r>
          <w:r>
            <w:instrText xml:space="preserve"> PAGEREF _Toc139207176 \h </w:instrText>
          </w:r>
          <w:r>
            <w:fldChar w:fldCharType="separate"/>
          </w:r>
          <w:r>
            <w:t>130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"_Toc139207177" </w:instrText>
          </w:r>
          <w:r>
            <w:fldChar w:fldCharType="separate"/>
          </w:r>
          <w:r>
            <w:rPr>
              <w:rStyle w:val="15"/>
            </w:rPr>
            <w:t>生物质能工程</w:t>
          </w:r>
          <w:r>
            <w:tab/>
          </w:r>
          <w:r>
            <w:fldChar w:fldCharType="begin"/>
          </w:r>
          <w:r>
            <w:instrText xml:space="preserve"> PAGEREF _Toc139207177 \h </w:instrText>
          </w:r>
          <w:r>
            <w:fldChar w:fldCharType="separate"/>
          </w:r>
          <w:r>
            <w:t>140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"_Toc139207178" </w:instrText>
          </w:r>
          <w:r>
            <w:fldChar w:fldCharType="separate"/>
          </w:r>
          <w:r>
            <w:rPr>
              <w:rStyle w:val="15"/>
            </w:rPr>
            <w:t>农业节能工程</w:t>
          </w:r>
          <w:r>
            <w:tab/>
          </w:r>
          <w:r>
            <w:fldChar w:fldCharType="begin"/>
          </w:r>
          <w:r>
            <w:instrText xml:space="preserve"> PAGEREF _Toc139207178 \h </w:instrText>
          </w:r>
          <w:r>
            <w:fldChar w:fldCharType="separate"/>
          </w:r>
          <w:r>
            <w:t>152</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"_Toc139207179" </w:instrText>
          </w:r>
          <w:r>
            <w:fldChar w:fldCharType="separate"/>
          </w:r>
          <w:r>
            <w:rPr>
              <w:rStyle w:val="15"/>
            </w:rPr>
            <w:t>能源工程管理</w:t>
          </w:r>
          <w:r>
            <w:tab/>
          </w:r>
          <w:r>
            <w:fldChar w:fldCharType="begin"/>
          </w:r>
          <w:r>
            <w:instrText xml:space="preserve"> PAGEREF _Toc139207179 \h </w:instrText>
          </w:r>
          <w:r>
            <w:fldChar w:fldCharType="separate"/>
          </w:r>
          <w:r>
            <w:t>161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"_Toc139207180" </w:instrText>
          </w:r>
          <w:r>
            <w:fldChar w:fldCharType="separate"/>
          </w:r>
          <w:r>
            <w:rPr>
              <w:rStyle w:val="15"/>
            </w:rPr>
            <w:t>储能原理及技术</w:t>
          </w:r>
          <w:r>
            <w:tab/>
          </w:r>
          <w:r>
            <w:fldChar w:fldCharType="begin"/>
          </w:r>
          <w:r>
            <w:instrText xml:space="preserve"> PAGEREF _Toc139207180 \h </w:instrText>
          </w:r>
          <w:r>
            <w:fldChar w:fldCharType="separate"/>
          </w:r>
          <w:r>
            <w:t>166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"_Toc139207181" </w:instrText>
          </w:r>
          <w:r>
            <w:fldChar w:fldCharType="separate"/>
          </w:r>
          <w:r>
            <w:rPr>
              <w:rStyle w:val="15"/>
            </w:rPr>
            <w:t>能源与环境（双语）</w:t>
          </w:r>
          <w:r>
            <w:tab/>
          </w:r>
          <w:r>
            <w:fldChar w:fldCharType="begin"/>
          </w:r>
          <w:r>
            <w:instrText xml:space="preserve"> PAGEREF _Toc139207181 \h </w:instrText>
          </w:r>
          <w:r>
            <w:fldChar w:fldCharType="separate"/>
          </w:r>
          <w:r>
            <w:t>172</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"_Toc139207182" </w:instrText>
          </w:r>
          <w:r>
            <w:fldChar w:fldCharType="separate"/>
          </w:r>
          <w:r>
            <w:rPr>
              <w:rStyle w:val="15"/>
            </w:rPr>
            <w:t>氢能技术及应用</w:t>
          </w:r>
          <w:r>
            <w:tab/>
          </w:r>
          <w:r>
            <w:fldChar w:fldCharType="begin"/>
          </w:r>
          <w:r>
            <w:instrText xml:space="preserve"> PAGEREF _Toc139207182 \h </w:instrText>
          </w:r>
          <w:r>
            <w:fldChar w:fldCharType="separate"/>
          </w:r>
          <w:r>
            <w:t>178</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"_Toc139207183" </w:instrText>
          </w:r>
          <w:r>
            <w:fldChar w:fldCharType="separate"/>
          </w:r>
          <w:r>
            <w:rPr>
              <w:rStyle w:val="15"/>
            </w:rPr>
            <w:t>农业建筑环境与能源工程导论</w:t>
          </w:r>
          <w:r>
            <w:tab/>
          </w:r>
          <w:r>
            <w:fldChar w:fldCharType="begin"/>
          </w:r>
          <w:r>
            <w:instrText xml:space="preserve"> PAGEREF _Toc139207183 \h </w:instrText>
          </w:r>
          <w:r>
            <w:fldChar w:fldCharType="separate"/>
          </w:r>
          <w:r>
            <w:t>187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"_Toc139207184" </w:instrText>
          </w:r>
          <w:r>
            <w:fldChar w:fldCharType="separate"/>
          </w:r>
          <w:r>
            <w:rPr>
              <w:rStyle w:val="15"/>
            </w:rPr>
            <w:t>农业建筑环境与能源工程专业英语</w:t>
          </w:r>
          <w:r>
            <w:tab/>
          </w:r>
          <w:r>
            <w:fldChar w:fldCharType="begin"/>
          </w:r>
          <w:r>
            <w:instrText xml:space="preserve"> PAGEREF _Toc139207184 \h </w:instrText>
          </w:r>
          <w:r>
            <w:fldChar w:fldCharType="separate"/>
          </w:r>
          <w:r>
            <w:t>191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"_Toc139207185" </w:instrText>
          </w:r>
          <w:r>
            <w:fldChar w:fldCharType="separate"/>
          </w:r>
          <w:r>
            <w:rPr>
              <w:rStyle w:val="15"/>
            </w:rPr>
            <w:t>能源技术经济学</w:t>
          </w:r>
          <w:r>
            <w:tab/>
          </w:r>
          <w:r>
            <w:fldChar w:fldCharType="begin"/>
          </w:r>
          <w:r>
            <w:instrText xml:space="preserve"> PAGEREF _Toc139207185 \h </w:instrText>
          </w:r>
          <w:r>
            <w:fldChar w:fldCharType="separate"/>
          </w:r>
          <w:r>
            <w:t>195</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"_Toc139207186" </w:instrText>
          </w:r>
          <w:r>
            <w:fldChar w:fldCharType="separate"/>
          </w:r>
          <w:r>
            <w:rPr>
              <w:rStyle w:val="15"/>
            </w:rPr>
            <w:t>文献检索与科技论文写作</w:t>
          </w:r>
          <w:r>
            <w:tab/>
          </w:r>
          <w:r>
            <w:fldChar w:fldCharType="begin"/>
          </w:r>
          <w:r>
            <w:instrText xml:space="preserve"> PAGEREF _Toc139207186 \h </w:instrText>
          </w:r>
          <w:r>
            <w:fldChar w:fldCharType="separate"/>
          </w:r>
          <w:r>
            <w:t>200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"_Toc139207187" </w:instrText>
          </w:r>
          <w:r>
            <w:fldChar w:fldCharType="separate"/>
          </w:r>
          <w:r>
            <w:rPr>
              <w:rStyle w:val="15"/>
            </w:rPr>
            <w:t>农业生物环境原理</w:t>
          </w:r>
          <w:r>
            <w:tab/>
          </w:r>
          <w:r>
            <w:fldChar w:fldCharType="begin"/>
          </w:r>
          <w:r>
            <w:instrText xml:space="preserve"> PAGEREF _Toc139207187 \h </w:instrText>
          </w:r>
          <w:r>
            <w:fldChar w:fldCharType="separate"/>
          </w:r>
          <w:r>
            <w:t>204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"_Toc139207188" </w:instrText>
          </w:r>
          <w:r>
            <w:fldChar w:fldCharType="separate"/>
          </w:r>
          <w:r>
            <w:rPr>
              <w:rStyle w:val="15"/>
            </w:rPr>
            <w:t>设施农业工程工艺</w:t>
          </w:r>
          <w:r>
            <w:tab/>
          </w:r>
          <w:r>
            <w:fldChar w:fldCharType="begin"/>
          </w:r>
          <w:r>
            <w:instrText xml:space="preserve"> PAGEREF _Toc139207188 \h </w:instrText>
          </w:r>
          <w:r>
            <w:fldChar w:fldCharType="separate"/>
          </w:r>
          <w:r>
            <w:t>211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"_Toc139207189" </w:instrText>
          </w:r>
          <w:r>
            <w:fldChar w:fldCharType="separate"/>
          </w:r>
          <w:r>
            <w:rPr>
              <w:rStyle w:val="15"/>
            </w:rPr>
            <w:t>制冷原理与设备</w:t>
          </w:r>
          <w:r>
            <w:tab/>
          </w:r>
          <w:r>
            <w:fldChar w:fldCharType="begin"/>
          </w:r>
          <w:r>
            <w:instrText xml:space="preserve"> PAGEREF _Toc139207189 \h </w:instrText>
          </w:r>
          <w:r>
            <w:fldChar w:fldCharType="separate"/>
          </w:r>
          <w:r>
            <w:t>217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"_Toc139207190" </w:instrText>
          </w:r>
          <w:r>
            <w:fldChar w:fldCharType="separate"/>
          </w:r>
          <w:r>
            <w:rPr>
              <w:rStyle w:val="15"/>
            </w:rPr>
            <w:t>智慧能源体系</w:t>
          </w:r>
          <w:r>
            <w:tab/>
          </w:r>
          <w:r>
            <w:fldChar w:fldCharType="begin"/>
          </w:r>
          <w:r>
            <w:instrText xml:space="preserve"> PAGEREF _Toc139207190 \h </w:instrText>
          </w:r>
          <w:r>
            <w:fldChar w:fldCharType="separate"/>
          </w:r>
          <w:r>
            <w:t>224</w:t>
          </w:r>
          <w:r>
            <w:fldChar w:fldCharType="end"/>
          </w:r>
          <w:r>
            <w:fldChar w:fldCharType="end"/>
          </w:r>
        </w:p>
        <w:p>
          <w:pPr>
            <w:pStyle w:val="9"/>
            <w:rPr>
              <w:rStyle w:val="15"/>
            </w:rPr>
          </w:pPr>
          <w:r>
            <w:fldChar w:fldCharType="begin"/>
          </w:r>
          <w:r>
            <w:instrText xml:space="preserve"> HYPERLINK \l "_Toc139207191" </w:instrText>
          </w:r>
          <w:r>
            <w:fldChar w:fldCharType="separate"/>
          </w:r>
          <w:r>
            <w:rPr>
              <w:rStyle w:val="15"/>
            </w:rPr>
            <w:t>农业生物环境工程</w:t>
          </w:r>
          <w:r>
            <w:tab/>
          </w:r>
          <w:r>
            <w:fldChar w:fldCharType="begin"/>
          </w:r>
          <w:r>
            <w:instrText xml:space="preserve"> PAGEREF _Toc139207191 \h </w:instrText>
          </w:r>
          <w:r>
            <w:fldChar w:fldCharType="separate"/>
          </w:r>
          <w:r>
            <w:t>234</w:t>
          </w:r>
          <w:r>
            <w:fldChar w:fldCharType="end"/>
          </w:r>
          <w:r>
            <w:fldChar w:fldCharType="end"/>
          </w:r>
        </w:p>
        <w:p>
          <w:pPr>
            <w:jc w:val="left"/>
            <w:rPr>
              <w:rFonts w:hint="eastAsia"/>
              <w:b/>
              <w:bCs/>
              <w:sz w:val="24"/>
            </w:rPr>
          </w:pPr>
          <w:r>
            <w:rPr>
              <w:rFonts w:hint="eastAsia"/>
              <w:b/>
              <w:bCs/>
              <w:sz w:val="24"/>
              <w:lang w:val="en-US" w:eastAsia="zh-CN"/>
            </w:rPr>
            <w:t>二、</w:t>
          </w:r>
          <w:r>
            <w:rPr>
              <w:rFonts w:hint="eastAsia"/>
              <w:b/>
              <w:bCs/>
              <w:sz w:val="24"/>
            </w:rPr>
            <w:t>实习教学大纲</w:t>
          </w:r>
        </w:p>
        <w:p>
          <w:pPr>
            <w:pStyle w:val="9"/>
            <w:numPr>
              <w:ilvl w:val="0"/>
              <w:numId w:val="2"/>
            </w:numPr>
            <w:rPr>
              <w:rStyle w:val="15"/>
            </w:rPr>
          </w:pPr>
          <w:r>
            <w:fldChar w:fldCharType="begin"/>
          </w:r>
          <w:r>
            <w:instrText xml:space="preserve"> HYPERLINK \l "_Toc139207192" </w:instrText>
          </w:r>
          <w:r>
            <w:fldChar w:fldCharType="separate"/>
          </w:r>
          <w:r>
            <w:rPr>
              <w:rStyle w:val="15"/>
            </w:rPr>
            <w:t>农业建筑环境与能源工程实习教学大纲</w:t>
          </w:r>
          <w:r>
            <w:tab/>
          </w:r>
          <w:r>
            <w:fldChar w:fldCharType="begin"/>
          </w:r>
          <w:r>
            <w:instrText xml:space="preserve"> PAGEREF _Toc139207192 \h </w:instrText>
          </w:r>
          <w:r>
            <w:fldChar w:fldCharType="separate"/>
          </w:r>
          <w:r>
            <w:t>242</w:t>
          </w:r>
          <w:r>
            <w:fldChar w:fldCharType="end"/>
          </w:r>
          <w:r>
            <w:fldChar w:fldCharType="end"/>
          </w:r>
        </w:p>
        <w:p>
          <w:pPr>
            <w:jc w:val="left"/>
            <w:rPr>
              <w:rFonts w:hint="eastAsia"/>
              <w:b/>
              <w:bCs/>
              <w:sz w:val="24"/>
            </w:rPr>
          </w:pPr>
          <w:r>
            <w:rPr>
              <w:rFonts w:hint="eastAsia"/>
              <w:b/>
              <w:bCs/>
              <w:sz w:val="24"/>
              <w:lang w:val="en-US" w:eastAsia="zh-CN"/>
            </w:rPr>
            <w:t>三、课程</w:t>
          </w:r>
          <w:r>
            <w:rPr>
              <w:rFonts w:hint="eastAsia"/>
              <w:b/>
              <w:bCs/>
              <w:sz w:val="24"/>
            </w:rPr>
            <w:t>考核大纲</w:t>
          </w:r>
        </w:p>
        <w:p>
          <w:pPr>
            <w:pStyle w:val="9"/>
            <w:numPr>
              <w:ilvl w:val="0"/>
              <w:numId w:val="3"/>
            </w:numPr>
            <w:rPr>
              <w:rFonts w:asciiTheme="minorHAnsi" w:hAnsiTheme="minorHAnsi" w:eastAsiaTheme="minorEastAsia" w:cstheme="minorBidi"/>
              <w:kern w:val="2"/>
              <w:szCs w:val="22"/>
              <w14:ligatures w14:val="standardContextual"/>
            </w:rPr>
          </w:pPr>
          <w:r>
            <w:fldChar w:fldCharType="begin"/>
          </w:r>
          <w:r>
            <w:instrText xml:space="preserve"> HYPERLINK \l "_Toc139207193" </w:instrText>
          </w:r>
          <w:r>
            <w:fldChar w:fldCharType="separate"/>
          </w:r>
          <w:r>
            <w:rPr>
              <w:rStyle w:val="15"/>
            </w:rPr>
            <w:t>工程热力学考核大纲</w:t>
          </w:r>
          <w:r>
            <w:tab/>
          </w:r>
          <w:r>
            <w:fldChar w:fldCharType="begin"/>
          </w:r>
          <w:r>
            <w:instrText xml:space="preserve"> PAGEREF _Toc139207193 \h </w:instrText>
          </w:r>
          <w:r>
            <w:fldChar w:fldCharType="separate"/>
          </w:r>
          <w:r>
            <w:t>254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"_Toc139207194" </w:instrText>
          </w:r>
          <w:r>
            <w:fldChar w:fldCharType="separate"/>
          </w:r>
          <w:r>
            <w:rPr>
              <w:rStyle w:val="15"/>
            </w:rPr>
            <w:t>传热学考核大纲</w:t>
          </w:r>
          <w:r>
            <w:tab/>
          </w:r>
          <w:r>
            <w:fldChar w:fldCharType="begin"/>
          </w:r>
          <w:r>
            <w:instrText xml:space="preserve"> PAGEREF _Toc139207194 \h </w:instrText>
          </w:r>
          <w:r>
            <w:fldChar w:fldCharType="separate"/>
          </w:r>
          <w:r>
            <w:t>262</w:t>
          </w:r>
          <w:r>
            <w:fldChar w:fldCharType="end"/>
          </w:r>
          <w:r>
            <w:fldChar w:fldCharType="end"/>
          </w:r>
        </w:p>
        <w:p>
          <w:pPr>
            <w:pStyle w:val="9"/>
            <w:rPr>
              <w:rStyle w:val="15"/>
              <w:color w:val="auto"/>
            </w:rPr>
          </w:pPr>
          <w:r>
            <w:fldChar w:fldCharType="begin"/>
          </w:r>
          <w:r>
            <w:instrText xml:space="preserve"> HYPERLINK \l "_Toc139207195" </w:instrText>
          </w:r>
          <w:r>
            <w:fldChar w:fldCharType="separate"/>
          </w:r>
          <w:r>
            <w:rPr>
              <w:rStyle w:val="15"/>
              <w:color w:val="auto"/>
            </w:rPr>
            <w:t>流体力学考核大纲</w:t>
          </w:r>
          <w:r>
            <w:rPr>
              <w:rStyle w:val="15"/>
              <w:color w:val="auto"/>
            </w:rPr>
            <w:tab/>
          </w:r>
          <w:r>
            <w:rPr>
              <w:rStyle w:val="15"/>
              <w:color w:val="auto"/>
            </w:rPr>
            <w:fldChar w:fldCharType="begin"/>
          </w:r>
          <w:r>
            <w:rPr>
              <w:rStyle w:val="15"/>
              <w:color w:val="auto"/>
            </w:rPr>
            <w:instrText xml:space="preserve"> PAGEREF _Toc139207195 \h </w:instrText>
          </w:r>
          <w:r>
            <w:rPr>
              <w:rStyle w:val="15"/>
              <w:color w:val="auto"/>
            </w:rPr>
            <w:fldChar w:fldCharType="separate"/>
          </w:r>
          <w:r>
            <w:rPr>
              <w:rStyle w:val="15"/>
              <w:color w:val="auto"/>
            </w:rPr>
            <w:t>268</w:t>
          </w:r>
          <w:r>
            <w:rPr>
              <w:rStyle w:val="15"/>
              <w:color w:val="auto"/>
            </w:rPr>
            <w:fldChar w:fldCharType="end"/>
          </w:r>
          <w:r>
            <w:rPr>
              <w:rStyle w:val="15"/>
              <w:color w:val="auto"/>
            </w:rP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"_Toc139207196" </w:instrText>
          </w:r>
          <w:r>
            <w:fldChar w:fldCharType="separate"/>
          </w:r>
          <w:r>
            <w:rPr>
              <w:rStyle w:val="15"/>
            </w:rPr>
            <w:t>燃烧学考核大纲</w:t>
          </w:r>
          <w:r>
            <w:tab/>
          </w:r>
          <w:r>
            <w:fldChar w:fldCharType="begin"/>
          </w:r>
          <w:r>
            <w:instrText xml:space="preserve"> PAGEREF _Toc139207196 \h </w:instrText>
          </w:r>
          <w:r>
            <w:fldChar w:fldCharType="separate"/>
          </w:r>
          <w:r>
            <w:t>272</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"_Toc139207197" </w:instrText>
          </w:r>
          <w:r>
            <w:fldChar w:fldCharType="separate"/>
          </w:r>
          <w:r>
            <w:rPr>
              <w:rStyle w:val="15"/>
            </w:rPr>
            <w:t>太阳能工程考核大纲</w:t>
          </w:r>
          <w:r>
            <w:tab/>
          </w:r>
          <w:r>
            <w:fldChar w:fldCharType="begin"/>
          </w:r>
          <w:r>
            <w:instrText xml:space="preserve"> PAGEREF _Toc139207197 \h </w:instrText>
          </w:r>
          <w:r>
            <w:fldChar w:fldCharType="separate"/>
          </w:r>
          <w:r>
            <w:t>277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"_Toc139207198" </w:instrText>
          </w:r>
          <w:r>
            <w:fldChar w:fldCharType="separate"/>
          </w:r>
          <w:r>
            <w:rPr>
              <w:rStyle w:val="15"/>
            </w:rPr>
            <w:t>可再生能源发电技术考核大纲</w:t>
          </w:r>
          <w:r>
            <w:tab/>
          </w:r>
          <w:r>
            <w:fldChar w:fldCharType="begin"/>
          </w:r>
          <w:r>
            <w:instrText xml:space="preserve"> PAGEREF _Toc139207198 \h </w:instrText>
          </w:r>
          <w:r>
            <w:fldChar w:fldCharType="separate"/>
          </w:r>
          <w:r>
            <w:t>281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"_Toc139207199" </w:instrText>
          </w:r>
          <w:r>
            <w:fldChar w:fldCharType="separate"/>
          </w:r>
          <w:r>
            <w:rPr>
              <w:rStyle w:val="15"/>
            </w:rPr>
            <w:t>热工设备考核大纲</w:t>
          </w:r>
          <w:r>
            <w:tab/>
          </w:r>
          <w:r>
            <w:fldChar w:fldCharType="begin"/>
          </w:r>
          <w:r>
            <w:instrText xml:space="preserve"> PAGEREF _Toc139207199 \h </w:instrText>
          </w:r>
          <w:r>
            <w:fldChar w:fldCharType="separate"/>
          </w:r>
          <w:r>
            <w:t>287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"_Toc139207200" </w:instrText>
          </w:r>
          <w:r>
            <w:fldChar w:fldCharType="separate"/>
          </w:r>
          <w:r>
            <w:rPr>
              <w:rStyle w:val="15"/>
            </w:rPr>
            <w:t>风能工程考核大纲</w:t>
          </w:r>
          <w:r>
            <w:tab/>
          </w:r>
          <w:r>
            <w:fldChar w:fldCharType="begin"/>
          </w:r>
          <w:r>
            <w:instrText xml:space="preserve"> PAGEREF _Toc139207200 \h </w:instrText>
          </w:r>
          <w:r>
            <w:fldChar w:fldCharType="separate"/>
          </w:r>
          <w:r>
            <w:t>293</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"_Toc139207201" </w:instrText>
          </w:r>
          <w:r>
            <w:fldChar w:fldCharType="separate"/>
          </w:r>
          <w:r>
            <w:rPr>
              <w:rStyle w:val="15"/>
            </w:rPr>
            <w:t>节能技术考核大纲</w:t>
          </w:r>
          <w:r>
            <w:tab/>
          </w:r>
          <w:r>
            <w:fldChar w:fldCharType="begin"/>
          </w:r>
          <w:r>
            <w:instrText xml:space="preserve"> PAGEREF _Toc139207201 \h </w:instrText>
          </w:r>
          <w:r>
            <w:fldChar w:fldCharType="separate"/>
          </w:r>
          <w:r>
            <w:t>297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"_Toc139207202" </w:instrText>
          </w:r>
          <w:r>
            <w:fldChar w:fldCharType="separate"/>
          </w:r>
          <w:r>
            <w:rPr>
              <w:rStyle w:val="15"/>
            </w:rPr>
            <w:t>通风与供热工程考核大纲</w:t>
          </w:r>
          <w:r>
            <w:tab/>
          </w:r>
          <w:r>
            <w:fldChar w:fldCharType="begin"/>
          </w:r>
          <w:r>
            <w:instrText xml:space="preserve"> PAGEREF _Toc139207202 \h </w:instrText>
          </w:r>
          <w:r>
            <w:fldChar w:fldCharType="separate"/>
          </w:r>
          <w:r>
            <w:t>304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"_Toc139207203" </w:instrText>
          </w:r>
          <w:r>
            <w:fldChar w:fldCharType="separate"/>
          </w:r>
          <w:r>
            <w:rPr>
              <w:rStyle w:val="15"/>
            </w:rPr>
            <w:t>发酵微生物学考核大纲</w:t>
          </w:r>
          <w:r>
            <w:tab/>
          </w:r>
          <w:r>
            <w:fldChar w:fldCharType="begin"/>
          </w:r>
          <w:r>
            <w:instrText xml:space="preserve"> PAGEREF _Toc139207203 \h </w:instrText>
          </w:r>
          <w:r>
            <w:fldChar w:fldCharType="separate"/>
          </w:r>
          <w:r>
            <w:t>311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"_Toc139207204" </w:instrText>
          </w:r>
          <w:r>
            <w:fldChar w:fldCharType="separate"/>
          </w:r>
          <w:r>
            <w:rPr>
              <w:rStyle w:val="15"/>
            </w:rPr>
            <w:t>试验设计与分析考核大纲</w:t>
          </w:r>
          <w:r>
            <w:tab/>
          </w:r>
          <w:r>
            <w:fldChar w:fldCharType="begin"/>
          </w:r>
          <w:r>
            <w:instrText xml:space="preserve"> PAGEREF _Toc139207204 \h </w:instrText>
          </w:r>
          <w:r>
            <w:fldChar w:fldCharType="separate"/>
          </w:r>
          <w:r>
            <w:t>316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"_Toc139207205" </w:instrText>
          </w:r>
          <w:r>
            <w:fldChar w:fldCharType="separate"/>
          </w:r>
          <w:r>
            <w:rPr>
              <w:rStyle w:val="15"/>
            </w:rPr>
            <w:t>建筑学基础与农业建筑结构考核大纲</w:t>
          </w:r>
          <w:r>
            <w:tab/>
          </w:r>
          <w:r>
            <w:fldChar w:fldCharType="begin"/>
          </w:r>
          <w:r>
            <w:instrText xml:space="preserve"> PAGEREF _Toc139207205 \h </w:instrText>
          </w:r>
          <w:r>
            <w:fldChar w:fldCharType="separate"/>
          </w:r>
          <w:r>
            <w:t>322</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"_Toc139207206" </w:instrText>
          </w:r>
          <w:r>
            <w:fldChar w:fldCharType="separate"/>
          </w:r>
          <w:r>
            <w:rPr>
              <w:rStyle w:val="15"/>
            </w:rPr>
            <w:t>能源测试技术考核大纲</w:t>
          </w:r>
          <w:r>
            <w:tab/>
          </w:r>
          <w:r>
            <w:fldChar w:fldCharType="begin"/>
          </w:r>
          <w:r>
            <w:instrText xml:space="preserve"> PAGEREF _Toc139207206 \h </w:instrText>
          </w:r>
          <w:r>
            <w:fldChar w:fldCharType="separate"/>
          </w:r>
          <w:r>
            <w:t>327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"_Toc139207207" </w:instrText>
          </w:r>
          <w:r>
            <w:fldChar w:fldCharType="separate"/>
          </w:r>
          <w:r>
            <w:rPr>
              <w:rStyle w:val="15"/>
            </w:rPr>
            <w:t>环境工程考核大纲</w:t>
          </w:r>
          <w:r>
            <w:tab/>
          </w:r>
          <w:r>
            <w:fldChar w:fldCharType="begin"/>
          </w:r>
          <w:r>
            <w:instrText xml:space="preserve"> PAGEREF _Toc139207207 \h </w:instrText>
          </w:r>
          <w:r>
            <w:fldChar w:fldCharType="separate"/>
          </w:r>
          <w:r>
            <w:t>333</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"_Toc139207208" </w:instrText>
          </w:r>
          <w:r>
            <w:fldChar w:fldCharType="separate"/>
          </w:r>
          <w:r>
            <w:rPr>
              <w:rStyle w:val="15"/>
            </w:rPr>
            <w:t>生物质能工程考核大纲</w:t>
          </w:r>
          <w:r>
            <w:tab/>
          </w:r>
          <w:r>
            <w:fldChar w:fldCharType="begin"/>
          </w:r>
          <w:r>
            <w:instrText xml:space="preserve"> PAGEREF _Toc139207208 \h </w:instrText>
          </w:r>
          <w:r>
            <w:fldChar w:fldCharType="separate"/>
          </w:r>
          <w:r>
            <w:t>336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"_Toc139207209" </w:instrText>
          </w:r>
          <w:r>
            <w:fldChar w:fldCharType="separate"/>
          </w:r>
          <w:r>
            <w:rPr>
              <w:rStyle w:val="15"/>
            </w:rPr>
            <w:t>农业节能工程考核大纲</w:t>
          </w:r>
          <w:r>
            <w:tab/>
          </w:r>
          <w:r>
            <w:fldChar w:fldCharType="begin"/>
          </w:r>
          <w:r>
            <w:instrText xml:space="preserve"> PAGEREF _Toc139207209 \h </w:instrText>
          </w:r>
          <w:r>
            <w:fldChar w:fldCharType="separate"/>
          </w:r>
          <w:r>
            <w:t>343</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"_Toc139207210" </w:instrText>
          </w:r>
          <w:r>
            <w:fldChar w:fldCharType="separate"/>
          </w:r>
          <w:r>
            <w:rPr>
              <w:rStyle w:val="15"/>
            </w:rPr>
            <w:t>能源工程管理考核大纲</w:t>
          </w:r>
          <w:r>
            <w:tab/>
          </w:r>
          <w:r>
            <w:fldChar w:fldCharType="begin"/>
          </w:r>
          <w:r>
            <w:instrText xml:space="preserve"> PAGEREF _Toc139207210 \h </w:instrText>
          </w:r>
          <w:r>
            <w:fldChar w:fldCharType="separate"/>
          </w:r>
          <w:r>
            <w:t>350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"_Toc139207211" </w:instrText>
          </w:r>
          <w:r>
            <w:fldChar w:fldCharType="separate"/>
          </w:r>
          <w:r>
            <w:rPr>
              <w:rStyle w:val="15"/>
            </w:rPr>
            <w:t>储能原理及技术考核大纲</w:t>
          </w:r>
          <w:r>
            <w:tab/>
          </w:r>
          <w:r>
            <w:fldChar w:fldCharType="begin"/>
          </w:r>
          <w:r>
            <w:instrText xml:space="preserve"> PAGEREF _Toc139207211 \h </w:instrText>
          </w:r>
          <w:r>
            <w:fldChar w:fldCharType="separate"/>
          </w:r>
          <w:r>
            <w:t>355</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"_Toc139207212" </w:instrText>
          </w:r>
          <w:r>
            <w:fldChar w:fldCharType="separate"/>
          </w:r>
          <w:r>
            <w:rPr>
              <w:rStyle w:val="15"/>
            </w:rPr>
            <w:t>能源与环境（双语）考核大纲</w:t>
          </w:r>
          <w:r>
            <w:tab/>
          </w:r>
          <w:r>
            <w:fldChar w:fldCharType="begin"/>
          </w:r>
          <w:r>
            <w:instrText xml:space="preserve"> PAGEREF _Toc139207212 \h </w:instrText>
          </w:r>
          <w:r>
            <w:fldChar w:fldCharType="separate"/>
          </w:r>
          <w:r>
            <w:t>360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"_Toc139207213" </w:instrText>
          </w:r>
          <w:r>
            <w:fldChar w:fldCharType="separate"/>
          </w:r>
          <w:r>
            <w:rPr>
              <w:rStyle w:val="15"/>
            </w:rPr>
            <w:t>氢能技术及应用考核大纲</w:t>
          </w:r>
          <w:r>
            <w:tab/>
          </w:r>
          <w:r>
            <w:fldChar w:fldCharType="begin"/>
          </w:r>
          <w:r>
            <w:instrText xml:space="preserve"> PAGEREF _Toc139207213 \h </w:instrText>
          </w:r>
          <w:r>
            <w:fldChar w:fldCharType="separate"/>
          </w:r>
          <w:r>
            <w:t>366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"_Toc139207214" </w:instrText>
          </w:r>
          <w:r>
            <w:fldChar w:fldCharType="separate"/>
          </w:r>
          <w:r>
            <w:rPr>
              <w:rStyle w:val="15"/>
            </w:rPr>
            <w:t>农业建筑环境与能源工程导论考核大纲</w:t>
          </w:r>
          <w:r>
            <w:tab/>
          </w:r>
          <w:r>
            <w:fldChar w:fldCharType="begin"/>
          </w:r>
          <w:r>
            <w:instrText xml:space="preserve"> PAGEREF _Toc139207214 \h </w:instrText>
          </w:r>
          <w:r>
            <w:fldChar w:fldCharType="separate"/>
          </w:r>
          <w:r>
            <w:t>371</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"_Toc139207215" </w:instrText>
          </w:r>
          <w:r>
            <w:fldChar w:fldCharType="separate"/>
          </w:r>
          <w:r>
            <w:rPr>
              <w:rStyle w:val="15"/>
            </w:rPr>
            <w:t>农业建筑环境与能源工程专业英语考核大纲</w:t>
          </w:r>
          <w:r>
            <w:tab/>
          </w:r>
          <w:r>
            <w:fldChar w:fldCharType="begin"/>
          </w:r>
          <w:r>
            <w:instrText xml:space="preserve"> PAGEREF _Toc139207215 \h </w:instrText>
          </w:r>
          <w:r>
            <w:fldChar w:fldCharType="separate"/>
          </w:r>
          <w:r>
            <w:t>374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"_Toc139207216" </w:instrText>
          </w:r>
          <w:r>
            <w:fldChar w:fldCharType="separate"/>
          </w:r>
          <w:r>
            <w:rPr>
              <w:rStyle w:val="15"/>
            </w:rPr>
            <w:t>能源技术经济学考核大纲</w:t>
          </w:r>
          <w:r>
            <w:tab/>
          </w:r>
          <w:r>
            <w:fldChar w:fldCharType="begin"/>
          </w:r>
          <w:r>
            <w:instrText xml:space="preserve"> PAGEREF _Toc139207216 \h </w:instrText>
          </w:r>
          <w:r>
            <w:fldChar w:fldCharType="separate"/>
          </w:r>
          <w:r>
            <w:t>377</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"_Toc139207217" </w:instrText>
          </w:r>
          <w:r>
            <w:fldChar w:fldCharType="separate"/>
          </w:r>
          <w:r>
            <w:rPr>
              <w:rStyle w:val="15"/>
            </w:rPr>
            <w:t>文献检索与科技论文写作考核大纲</w:t>
          </w:r>
          <w:r>
            <w:tab/>
          </w:r>
          <w:r>
            <w:fldChar w:fldCharType="begin"/>
          </w:r>
          <w:r>
            <w:instrText xml:space="preserve"> PAGEREF _Toc139207217 \h </w:instrText>
          </w:r>
          <w:r>
            <w:fldChar w:fldCharType="separate"/>
          </w:r>
          <w:r>
            <w:t>380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"_Toc139207218" </w:instrText>
          </w:r>
          <w:r>
            <w:fldChar w:fldCharType="separate"/>
          </w:r>
          <w:r>
            <w:rPr>
              <w:rStyle w:val="15"/>
            </w:rPr>
            <w:t>农业生物环境原理考核大纲</w:t>
          </w:r>
          <w:r>
            <w:tab/>
          </w:r>
          <w:r>
            <w:fldChar w:fldCharType="begin"/>
          </w:r>
          <w:r>
            <w:instrText xml:space="preserve"> PAGEREF _Toc139207218 \h </w:instrText>
          </w:r>
          <w:r>
            <w:fldChar w:fldCharType="separate"/>
          </w:r>
          <w:r>
            <w:t>383</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"_Toc139207219" </w:instrText>
          </w:r>
          <w:r>
            <w:fldChar w:fldCharType="separate"/>
          </w:r>
          <w:r>
            <w:rPr>
              <w:rStyle w:val="15"/>
            </w:rPr>
            <w:t>设施农业工程工艺考核大纲</w:t>
          </w:r>
          <w:r>
            <w:tab/>
          </w:r>
          <w:r>
            <w:fldChar w:fldCharType="begin"/>
          </w:r>
          <w:r>
            <w:instrText xml:space="preserve"> PAGEREF _Toc139207219 \h </w:instrText>
          </w:r>
          <w:r>
            <w:fldChar w:fldCharType="separate"/>
          </w:r>
          <w:r>
            <w:t>386</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"_Toc139207220" </w:instrText>
          </w:r>
          <w:r>
            <w:fldChar w:fldCharType="separate"/>
          </w:r>
          <w:r>
            <w:rPr>
              <w:rStyle w:val="15"/>
            </w:rPr>
            <w:t>制冷原理与设备考试大纲</w:t>
          </w:r>
          <w:r>
            <w:tab/>
          </w:r>
          <w:r>
            <w:fldChar w:fldCharType="begin"/>
          </w:r>
          <w:r>
            <w:instrText xml:space="preserve"> PAGEREF _Toc139207220 \h </w:instrText>
          </w:r>
          <w:r>
            <w:fldChar w:fldCharType="separate"/>
          </w:r>
          <w:r>
            <w:t>390</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"_Toc139207221" </w:instrText>
          </w:r>
          <w:r>
            <w:fldChar w:fldCharType="separate"/>
          </w:r>
          <w:r>
            <w:rPr>
              <w:rStyle w:val="15"/>
            </w:rPr>
            <w:t>智慧能源体系考核大纲</w:t>
          </w:r>
          <w:r>
            <w:tab/>
          </w:r>
          <w:r>
            <w:fldChar w:fldCharType="begin"/>
          </w:r>
          <w:r>
            <w:instrText xml:space="preserve"> PAGEREF _Toc139207221 \h </w:instrText>
          </w:r>
          <w:r>
            <w:fldChar w:fldCharType="separate"/>
          </w:r>
          <w:r>
            <w:t>394</w:t>
          </w:r>
          <w:r>
            <w:fldChar w:fldCharType="end"/>
          </w:r>
          <w:r>
            <w:fldChar w:fldCharType="end"/>
          </w:r>
        </w:p>
        <w:p>
          <w:pPr>
            <w:pStyle w:val="9"/>
            <w:rPr>
              <w:rFonts w:asciiTheme="minorHAnsi" w:hAnsiTheme="minorHAnsi" w:eastAsiaTheme="minorEastAsia" w:cstheme="minorBidi"/>
              <w:kern w:val="2"/>
              <w:szCs w:val="22"/>
              <w14:ligatures w14:val="standardContextual"/>
            </w:rPr>
          </w:pPr>
          <w:r>
            <w:fldChar w:fldCharType="begin"/>
          </w:r>
          <w:r>
            <w:instrText xml:space="preserve"> HYPERLINK \l "_Toc139207222" </w:instrText>
          </w:r>
          <w:r>
            <w:fldChar w:fldCharType="separate"/>
          </w:r>
          <w:r>
            <w:rPr>
              <w:rStyle w:val="15"/>
            </w:rPr>
            <w:t>农业生物环境工程考核大纲</w:t>
          </w:r>
          <w:r>
            <w:tab/>
          </w:r>
          <w:r>
            <w:fldChar w:fldCharType="begin"/>
          </w:r>
          <w:r>
            <w:instrText xml:space="preserve"> PAGEREF _Toc139207222 \h </w:instrText>
          </w:r>
          <w:r>
            <w:fldChar w:fldCharType="separate"/>
          </w:r>
          <w:r>
            <w:t>397</w:t>
          </w:r>
          <w:r>
            <w:fldChar w:fldCharType="end"/>
          </w:r>
          <w:r>
            <w:fldChar w:fldCharType="end"/>
          </w:r>
        </w:p>
        <w:p>
          <w:pPr>
            <w:spacing w:line="300" w:lineRule="auto"/>
          </w:pPr>
          <w:r>
            <w:rPr>
              <w:rFonts w:eastAsiaTheme="minorEastAsia"/>
              <w:b/>
              <w:bCs/>
              <w:szCs w:val="21"/>
              <w:lang w:val="zh-CN"/>
            </w:rPr>
            <w:fldChar w:fldCharType="end"/>
          </w:r>
        </w:p>
      </w:sdtContent>
    </w:sdt>
    <w:p>
      <w:pPr>
        <w:pStyle w:val="10"/>
        <w:widowControl w:val="0"/>
        <w:tabs>
          <w:tab w:val="right" w:leader="dot" w:pos="8820"/>
        </w:tabs>
        <w:snapToGrid w:val="0"/>
        <w:spacing w:before="0" w:beforeAutospacing="0" w:after="0" w:afterAutospacing="0" w:line="400" w:lineRule="exact"/>
        <w:rPr>
          <w:rFonts w:ascii="宋体" w:hAnsi="宋体" w:eastAsia="宋体"/>
        </w:rPr>
        <w:sectPr>
          <w:footerReference r:id="rId4" w:type="default"/>
          <w:pgSz w:w="11906" w:h="16838"/>
          <w:pgMar w:top="1418" w:right="1588" w:bottom="1588" w:left="1418" w:header="851" w:footer="992" w:gutter="0"/>
          <w:pgNumType w:fmt="upperRoman" w:start="1"/>
          <w:cols w:space="425" w:num="1"/>
          <w:docGrid w:type="lines" w:linePitch="312" w:charSpace="0"/>
        </w:sect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hint="eastAsia" w:eastAsia="黑体"/>
          <w:b/>
          <w:bCs/>
          <w:sz w:val="52"/>
          <w:szCs w:val="52"/>
        </w:rPr>
      </w:pPr>
    </w:p>
    <w:p>
      <w:pPr>
        <w:adjustRightInd w:val="0"/>
        <w:snapToGrid w:val="0"/>
        <w:spacing w:line="360" w:lineRule="auto"/>
        <w:jc w:val="center"/>
        <w:rPr>
          <w:rFonts w:eastAsia="黑体"/>
          <w:b/>
          <w:bCs/>
          <w:sz w:val="52"/>
          <w:szCs w:val="52"/>
        </w:rPr>
      </w:pPr>
    </w:p>
    <w:p>
      <w:pPr>
        <w:jc w:val="center"/>
        <w:rPr>
          <w:rFonts w:ascii="宋体" w:hAnsi="宋体"/>
        </w:rPr>
      </w:pPr>
      <w:r>
        <w:rPr>
          <w:rFonts w:hint="eastAsia" w:eastAsia="黑体"/>
          <w:b/>
          <w:bCs/>
          <w:sz w:val="52"/>
          <w:szCs w:val="52"/>
        </w:rPr>
        <w:t>课程教学大纲</w:t>
      </w: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hint="eastAsia"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sectPr>
          <w:footerReference r:id="rId5" w:type="default"/>
          <w:pgSz w:w="11906" w:h="16838"/>
          <w:pgMar w:top="1418" w:right="1588" w:bottom="1588" w:left="1418" w:header="851" w:footer="992" w:gutter="0"/>
          <w:pgNumType w:fmt="upperRoman" w:start="1"/>
          <w:cols w:space="425" w:num="1"/>
          <w:docGrid w:type="lines" w:linePitch="312" w:charSpace="0"/>
        </w:sectPr>
      </w:pPr>
    </w:p>
    <w:p>
      <w:pPr>
        <w:pStyle w:val="2"/>
        <w:adjustRightInd w:val="0"/>
        <w:snapToGrid w:val="0"/>
        <w:spacing w:before="0" w:line="360" w:lineRule="auto"/>
        <w:jc w:val="center"/>
        <w:rPr>
          <w:rFonts w:ascii="Times New Roman" w:hAnsi="Times New Roman" w:eastAsia="宋体" w:cs="Times New Roman"/>
        </w:rPr>
      </w:pPr>
      <w:bookmarkStart w:id="0" w:name="_Toc139207162"/>
      <w:bookmarkStart w:id="1" w:name="_Toc40804679"/>
      <w:r>
        <w:rPr>
          <w:rFonts w:ascii="Times New Roman" w:hAnsi="Times New Roman" w:eastAsia="宋体" w:cs="Times New Roman"/>
        </w:rPr>
        <w:t>工程热力学</w:t>
      </w:r>
      <w:bookmarkEnd w:id="0"/>
      <w:bookmarkEnd w:id="1"/>
    </w:p>
    <w:p>
      <w:pPr>
        <w:adjustRightInd w:val="0"/>
        <w:snapToGrid w:val="0"/>
        <w:spacing w:line="360" w:lineRule="auto"/>
        <w:jc w:val="center"/>
        <w:rPr>
          <w:sz w:val="24"/>
        </w:rPr>
      </w:pPr>
      <w:r>
        <w:rPr>
          <w:sz w:val="24"/>
        </w:rPr>
        <w:t>（Engineering Thermodynamics）</w:t>
      </w:r>
    </w:p>
    <w:p>
      <w:pPr>
        <w:adjustRightInd w:val="0"/>
        <w:snapToGrid w:val="0"/>
        <w:spacing w:line="360" w:lineRule="auto"/>
        <w:jc w:val="center"/>
        <w:rPr>
          <w:b/>
        </w:rPr>
      </w:pPr>
    </w:p>
    <w:p>
      <w:pPr>
        <w:adjustRightInd w:val="0"/>
        <w:snapToGrid w:val="0"/>
        <w:spacing w:line="360" w:lineRule="auto"/>
        <w:jc w:val="center"/>
        <w:rPr>
          <w:b/>
        </w:rPr>
      </w:pPr>
      <w:r>
        <w:rPr>
          <w:b/>
        </w:rPr>
        <w:t>课程基本信息</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740"/>
        <w:gridCol w:w="709"/>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szCs w:val="21"/>
              </w:rPr>
              <w:t>课程编号：</w:t>
            </w:r>
            <w:r>
              <w:rPr>
                <w:kern w:val="0"/>
                <w:szCs w:val="21"/>
              </w:rPr>
              <w:t>04021201h</w:t>
            </w:r>
          </w:p>
        </w:tc>
        <w:tc>
          <w:tcPr>
            <w:tcW w:w="1892" w:type="pct"/>
            <w:gridSpan w:val="2"/>
          </w:tcPr>
          <w:p>
            <w:pPr>
              <w:adjustRightInd w:val="0"/>
              <w:snapToGrid w:val="0"/>
              <w:spacing w:line="360" w:lineRule="auto"/>
              <w:rPr>
                <w:b/>
                <w:bCs/>
                <w:kern w:val="0"/>
              </w:rPr>
            </w:pPr>
            <w:r>
              <w:rPr>
                <w:b/>
                <w:bCs/>
                <w:kern w:val="0"/>
                <w:szCs w:val="21"/>
              </w:rPr>
              <w:t>课程总学时：</w:t>
            </w:r>
            <w:r>
              <w:rPr>
                <w:kern w:val="0"/>
                <w:szCs w:val="21"/>
              </w:rPr>
              <w:t>56</w:t>
            </w:r>
          </w:p>
        </w:tc>
        <w:tc>
          <w:tcPr>
            <w:tcW w:w="1442" w:type="pct"/>
          </w:tcPr>
          <w:p>
            <w:pPr>
              <w:adjustRightInd w:val="0"/>
              <w:snapToGrid w:val="0"/>
              <w:spacing w:line="360" w:lineRule="auto"/>
              <w:rPr>
                <w:b/>
                <w:bCs/>
                <w:kern w:val="0"/>
              </w:rPr>
            </w:pPr>
            <w:r>
              <w:rPr>
                <w:b/>
                <w:bCs/>
                <w:kern w:val="0"/>
                <w:szCs w:val="21"/>
              </w:rPr>
              <w:t>实验学时：</w:t>
            </w:r>
            <w:r>
              <w:rPr>
                <w:kern w:val="0"/>
                <w:szCs w:val="21"/>
              </w:rPr>
              <w:t xml:space="preserve">  8  </w:t>
            </w:r>
            <w:r>
              <w:rPr>
                <w:b/>
                <w:bCs/>
                <w:kern w:val="0"/>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szCs w:val="21"/>
              </w:rPr>
              <w:t>课程性质：</w:t>
            </w:r>
            <w:r>
              <w:rPr>
                <w:kern w:val="0"/>
                <w:szCs w:val="21"/>
              </w:rPr>
              <w:t>必修</w:t>
            </w:r>
          </w:p>
        </w:tc>
        <w:tc>
          <w:tcPr>
            <w:tcW w:w="1892" w:type="pct"/>
            <w:gridSpan w:val="2"/>
          </w:tcPr>
          <w:p>
            <w:pPr>
              <w:adjustRightInd w:val="0"/>
              <w:snapToGrid w:val="0"/>
              <w:spacing w:line="360" w:lineRule="auto"/>
              <w:rPr>
                <w:b/>
                <w:bCs/>
                <w:kern w:val="0"/>
              </w:rPr>
            </w:pPr>
            <w:r>
              <w:rPr>
                <w:b/>
                <w:kern w:val="0"/>
                <w:szCs w:val="21"/>
              </w:rPr>
              <w:t>课程属性:</w:t>
            </w:r>
            <w:r>
              <w:rPr>
                <w:kern w:val="0"/>
                <w:szCs w:val="21"/>
              </w:rPr>
              <w:t>专业类</w:t>
            </w:r>
          </w:p>
        </w:tc>
        <w:tc>
          <w:tcPr>
            <w:tcW w:w="1442" w:type="pct"/>
          </w:tcPr>
          <w:p>
            <w:pPr>
              <w:adjustRightInd w:val="0"/>
              <w:snapToGrid w:val="0"/>
              <w:spacing w:line="360" w:lineRule="auto"/>
              <w:rPr>
                <w:b/>
                <w:bCs/>
                <w:kern w:val="0"/>
              </w:rPr>
            </w:pPr>
            <w:r>
              <w:rPr>
                <w:b/>
                <w:bCs/>
                <w:kern w:val="0"/>
                <w:szCs w:val="21"/>
              </w:rPr>
              <w:t xml:space="preserve">开设学期：第 </w:t>
            </w:r>
            <w:r>
              <w:rPr>
                <w:kern w:val="0"/>
                <w:szCs w:val="21"/>
              </w:rPr>
              <w:t>3</w:t>
            </w:r>
            <w:r>
              <w:rPr>
                <w:b/>
                <w:bCs/>
                <w:kern w:val="0"/>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szCs w:val="21"/>
              </w:rPr>
              <w:t>课程负责人：</w:t>
            </w:r>
            <w:r>
              <w:rPr>
                <w:kern w:val="0"/>
                <w:szCs w:val="21"/>
              </w:rPr>
              <w:t>徐桂转</w:t>
            </w:r>
          </w:p>
        </w:tc>
        <w:tc>
          <w:tcPr>
            <w:tcW w:w="1892" w:type="pct"/>
            <w:gridSpan w:val="2"/>
          </w:tcPr>
          <w:p>
            <w:pPr>
              <w:adjustRightInd w:val="0"/>
              <w:snapToGrid w:val="0"/>
              <w:spacing w:line="360" w:lineRule="auto"/>
              <w:ind w:left="1054" w:hanging="1054" w:hangingChars="500"/>
              <w:rPr>
                <w:b/>
                <w:bCs/>
                <w:kern w:val="0"/>
              </w:rPr>
            </w:pPr>
            <w:r>
              <w:rPr>
                <w:b/>
                <w:bCs/>
                <w:kern w:val="0"/>
                <w:szCs w:val="21"/>
              </w:rPr>
              <w:t>课程团队：</w:t>
            </w:r>
            <w:r>
              <w:rPr>
                <w:kern w:val="0"/>
                <w:szCs w:val="21"/>
              </w:rPr>
              <w:t>陶红歌、郑亚萍、张洋</w:t>
            </w:r>
          </w:p>
        </w:tc>
        <w:tc>
          <w:tcPr>
            <w:tcW w:w="1442" w:type="pct"/>
          </w:tcPr>
          <w:p>
            <w:pPr>
              <w:adjustRightInd w:val="0"/>
              <w:snapToGrid w:val="0"/>
              <w:spacing w:line="360" w:lineRule="auto"/>
              <w:rPr>
                <w:b/>
                <w:bCs/>
                <w:kern w:val="0"/>
              </w:rPr>
            </w:pPr>
            <w:r>
              <w:rPr>
                <w:b/>
                <w:bCs/>
                <w:kern w:val="0"/>
                <w:szCs w:val="21"/>
              </w:rPr>
              <w:t>授课语言：</w:t>
            </w:r>
            <w:r>
              <w:rPr>
                <w:kern w:val="0"/>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ind w:right="-170" w:rightChars="-81"/>
              <w:rPr>
                <w:bCs/>
                <w:kern w:val="0"/>
                <w:sz w:val="20"/>
              </w:rPr>
            </w:pPr>
            <w:r>
              <w:rPr>
                <w:b/>
                <w:bCs/>
                <w:kern w:val="0"/>
                <w:sz w:val="20"/>
                <w:szCs w:val="21"/>
              </w:rPr>
              <w:t>适用专业：</w:t>
            </w:r>
            <w:r>
              <w:rPr>
                <w:bCs/>
                <w:kern w:val="0"/>
                <w:sz w:val="20"/>
                <w:szCs w:val="21"/>
              </w:rPr>
              <w:t>农业建筑环境与能源工程；核心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
                <w:bCs/>
                <w:kern w:val="0"/>
                <w:sz w:val="20"/>
              </w:rPr>
            </w:pPr>
            <w:r>
              <w:rPr>
                <w:b/>
                <w:bCs/>
                <w:kern w:val="0"/>
                <w:sz w:val="20"/>
                <w:szCs w:val="21"/>
              </w:rPr>
              <w:t>对先修的要求：</w:t>
            </w:r>
            <w:r>
              <w:rPr>
                <w:bCs/>
                <w:kern w:val="0"/>
                <w:sz w:val="20"/>
                <w:szCs w:val="21"/>
              </w:rPr>
              <w:t>大学数学、大学物理和流体力学，要求掌握微分、积分、流速、流量、粘度、相变、相态等相关概念和分析计算方法，具有一定的空间想象和抽象思维能力。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
                <w:bCs/>
                <w:kern w:val="0"/>
                <w:sz w:val="20"/>
              </w:rPr>
            </w:pPr>
            <w:r>
              <w:rPr>
                <w:b/>
                <w:bCs/>
                <w:kern w:val="0"/>
                <w:sz w:val="20"/>
                <w:szCs w:val="21"/>
              </w:rPr>
              <w:t>对后续的支撑：</w:t>
            </w:r>
            <w:r>
              <w:rPr>
                <w:bCs/>
                <w:kern w:val="0"/>
                <w:sz w:val="20"/>
                <w:szCs w:val="21"/>
              </w:rPr>
              <w:t>对节能原理、能源与环境、热工设备、通风与供热工程、制冷原理与设备、热力发电厂和汽轮机工作原理等课程提供能量守恒、能量利用效率、能量转换路径分析和计算等知识点，为能量有效利用、节约能源和新型能量转换利用方式提供理论和工程计算基础和知识点，提高学生就业和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sz w:val="20"/>
              </w:rPr>
            </w:pPr>
            <w:r>
              <w:rPr>
                <w:b/>
                <w:bCs/>
                <w:kern w:val="0"/>
                <w:sz w:val="20"/>
                <w:szCs w:val="21"/>
              </w:rPr>
              <w:t>主撰人：</w:t>
            </w:r>
            <w:r>
              <w:rPr>
                <w:kern w:val="0"/>
                <w:sz w:val="20"/>
                <w:szCs w:val="21"/>
              </w:rPr>
              <w:t>徐桂转</w:t>
            </w:r>
          </w:p>
        </w:tc>
        <w:tc>
          <w:tcPr>
            <w:tcW w:w="1503" w:type="pct"/>
          </w:tcPr>
          <w:p>
            <w:pPr>
              <w:adjustRightInd w:val="0"/>
              <w:snapToGrid w:val="0"/>
              <w:spacing w:line="360" w:lineRule="auto"/>
              <w:rPr>
                <w:b/>
                <w:bCs/>
                <w:kern w:val="0"/>
                <w:sz w:val="20"/>
              </w:rPr>
            </w:pPr>
            <w:r>
              <w:rPr>
                <w:b/>
                <w:bCs/>
                <w:kern w:val="0"/>
                <w:sz w:val="20"/>
                <w:szCs w:val="21"/>
              </w:rPr>
              <w:t>审核人：</w:t>
            </w:r>
            <w:r>
              <w:rPr>
                <w:kern w:val="0"/>
                <w:sz w:val="20"/>
                <w:szCs w:val="21"/>
              </w:rPr>
              <w:t>贺超</w:t>
            </w:r>
          </w:p>
        </w:tc>
        <w:tc>
          <w:tcPr>
            <w:tcW w:w="1831" w:type="pct"/>
            <w:gridSpan w:val="2"/>
          </w:tcPr>
          <w:p>
            <w:pPr>
              <w:adjustRightInd w:val="0"/>
              <w:snapToGrid w:val="0"/>
              <w:spacing w:line="360" w:lineRule="auto"/>
              <w:rPr>
                <w:b/>
                <w:bCs/>
                <w:kern w:val="0"/>
                <w:sz w:val="20"/>
              </w:rPr>
            </w:pPr>
            <w:r>
              <w:rPr>
                <w:b/>
                <w:bCs/>
                <w:kern w:val="0"/>
                <w:sz w:val="20"/>
                <w:szCs w:val="21"/>
              </w:rPr>
              <w:t>大纲制定（修订）日期：</w:t>
            </w:r>
            <w:r>
              <w:rPr>
                <w:kern w:val="0"/>
                <w:sz w:val="20"/>
                <w:szCs w:val="21"/>
              </w:rP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adjustRightInd w:val="0"/>
        <w:snapToGrid w:val="0"/>
        <w:spacing w:line="360" w:lineRule="auto"/>
        <w:ind w:right="-170" w:rightChars="-81" w:firstLine="420" w:firstLineChars="200"/>
        <w:rPr>
          <w:bCs/>
        </w:rPr>
      </w:pPr>
      <w:r>
        <w:rPr>
          <w:bCs/>
        </w:rPr>
        <w:t>本课程是农业建筑环境与能源工程专业的专业基础课、且为专业核心课程，为后续专业课及未来的创新和创业工作提供理论和工程基础。课程教学理念为厚基础、宽知识面、坚实工程计算能力，在教学过程中体现课程发展的学术前沿内容，加深对基础理论和概念的讲解和把握，增加工程实际问题解决能力，提高创业和创新思维。课程教学分为知识目标、能力和素养目标，知识目标：1、掌握热力学基本理论和基本概念；2、掌握工质热力学性能测试、分析和计算方法；3、掌握热力过程和热力循环的分析计算方法；4、掌握热力学微分关系式、化学热力学基本概念和理论；能力和素养目标：能够对实际工程中的能量转换过程进行分析和计算；能够对实际的能量转换过程和设备进行能量分析和计算；能够开发新型高效用能设施和设备。采取学生主动学习、教师组织讨论和案例讲授的教学方式，线上线下混合式教学：线上提供课程学术发展前沿内容、课程基本理论和重难点讲解练习和工程计算练习；线下对知识点组织检测、对工程计算题目和实际案例进行分析和讨论。讲授中通过对相关技术在国际上发展的历程和不同国家中热能动力技术发展现状的对比，激发学生热爱祖国、建设祖国的热情。</w:t>
      </w:r>
    </w:p>
    <w:p>
      <w:pPr>
        <w:widowControl/>
        <w:adjustRightInd w:val="0"/>
        <w:snapToGrid w:val="0"/>
        <w:spacing w:line="360" w:lineRule="auto"/>
        <w:jc w:val="left"/>
        <w:rPr>
          <w:kern w:val="0"/>
        </w:rPr>
      </w:pPr>
      <w:r>
        <w:rPr>
          <w:b/>
          <w:bCs/>
          <w:kern w:val="0"/>
        </w:rPr>
        <w:t>二、课程教学的基本要求</w:t>
      </w:r>
    </w:p>
    <w:p>
      <w:pPr>
        <w:widowControl/>
        <w:adjustRightInd w:val="0"/>
        <w:snapToGrid w:val="0"/>
        <w:spacing w:line="360" w:lineRule="auto"/>
        <w:ind w:firstLine="422" w:firstLineChars="200"/>
        <w:jc w:val="left"/>
        <w:rPr>
          <w:kern w:val="0"/>
        </w:rPr>
      </w:pPr>
      <w:r>
        <w:rPr>
          <w:b/>
          <w:kern w:val="0"/>
        </w:rPr>
        <w:t>1.理论知识方面：</w:t>
      </w:r>
      <w:r>
        <w:rPr>
          <w:kern w:val="0"/>
        </w:rPr>
        <w:t>掌握热力学基本概念和应用；掌握热力学第一、第二定律的实质，会利用能量守恒原理、卡诺循环、克劳修斯积分不等式和孤立系统熵增原理进行分析和计算；掌握工质热力学性能的测试和分析计算方法，理想气体、理想混合气体和实际气体的热力学特性和相应的热力过程的分析和计算；掌握喷管、压气体、内燃机、燃气轮机、蒸汽动力装置、制冷循环装置和湿空气干燥、调节等热力装置中热力过程和热力循环的分析和计算；理解热力学微分关系式的应用和实际气体热力学特性的分析和计算方法；理解化学热力学基本知识和热力学第三定律。</w:t>
      </w:r>
      <w:r>
        <w:rPr>
          <w:bCs/>
          <w:kern w:val="0"/>
        </w:rPr>
        <w:t xml:space="preserve"> </w:t>
      </w:r>
    </w:p>
    <w:p>
      <w:pPr>
        <w:widowControl/>
        <w:adjustRightInd w:val="0"/>
        <w:snapToGrid w:val="0"/>
        <w:spacing w:line="360" w:lineRule="auto"/>
        <w:ind w:firstLine="422" w:firstLineChars="200"/>
        <w:jc w:val="left"/>
        <w:rPr>
          <w:bCs/>
          <w:kern w:val="0"/>
        </w:rPr>
      </w:pPr>
      <w:r>
        <w:rPr>
          <w:b/>
          <w:kern w:val="0"/>
        </w:rPr>
        <w:t>2.实验技能方面：</w:t>
      </w:r>
      <w:r>
        <w:rPr>
          <w:kern w:val="0"/>
        </w:rPr>
        <w:t>能设计工质热力学特性测试简单实验，能进行综合性实验操作和数据分析。</w:t>
      </w:r>
    </w:p>
    <w:p>
      <w:pPr>
        <w:widowControl/>
        <w:adjustRightInd w:val="0"/>
        <w:snapToGrid w:val="0"/>
        <w:spacing w:line="360" w:lineRule="auto"/>
        <w:jc w:val="left"/>
        <w:rPr>
          <w:b/>
          <w:bCs/>
          <w:kern w:val="0"/>
        </w:rPr>
      </w:pPr>
      <w:r>
        <w:rPr>
          <w:b/>
          <w:bCs/>
          <w:kern w:val="0"/>
        </w:rPr>
        <w:t>三、课程的教学设计</w:t>
      </w:r>
    </w:p>
    <w:p>
      <w:pPr>
        <w:adjustRightInd w:val="0"/>
        <w:snapToGrid w:val="0"/>
        <w:spacing w:line="360" w:lineRule="auto"/>
        <w:ind w:firstLine="420" w:firstLineChars="200"/>
        <w:rPr>
          <w:kern w:val="0"/>
        </w:rPr>
      </w:pPr>
      <w:r>
        <w:rPr>
          <w:kern w:val="0"/>
        </w:rPr>
        <w:t>1.教学设计说明</w:t>
      </w:r>
    </w:p>
    <w:p>
      <w:pPr>
        <w:widowControl/>
        <w:adjustRightInd w:val="0"/>
        <w:snapToGrid w:val="0"/>
        <w:spacing w:line="360" w:lineRule="auto"/>
        <w:ind w:firstLine="420" w:firstLineChars="200"/>
        <w:jc w:val="left"/>
        <w:rPr>
          <w:kern w:val="0"/>
        </w:rPr>
      </w:pPr>
      <w:r>
        <w:rPr>
          <w:kern w:val="0"/>
        </w:rPr>
        <w:t>本课程线上线下混合教学，课程中重点、难点、拓展知识点和典型例题、学科最新发展动态作为线上授课资源，学生完成13学时的线上课程内容（15学时理论课程内容和3学时实验课程内容），学习基本概念、学科发展动态、拓展知识点、典型例题和热力学实验分析测试和数据处理方法，提交线上作业，完成课程过程评价内容；线下理论学时38学时，对线上课程学习效果进行检测、组织开展讨论和案例教学，实现翻转课堂；线下实验学时5学时，学生进行具体实验设计、实验操作和实验数据的分析计算。线上作业、测验完成情况和视频观看情况为线上过程评价内容，线下课堂讨论和案例教学中的发言、翻转课堂的完成情况以及实验操作和数据处理情况为线下过程评价内容。课程过程评价包含作业、测验、期中考试成绩、讨论完成情况、线上课程学习情况，占课程总成绩的50%，线下课程期末考试占课程总成绩的50%。</w:t>
      </w:r>
    </w:p>
    <w:p>
      <w:pPr>
        <w:adjustRightInd w:val="0"/>
        <w:snapToGrid w:val="0"/>
        <w:spacing w:line="360" w:lineRule="auto"/>
        <w:ind w:firstLine="420" w:firstLineChars="200"/>
        <w:rPr>
          <w:bCs/>
          <w:kern w:val="0"/>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目标1：通过课程的学习，使学生掌握热功转换过程中能量的理论计算和分析能力。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目标2：通过课程的学习，使学生具备对实际生产过程中出现的能量转换问题进行分析和解决的能力。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目标3：通过课程的学习，使学生具备运用热力学知识对新型高效用能设施和设备进行开发和研究的初步能力。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r>
    </w:tbl>
    <w:p>
      <w:pPr>
        <w:widowControl/>
        <w:adjustRightInd w:val="0"/>
        <w:snapToGrid w:val="0"/>
        <w:spacing w:line="360" w:lineRule="auto"/>
        <w:ind w:firstLine="420" w:firstLineChars="200"/>
        <w:jc w:val="left"/>
        <w:rPr>
          <w:kern w:val="0"/>
        </w:rPr>
      </w:pPr>
    </w:p>
    <w:p>
      <w:pPr>
        <w:widowControl/>
        <w:adjustRightInd w:val="0"/>
        <w:snapToGrid w:val="0"/>
        <w:spacing w:line="360" w:lineRule="auto"/>
        <w:jc w:val="left"/>
        <w:rPr>
          <w:b/>
          <w:bCs/>
          <w:kern w:val="0"/>
        </w:rPr>
      </w:pPr>
      <w:r>
        <w:rPr>
          <w:b/>
          <w:bCs/>
          <w:kern w:val="0"/>
        </w:rPr>
        <w:t>四、理论教学内容及学时分配（48学时）</w:t>
      </w:r>
    </w:p>
    <w:p>
      <w:pPr>
        <w:widowControl/>
        <w:adjustRightInd w:val="0"/>
        <w:snapToGrid w:val="0"/>
        <w:spacing w:line="360" w:lineRule="auto"/>
        <w:jc w:val="right"/>
        <w:rPr>
          <w:b/>
          <w:bCs/>
          <w:kern w:val="0"/>
        </w:rPr>
      </w:pPr>
      <w:r>
        <w:rPr>
          <w:b/>
          <w:bCs/>
          <w:kern w:val="0"/>
        </w:rPr>
        <w:t>绪  论                                  学时数：2</w:t>
      </w:r>
    </w:p>
    <w:p>
      <w:pPr>
        <w:widowControl/>
        <w:adjustRightInd w:val="0"/>
        <w:snapToGrid w:val="0"/>
        <w:spacing w:line="360" w:lineRule="auto"/>
        <w:jc w:val="left"/>
        <w:rPr>
          <w:bCs/>
          <w:kern w:val="0"/>
        </w:rPr>
      </w:pPr>
      <w:r>
        <w:rPr>
          <w:b/>
          <w:bCs/>
          <w:kern w:val="0"/>
        </w:rPr>
        <w:t>教学目标</w:t>
      </w:r>
      <w:r>
        <w:rPr>
          <w:bCs/>
          <w:kern w:val="0"/>
        </w:rPr>
        <w:t>：了解工程热力学在工程应用中的重要作用，能量转换装置的基本工作过程，理解工程热力学的研究对象与研究方法。</w:t>
      </w:r>
    </w:p>
    <w:p>
      <w:pPr>
        <w:widowControl/>
        <w:adjustRightInd w:val="0"/>
        <w:snapToGrid w:val="0"/>
        <w:spacing w:line="360" w:lineRule="auto"/>
        <w:jc w:val="left"/>
        <w:rPr>
          <w:bCs/>
          <w:kern w:val="0"/>
        </w:rPr>
      </w:pPr>
      <w:r>
        <w:rPr>
          <w:b/>
          <w:bCs/>
          <w:kern w:val="0"/>
        </w:rPr>
        <w:t>教学重点和难点</w:t>
      </w:r>
      <w:r>
        <w:rPr>
          <w:bCs/>
          <w:kern w:val="0"/>
        </w:rPr>
        <w:t>：能量转换装置的基本工作过程。</w:t>
      </w:r>
    </w:p>
    <w:p>
      <w:pPr>
        <w:widowControl/>
        <w:adjustRightInd w:val="0"/>
        <w:snapToGrid w:val="0"/>
        <w:spacing w:line="360" w:lineRule="auto"/>
        <w:jc w:val="left"/>
        <w:rPr>
          <w:b/>
          <w:bCs/>
          <w:kern w:val="0"/>
        </w:rPr>
      </w:pPr>
      <w:r>
        <w:rPr>
          <w:b/>
          <w:bCs/>
          <w:kern w:val="0"/>
        </w:rPr>
        <w:t>主要教学内容及要求：</w:t>
      </w:r>
    </w:p>
    <w:p>
      <w:pPr>
        <w:widowControl/>
        <w:adjustRightInd w:val="0"/>
        <w:snapToGrid w:val="0"/>
        <w:spacing w:line="360" w:lineRule="auto"/>
        <w:jc w:val="left"/>
        <w:rPr>
          <w:bCs/>
          <w:kern w:val="0"/>
        </w:rPr>
      </w:pPr>
      <w:r>
        <w:rPr>
          <w:bCs/>
          <w:kern w:val="0"/>
        </w:rPr>
        <w:t>了解：工程热力学在工程应用中的重要作用。</w:t>
      </w:r>
    </w:p>
    <w:p>
      <w:pPr>
        <w:widowControl/>
        <w:adjustRightInd w:val="0"/>
        <w:snapToGrid w:val="0"/>
        <w:spacing w:line="360" w:lineRule="auto"/>
        <w:jc w:val="left"/>
        <w:rPr>
          <w:bCs/>
          <w:kern w:val="0"/>
        </w:rPr>
      </w:pPr>
      <w:r>
        <w:rPr>
          <w:bCs/>
          <w:kern w:val="0"/>
        </w:rPr>
        <w:t>理解：工程热力学的研究对象与研究方法。</w:t>
      </w:r>
    </w:p>
    <w:p>
      <w:pPr>
        <w:widowControl/>
        <w:adjustRightInd w:val="0"/>
        <w:snapToGrid w:val="0"/>
        <w:spacing w:line="360" w:lineRule="auto"/>
        <w:jc w:val="left"/>
        <w:rPr>
          <w:bCs/>
          <w:kern w:val="0"/>
        </w:rPr>
      </w:pPr>
      <w:r>
        <w:rPr>
          <w:bCs/>
          <w:kern w:val="0"/>
        </w:rPr>
        <w:t>掌握：能量转换装置的基本工作过程。</w:t>
      </w:r>
    </w:p>
    <w:p>
      <w:pPr>
        <w:widowControl/>
        <w:adjustRightInd w:val="0"/>
        <w:snapToGrid w:val="0"/>
        <w:spacing w:line="360" w:lineRule="auto"/>
        <w:jc w:val="left"/>
        <w:rPr>
          <w:bCs/>
          <w:kern w:val="0"/>
        </w:rPr>
      </w:pPr>
      <w:r>
        <w:rPr>
          <w:bCs/>
          <w:kern w:val="0"/>
        </w:rPr>
        <w:t>熟练掌握：工程热力学常用的计量单位。</w:t>
      </w:r>
    </w:p>
    <w:p>
      <w:pPr>
        <w:widowControl/>
        <w:adjustRightInd w:val="0"/>
        <w:snapToGrid w:val="0"/>
        <w:spacing w:line="360" w:lineRule="auto"/>
        <w:rPr>
          <w:b/>
          <w:bCs/>
        </w:rPr>
      </w:pPr>
      <w:r>
        <w:rPr>
          <w:b/>
          <w:bCs/>
        </w:rPr>
        <w:t>教学组织与实施：</w:t>
      </w:r>
      <w:r>
        <w:rPr>
          <w:szCs w:val="20"/>
        </w:rPr>
        <w:t>首先为同学介绍课程内容和课程学习方法（1学时），然后组织同学线上课程拓展知识视频和热力学学科发展视频（1学时）。</w:t>
      </w:r>
    </w:p>
    <w:p>
      <w:pPr>
        <w:widowControl/>
        <w:adjustRightInd w:val="0"/>
        <w:snapToGrid w:val="0"/>
        <w:spacing w:line="360" w:lineRule="auto"/>
        <w:jc w:val="right"/>
        <w:rPr>
          <w:b/>
          <w:bCs/>
          <w:kern w:val="0"/>
        </w:rPr>
      </w:pPr>
      <w:r>
        <w:rPr>
          <w:b/>
          <w:bCs/>
          <w:kern w:val="0"/>
        </w:rPr>
        <w:t>第一章  基本概念                               学时数：4</w:t>
      </w:r>
    </w:p>
    <w:p>
      <w:pPr>
        <w:widowControl/>
        <w:adjustRightInd w:val="0"/>
        <w:snapToGrid w:val="0"/>
        <w:spacing w:line="360" w:lineRule="auto"/>
        <w:jc w:val="left"/>
        <w:rPr>
          <w:b/>
          <w:bCs/>
        </w:rPr>
      </w:pPr>
      <w:r>
        <w:rPr>
          <w:b/>
          <w:bCs/>
        </w:rPr>
        <w:t>第一节  热力系统、状态、状态参数、基本状态参数、状态参数坐标图    2学时</w:t>
      </w:r>
    </w:p>
    <w:p>
      <w:pPr>
        <w:widowControl/>
        <w:adjustRightInd w:val="0"/>
        <w:snapToGrid w:val="0"/>
        <w:spacing w:line="360" w:lineRule="auto"/>
        <w:rPr>
          <w:szCs w:val="20"/>
        </w:rPr>
      </w:pPr>
      <w:r>
        <w:rPr>
          <w:b/>
          <w:szCs w:val="20"/>
        </w:rPr>
        <w:t>教学目标</w:t>
      </w:r>
      <w:r>
        <w:rPr>
          <w:szCs w:val="20"/>
        </w:rPr>
        <w:t>：掌握热力系统、系统分类、状态及状态参数、基本状态参数、广延状态参数、状态参数的数学特性、状态参数坐标图、状态公理等概念的含义和应用。</w:t>
      </w:r>
    </w:p>
    <w:p>
      <w:pPr>
        <w:widowControl/>
        <w:adjustRightInd w:val="0"/>
        <w:snapToGrid w:val="0"/>
        <w:spacing w:line="360" w:lineRule="auto"/>
        <w:rPr>
          <w:szCs w:val="20"/>
        </w:rPr>
      </w:pPr>
      <w:r>
        <w:rPr>
          <w:b/>
          <w:szCs w:val="20"/>
        </w:rPr>
        <w:t>教学重点和难点</w:t>
      </w:r>
      <w:r>
        <w:rPr>
          <w:szCs w:val="20"/>
        </w:rPr>
        <w:t>：状态参数的数学特性和物理含义</w:t>
      </w:r>
    </w:p>
    <w:p>
      <w:pPr>
        <w:widowControl/>
        <w:adjustRightInd w:val="0"/>
        <w:snapToGrid w:val="0"/>
        <w:spacing w:line="360" w:lineRule="auto"/>
        <w:rPr>
          <w:szCs w:val="20"/>
        </w:rPr>
      </w:pPr>
      <w:r>
        <w:rPr>
          <w:b/>
          <w:szCs w:val="20"/>
        </w:rPr>
        <w:t>主要教学内容及要求</w:t>
      </w:r>
      <w:r>
        <w:rPr>
          <w:szCs w:val="20"/>
        </w:rPr>
        <w:t>：</w:t>
      </w:r>
    </w:p>
    <w:p>
      <w:pPr>
        <w:widowControl/>
        <w:adjustRightInd w:val="0"/>
        <w:snapToGrid w:val="0"/>
        <w:spacing w:line="360" w:lineRule="auto"/>
        <w:rPr>
          <w:szCs w:val="20"/>
        </w:rPr>
      </w:pPr>
      <w:r>
        <w:rPr>
          <w:szCs w:val="20"/>
        </w:rPr>
        <w:t>了解：热力学系统的各种状态及其相互之间的关系。</w:t>
      </w:r>
    </w:p>
    <w:p>
      <w:pPr>
        <w:widowControl/>
        <w:adjustRightInd w:val="0"/>
        <w:snapToGrid w:val="0"/>
        <w:spacing w:line="360" w:lineRule="auto"/>
        <w:rPr>
          <w:szCs w:val="20"/>
        </w:rPr>
      </w:pPr>
      <w:r>
        <w:rPr>
          <w:szCs w:val="20"/>
        </w:rPr>
        <w:t>理解：热力学状态参数的数学特性及其含义。</w:t>
      </w:r>
    </w:p>
    <w:p>
      <w:pPr>
        <w:widowControl/>
        <w:adjustRightInd w:val="0"/>
        <w:snapToGrid w:val="0"/>
        <w:spacing w:line="360" w:lineRule="auto"/>
        <w:rPr>
          <w:szCs w:val="20"/>
        </w:rPr>
      </w:pPr>
      <w:r>
        <w:rPr>
          <w:szCs w:val="20"/>
        </w:rPr>
        <w:t>掌握：根据状态参数数学特性计算状态参数变化量的方法。</w:t>
      </w:r>
    </w:p>
    <w:p>
      <w:pPr>
        <w:widowControl/>
        <w:adjustRightInd w:val="0"/>
        <w:snapToGrid w:val="0"/>
        <w:spacing w:line="360" w:lineRule="auto"/>
        <w:rPr>
          <w:kern w:val="0"/>
        </w:rPr>
      </w:pPr>
      <w:r>
        <w:rPr>
          <w:kern w:val="0"/>
        </w:rPr>
        <w:t>熟练掌握：热力系统的基本概念、系统的分类、状态及状态参数、基本状态参数、广延状态参数、状态参数的数学特性、状态参数坐标图、状态公理等概念的含义和应用。</w:t>
      </w:r>
    </w:p>
    <w:p>
      <w:pPr>
        <w:widowControl/>
        <w:adjustRightInd w:val="0"/>
        <w:snapToGrid w:val="0"/>
        <w:spacing w:line="360" w:lineRule="auto"/>
        <w:rPr>
          <w:b/>
          <w:bCs/>
        </w:rPr>
      </w:pPr>
      <w:r>
        <w:rPr>
          <w:b/>
          <w:bCs/>
        </w:rPr>
        <w:t>教学组织与实施：</w:t>
      </w:r>
      <w:r>
        <w:rPr>
          <w:szCs w:val="20"/>
        </w:rPr>
        <w:t>首先组织学生线上学习35分钟，学生在线上学习过程中随时对相关问题进行提问，教师进行单独解答；然后用20分钟时间对学生线上学习情况进行检测，请学生在线完成相应的测试题目；组织讨论课程1学时，对本节中的每一个名词和概念进行辨析，并请同学们进行讨论，在讨论过程中发现学生对概念理解的偏差并进行纠正。</w:t>
      </w:r>
    </w:p>
    <w:p>
      <w:pPr>
        <w:widowControl/>
        <w:adjustRightInd w:val="0"/>
        <w:snapToGrid w:val="0"/>
        <w:spacing w:line="360" w:lineRule="auto"/>
        <w:jc w:val="left"/>
        <w:rPr>
          <w:b/>
          <w:kern w:val="0"/>
        </w:rPr>
      </w:pPr>
      <w:r>
        <w:rPr>
          <w:b/>
          <w:kern w:val="0"/>
        </w:rPr>
        <w:t xml:space="preserve">第二节  </w:t>
      </w:r>
      <w:r>
        <w:rPr>
          <w:b/>
          <w:bCs/>
          <w:kern w:val="0"/>
        </w:rPr>
        <w:t>热力过程、热力循环、功和热量的计算    2学时</w:t>
      </w:r>
    </w:p>
    <w:p>
      <w:pPr>
        <w:widowControl/>
        <w:adjustRightInd w:val="0"/>
        <w:snapToGrid w:val="0"/>
        <w:spacing w:line="360" w:lineRule="auto"/>
        <w:ind w:firstLine="420" w:firstLineChars="200"/>
        <w:rPr>
          <w:kern w:val="0"/>
        </w:rPr>
      </w:pPr>
      <w:r>
        <w:rPr>
          <w:kern w:val="0"/>
        </w:rPr>
        <w:t>教学目标：掌握热力过程、热力循环、功、热量的基本概念，掌握可逆热力过程下功和热量的计算方法及示功图和示热图的绘制、分析和计算。</w:t>
      </w:r>
    </w:p>
    <w:p>
      <w:pPr>
        <w:widowControl/>
        <w:adjustRightInd w:val="0"/>
        <w:snapToGrid w:val="0"/>
        <w:spacing w:line="360" w:lineRule="auto"/>
        <w:ind w:firstLine="420" w:firstLineChars="200"/>
        <w:rPr>
          <w:kern w:val="0"/>
        </w:rPr>
      </w:pPr>
      <w:r>
        <w:rPr>
          <w:kern w:val="0"/>
        </w:rPr>
        <w:t>教学重点和难点：示功图和示热图的分析和计算</w:t>
      </w:r>
    </w:p>
    <w:p>
      <w:pPr>
        <w:widowControl/>
        <w:adjustRightInd w:val="0"/>
        <w:snapToGrid w:val="0"/>
        <w:spacing w:line="360" w:lineRule="auto"/>
        <w:ind w:firstLine="420" w:firstLineChars="200"/>
        <w:rPr>
          <w:kern w:val="0"/>
        </w:rPr>
      </w:pPr>
      <w:r>
        <w:rPr>
          <w:kern w:val="0"/>
        </w:rPr>
        <w:t>主要教学内容及要求：</w:t>
      </w:r>
    </w:p>
    <w:p>
      <w:pPr>
        <w:widowControl/>
        <w:adjustRightInd w:val="0"/>
        <w:snapToGrid w:val="0"/>
        <w:spacing w:line="360" w:lineRule="auto"/>
        <w:ind w:firstLine="420" w:firstLineChars="200"/>
        <w:rPr>
          <w:kern w:val="0"/>
        </w:rPr>
      </w:pPr>
      <w:r>
        <w:rPr>
          <w:kern w:val="0"/>
        </w:rPr>
        <w:t>了解：不可逆热力过程。</w:t>
      </w:r>
    </w:p>
    <w:p>
      <w:pPr>
        <w:widowControl/>
        <w:adjustRightInd w:val="0"/>
        <w:snapToGrid w:val="0"/>
        <w:spacing w:line="360" w:lineRule="auto"/>
        <w:ind w:firstLine="420" w:firstLineChars="200"/>
        <w:rPr>
          <w:kern w:val="0"/>
        </w:rPr>
      </w:pPr>
      <w:r>
        <w:rPr>
          <w:kern w:val="0"/>
        </w:rPr>
        <w:t>理解：热力过程中功和热量的分析和计算。</w:t>
      </w:r>
    </w:p>
    <w:p>
      <w:pPr>
        <w:widowControl/>
        <w:adjustRightInd w:val="0"/>
        <w:snapToGrid w:val="0"/>
        <w:spacing w:line="360" w:lineRule="auto"/>
        <w:ind w:firstLine="420" w:firstLineChars="200"/>
        <w:rPr>
          <w:kern w:val="0"/>
        </w:rPr>
      </w:pPr>
      <w:r>
        <w:rPr>
          <w:kern w:val="0"/>
        </w:rPr>
        <w:t xml:space="preserve">掌握：热力过程、热力循环的概念，功和热量在状态参数坐标图上的表达。 </w:t>
      </w:r>
    </w:p>
    <w:p>
      <w:pPr>
        <w:widowControl/>
        <w:adjustRightInd w:val="0"/>
        <w:snapToGrid w:val="0"/>
        <w:spacing w:line="360" w:lineRule="auto"/>
        <w:ind w:firstLine="420" w:firstLineChars="200"/>
        <w:rPr>
          <w:kern w:val="0"/>
        </w:rPr>
      </w:pPr>
      <w:r>
        <w:rPr>
          <w:kern w:val="0"/>
        </w:rPr>
        <w:t>熟练掌握：热力系统的基本概念、系统的分类、状态及状态参数、基本状态参数、广延状态参数、状态参数的数学特性、状态参数坐标图、独立状态参数等概念的含义和应用。</w:t>
      </w:r>
    </w:p>
    <w:p>
      <w:pPr>
        <w:widowControl/>
        <w:adjustRightInd w:val="0"/>
        <w:snapToGrid w:val="0"/>
        <w:spacing w:line="360" w:lineRule="auto"/>
        <w:ind w:firstLine="422" w:firstLineChars="200"/>
        <w:rPr>
          <w:b/>
          <w:bCs/>
        </w:rPr>
      </w:pPr>
      <w:r>
        <w:rPr>
          <w:b/>
          <w:bCs/>
        </w:rPr>
        <w:t>教学组织与实施：</w:t>
      </w:r>
      <w:r>
        <w:rPr>
          <w:szCs w:val="20"/>
        </w:rPr>
        <w:t>首先组织学生线上学习35分钟，学生在线上学习过程中随时对相关问题进行提问，教师进行单独解答；然后用20分钟时间对学生线上学习情况进行检测，请学生在线完成相应的测试题目；组织讨论课程1学时，对本节中的每一个名词和概念进行辨析，并请同学们进行讨论，在讨论过程中发现学生对概念理解的偏差并进行纠正。</w:t>
      </w:r>
    </w:p>
    <w:p>
      <w:pPr>
        <w:widowControl/>
        <w:adjustRightInd w:val="0"/>
        <w:snapToGrid w:val="0"/>
        <w:spacing w:line="360" w:lineRule="auto"/>
        <w:jc w:val="right"/>
        <w:rPr>
          <w:b/>
          <w:kern w:val="0"/>
        </w:rPr>
      </w:pPr>
      <w:r>
        <w:rPr>
          <w:b/>
          <w:bCs/>
          <w:kern w:val="0"/>
        </w:rPr>
        <w:t xml:space="preserve">第二章  热力学第一定律    </w:t>
      </w:r>
      <w:r>
        <w:rPr>
          <w:b/>
          <w:kern w:val="0"/>
        </w:rPr>
        <w:t xml:space="preserve">                  学时数：4</w:t>
      </w:r>
    </w:p>
    <w:p>
      <w:pPr>
        <w:widowControl/>
        <w:adjustRightInd w:val="0"/>
        <w:snapToGrid w:val="0"/>
        <w:spacing w:line="360" w:lineRule="auto"/>
        <w:jc w:val="left"/>
        <w:rPr>
          <w:b/>
          <w:kern w:val="0"/>
        </w:rPr>
      </w:pPr>
      <w:r>
        <w:rPr>
          <w:b/>
          <w:kern w:val="0"/>
        </w:rPr>
        <w:t>第一节 闭口系统热力学第一定律的表达及应用    2学时</w:t>
      </w:r>
    </w:p>
    <w:p>
      <w:pPr>
        <w:widowControl/>
        <w:adjustRightInd w:val="0"/>
        <w:snapToGrid w:val="0"/>
        <w:spacing w:line="360" w:lineRule="auto"/>
        <w:ind w:firstLine="422" w:firstLineChars="200"/>
        <w:rPr>
          <w:kern w:val="0"/>
        </w:rPr>
      </w:pPr>
      <w:r>
        <w:rPr>
          <w:b/>
          <w:kern w:val="0"/>
        </w:rPr>
        <w:t>教学目标</w:t>
      </w:r>
      <w:r>
        <w:rPr>
          <w:kern w:val="0"/>
        </w:rPr>
        <w:t>：掌握热力学第一定律的物理含义、普遍表达式、闭口系统热力学第一定律的微分和积分表达式、闭口系统可逆热力过程热力学第一定律的表达式、利用热力学第一定律计算热力过程的功和热量。</w:t>
      </w:r>
    </w:p>
    <w:p>
      <w:pPr>
        <w:widowControl/>
        <w:adjustRightInd w:val="0"/>
        <w:snapToGrid w:val="0"/>
        <w:spacing w:line="360" w:lineRule="auto"/>
        <w:ind w:firstLine="422" w:firstLineChars="200"/>
        <w:rPr>
          <w:kern w:val="0"/>
        </w:rPr>
      </w:pPr>
      <w:r>
        <w:rPr>
          <w:b/>
          <w:kern w:val="0"/>
        </w:rPr>
        <w:t>教学重点和难点</w:t>
      </w:r>
      <w:r>
        <w:rPr>
          <w:kern w:val="0"/>
        </w:rPr>
        <w:t>：闭口系统热力学第一定律的物理意义和数学表达</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了解：热力学第一定律的物理意义及其普遍表达式。</w:t>
      </w:r>
    </w:p>
    <w:p>
      <w:pPr>
        <w:widowControl/>
        <w:adjustRightInd w:val="0"/>
        <w:snapToGrid w:val="0"/>
        <w:spacing w:line="360" w:lineRule="auto"/>
        <w:ind w:firstLine="420" w:firstLineChars="200"/>
        <w:rPr>
          <w:kern w:val="0"/>
        </w:rPr>
      </w:pPr>
      <w:r>
        <w:rPr>
          <w:kern w:val="0"/>
        </w:rPr>
        <w:t>理解：闭口系统热力学第一定律的微分表达及其应用。</w:t>
      </w:r>
    </w:p>
    <w:p>
      <w:pPr>
        <w:widowControl/>
        <w:adjustRightInd w:val="0"/>
        <w:snapToGrid w:val="0"/>
        <w:spacing w:line="360" w:lineRule="auto"/>
        <w:ind w:firstLine="420" w:firstLineChars="200"/>
        <w:rPr>
          <w:kern w:val="0"/>
        </w:rPr>
      </w:pPr>
      <w:r>
        <w:rPr>
          <w:kern w:val="0"/>
        </w:rPr>
        <w:t>掌握：闭口系统热力学第一定律的分析和计算。</w:t>
      </w:r>
    </w:p>
    <w:p>
      <w:pPr>
        <w:widowControl/>
        <w:adjustRightInd w:val="0"/>
        <w:snapToGrid w:val="0"/>
        <w:spacing w:line="360" w:lineRule="auto"/>
        <w:ind w:firstLine="420" w:firstLineChars="200"/>
        <w:rPr>
          <w:kern w:val="0"/>
        </w:rPr>
      </w:pPr>
      <w:r>
        <w:rPr>
          <w:kern w:val="0"/>
        </w:rPr>
        <w:t>熟练掌握：闭口系统热力学第一定律的不同表达及其含义。</w:t>
      </w:r>
    </w:p>
    <w:p>
      <w:pPr>
        <w:widowControl/>
        <w:adjustRightInd w:val="0"/>
        <w:snapToGrid w:val="0"/>
        <w:spacing w:line="360" w:lineRule="auto"/>
        <w:ind w:firstLine="422" w:firstLineChars="200"/>
        <w:rPr>
          <w:b/>
          <w:bCs/>
        </w:rPr>
      </w:pPr>
      <w:r>
        <w:rPr>
          <w:b/>
          <w:bCs/>
        </w:rPr>
        <w:t>教学组织与实施：</w:t>
      </w:r>
      <w:r>
        <w:rPr>
          <w:szCs w:val="20"/>
        </w:rPr>
        <w:t>教师首先讲解1学时，把相关理论和概念解释完；第2学时组织讨论，对生活中的闭口系统进行能量守恒分析，并请同学对相关的题目进行讨论，要同学自己讲解求解过程，实现翻转课堂。</w:t>
      </w:r>
    </w:p>
    <w:p>
      <w:pPr>
        <w:widowControl/>
        <w:adjustRightInd w:val="0"/>
        <w:snapToGrid w:val="0"/>
        <w:spacing w:line="360" w:lineRule="auto"/>
        <w:jc w:val="left"/>
        <w:rPr>
          <w:kern w:val="0"/>
        </w:rPr>
      </w:pPr>
      <w:r>
        <w:rPr>
          <w:b/>
          <w:kern w:val="0"/>
        </w:rPr>
        <w:t>第二节 开口系统热力学第一定律表达式及其应用      2学时</w:t>
      </w:r>
    </w:p>
    <w:p>
      <w:pPr>
        <w:widowControl/>
        <w:adjustRightInd w:val="0"/>
        <w:snapToGrid w:val="0"/>
        <w:spacing w:line="360" w:lineRule="auto"/>
        <w:ind w:firstLine="422" w:firstLineChars="200"/>
        <w:rPr>
          <w:kern w:val="0"/>
        </w:rPr>
      </w:pPr>
      <w:r>
        <w:rPr>
          <w:b/>
          <w:kern w:val="0"/>
        </w:rPr>
        <w:t>教学目标</w:t>
      </w:r>
      <w:r>
        <w:rPr>
          <w:kern w:val="0"/>
        </w:rPr>
        <w:t>：掌握开口系统能量方程式的微分表达、稳定流动开口系统能量方程式的表达及其应用、体积功、技术功、焓的含义和计算。</w:t>
      </w:r>
    </w:p>
    <w:p>
      <w:pPr>
        <w:widowControl/>
        <w:adjustRightInd w:val="0"/>
        <w:snapToGrid w:val="0"/>
        <w:spacing w:line="360" w:lineRule="auto"/>
        <w:ind w:firstLine="422" w:firstLineChars="200"/>
        <w:rPr>
          <w:kern w:val="0"/>
        </w:rPr>
      </w:pPr>
      <w:r>
        <w:rPr>
          <w:b/>
          <w:kern w:val="0"/>
        </w:rPr>
        <w:t>教学重点和难点</w:t>
      </w:r>
      <w:r>
        <w:rPr>
          <w:kern w:val="0"/>
        </w:rPr>
        <w:t>：重点：稳定流动开口系统能量方程式及其应用；难点：开口系统能量方程式的微分表达及其含义；技术功的含义及其计算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了解：开口系统第一定律微分表达式的应用。</w:t>
      </w:r>
    </w:p>
    <w:p>
      <w:pPr>
        <w:widowControl/>
        <w:adjustRightInd w:val="0"/>
        <w:snapToGrid w:val="0"/>
        <w:spacing w:line="360" w:lineRule="auto"/>
        <w:ind w:firstLine="420" w:firstLineChars="200"/>
        <w:rPr>
          <w:kern w:val="0"/>
        </w:rPr>
      </w:pPr>
      <w:r>
        <w:rPr>
          <w:kern w:val="0"/>
        </w:rPr>
        <w:t>理解：开口系统第一定律微分表达式。</w:t>
      </w:r>
    </w:p>
    <w:p>
      <w:pPr>
        <w:widowControl/>
        <w:adjustRightInd w:val="0"/>
        <w:snapToGrid w:val="0"/>
        <w:spacing w:line="360" w:lineRule="auto"/>
        <w:ind w:firstLine="420" w:firstLineChars="200"/>
        <w:rPr>
          <w:kern w:val="0"/>
        </w:rPr>
      </w:pPr>
      <w:r>
        <w:rPr>
          <w:kern w:val="0"/>
        </w:rPr>
        <w:t xml:space="preserve">掌握：稳定流动开口系统能量方程式及其应用。 </w:t>
      </w:r>
    </w:p>
    <w:p>
      <w:pPr>
        <w:widowControl/>
        <w:adjustRightInd w:val="0"/>
        <w:snapToGrid w:val="0"/>
        <w:spacing w:line="360" w:lineRule="auto"/>
        <w:ind w:firstLine="420" w:firstLineChars="200"/>
        <w:rPr>
          <w:kern w:val="0"/>
        </w:rPr>
      </w:pPr>
      <w:r>
        <w:rPr>
          <w:kern w:val="0"/>
        </w:rPr>
        <w:t>熟练掌握：不同热力设备的能量方程式及其应用。</w:t>
      </w:r>
    </w:p>
    <w:p>
      <w:pPr>
        <w:widowControl/>
        <w:adjustRightInd w:val="0"/>
        <w:snapToGrid w:val="0"/>
        <w:spacing w:line="360" w:lineRule="auto"/>
        <w:ind w:firstLine="422" w:firstLineChars="200"/>
        <w:rPr>
          <w:kern w:val="0"/>
        </w:rPr>
      </w:pPr>
      <w:r>
        <w:rPr>
          <w:b/>
          <w:bCs/>
        </w:rPr>
        <w:t>教学组织与实施：</w:t>
      </w:r>
      <w:r>
        <w:rPr>
          <w:szCs w:val="20"/>
        </w:rPr>
        <w:t>教师首先讲解1小时，推导出开口系能量方程式，提出流动功、技术功、焓等概念；第2学时首先利用20分钟时间组织大家讨论相关概念，进一步深入理解开口系统能量方程式的含义，然后针对具体题目组织学生利用开口系能量方程式进行分析和计算。</w:t>
      </w:r>
    </w:p>
    <w:p>
      <w:pPr>
        <w:widowControl/>
        <w:adjustRightInd w:val="0"/>
        <w:snapToGrid w:val="0"/>
        <w:spacing w:line="360" w:lineRule="auto"/>
        <w:jc w:val="right"/>
        <w:rPr>
          <w:b/>
          <w:bCs/>
          <w:kern w:val="0"/>
        </w:rPr>
      </w:pPr>
      <w:r>
        <w:rPr>
          <w:b/>
          <w:bCs/>
          <w:kern w:val="0"/>
        </w:rPr>
        <w:t>第三章  工质的热力学性质                       学时数：6</w:t>
      </w:r>
    </w:p>
    <w:p>
      <w:pPr>
        <w:widowControl/>
        <w:adjustRightInd w:val="0"/>
        <w:snapToGrid w:val="0"/>
        <w:spacing w:line="360" w:lineRule="auto"/>
        <w:jc w:val="left"/>
        <w:rPr>
          <w:b/>
          <w:kern w:val="0"/>
        </w:rPr>
      </w:pPr>
      <w:r>
        <w:rPr>
          <w:b/>
          <w:kern w:val="0"/>
        </w:rPr>
        <w:t>第一节 理想气体和实际气体的概念，理想气体基本性质、比热容的计算    2学时</w:t>
      </w:r>
    </w:p>
    <w:p>
      <w:pPr>
        <w:widowControl/>
        <w:adjustRightInd w:val="0"/>
        <w:snapToGrid w:val="0"/>
        <w:spacing w:line="360" w:lineRule="auto"/>
        <w:ind w:firstLine="422" w:firstLineChars="200"/>
        <w:rPr>
          <w:kern w:val="0"/>
        </w:rPr>
      </w:pPr>
      <w:r>
        <w:rPr>
          <w:b/>
          <w:kern w:val="0"/>
        </w:rPr>
        <w:t>教学目标</w:t>
      </w:r>
      <w:r>
        <w:rPr>
          <w:kern w:val="0"/>
        </w:rPr>
        <w:t>：理想气体的基本概念、特性、状态方程、比热容的概念和计算方法。</w:t>
      </w:r>
    </w:p>
    <w:p>
      <w:pPr>
        <w:widowControl/>
        <w:adjustRightInd w:val="0"/>
        <w:snapToGrid w:val="0"/>
        <w:spacing w:line="360" w:lineRule="auto"/>
        <w:ind w:firstLine="422" w:firstLineChars="200"/>
        <w:rPr>
          <w:kern w:val="0"/>
        </w:rPr>
      </w:pPr>
      <w:r>
        <w:rPr>
          <w:b/>
          <w:kern w:val="0"/>
        </w:rPr>
        <w:t>教学重点和难点</w:t>
      </w:r>
      <w:r>
        <w:rPr>
          <w:kern w:val="0"/>
        </w:rPr>
        <w:t>：理想气体比热容的计算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理解：理想气体的特性、状态方程式。</w:t>
      </w:r>
    </w:p>
    <w:p>
      <w:pPr>
        <w:widowControl/>
        <w:adjustRightInd w:val="0"/>
        <w:snapToGrid w:val="0"/>
        <w:spacing w:line="360" w:lineRule="auto"/>
        <w:ind w:firstLine="420" w:firstLineChars="200"/>
        <w:rPr>
          <w:kern w:val="0"/>
        </w:rPr>
      </w:pPr>
      <w:r>
        <w:rPr>
          <w:kern w:val="0"/>
        </w:rPr>
        <w:t>掌握：理想气体状态方程式的应用、比热容的概念和计算方法。</w:t>
      </w:r>
    </w:p>
    <w:p>
      <w:pPr>
        <w:widowControl/>
        <w:adjustRightInd w:val="0"/>
        <w:snapToGrid w:val="0"/>
        <w:spacing w:line="360" w:lineRule="auto"/>
        <w:ind w:firstLine="420" w:firstLineChars="200"/>
        <w:rPr>
          <w:kern w:val="0"/>
        </w:rPr>
      </w:pPr>
      <w:r>
        <w:rPr>
          <w:kern w:val="0"/>
        </w:rPr>
        <w:t>熟练掌握：理想气体比热容的实际比热容、平均比热容、比热容线性关系和定值比热容的计算方法。</w:t>
      </w:r>
    </w:p>
    <w:p>
      <w:pPr>
        <w:widowControl/>
        <w:adjustRightInd w:val="0"/>
        <w:snapToGrid w:val="0"/>
        <w:spacing w:line="360" w:lineRule="auto"/>
        <w:ind w:firstLine="422" w:firstLineChars="200"/>
        <w:rPr>
          <w:kern w:val="0"/>
        </w:rPr>
      </w:pPr>
      <w:r>
        <w:rPr>
          <w:b/>
          <w:bCs/>
        </w:rPr>
        <w:t>教学组织与实施：</w:t>
      </w:r>
      <w:r>
        <w:rPr>
          <w:szCs w:val="20"/>
        </w:rPr>
        <w:t>组织学生线上学习1学时，学生在线上学习过程中随时对相关问题进行提问，教师进行单独解答；然后用10分钟时间对学生线上学习情况进行检测，请学生在线完成相应的测试题目；然后组织学生讨论理想气体相关概念40分钟。</w:t>
      </w:r>
    </w:p>
    <w:p>
      <w:pPr>
        <w:widowControl/>
        <w:adjustRightInd w:val="0"/>
        <w:snapToGrid w:val="0"/>
        <w:spacing w:line="360" w:lineRule="auto"/>
        <w:jc w:val="left"/>
        <w:rPr>
          <w:b/>
          <w:kern w:val="0"/>
        </w:rPr>
      </w:pPr>
      <w:r>
        <w:rPr>
          <w:b/>
          <w:kern w:val="0"/>
        </w:rPr>
        <w:t>第二节 理想气体的热力学能、焓、熵的计算      2学时</w:t>
      </w:r>
    </w:p>
    <w:p>
      <w:pPr>
        <w:widowControl/>
        <w:adjustRightInd w:val="0"/>
        <w:snapToGrid w:val="0"/>
        <w:spacing w:line="360" w:lineRule="auto"/>
        <w:ind w:firstLine="420" w:firstLineChars="200"/>
        <w:rPr>
          <w:kern w:val="0"/>
        </w:rPr>
      </w:pPr>
      <w:r>
        <w:rPr>
          <w:kern w:val="0"/>
        </w:rPr>
        <w:t>教学目标：掌握理想气体热力学能、焓、熵的影响因素和计算方法。</w:t>
      </w:r>
    </w:p>
    <w:p>
      <w:pPr>
        <w:widowControl/>
        <w:adjustRightInd w:val="0"/>
        <w:snapToGrid w:val="0"/>
        <w:spacing w:line="360" w:lineRule="auto"/>
        <w:ind w:firstLine="420" w:firstLineChars="200"/>
        <w:rPr>
          <w:kern w:val="0"/>
        </w:rPr>
      </w:pPr>
      <w:r>
        <w:rPr>
          <w:kern w:val="0"/>
        </w:rPr>
        <w:t>教学重点和难点：理想气体熵的变化量的含义和计算。</w:t>
      </w:r>
    </w:p>
    <w:p>
      <w:pPr>
        <w:widowControl/>
        <w:adjustRightInd w:val="0"/>
        <w:snapToGrid w:val="0"/>
        <w:spacing w:line="360" w:lineRule="auto"/>
        <w:ind w:firstLine="420" w:firstLineChars="200"/>
        <w:rPr>
          <w:kern w:val="0"/>
        </w:rPr>
      </w:pPr>
      <w:r>
        <w:rPr>
          <w:kern w:val="0"/>
        </w:rPr>
        <w:t>主要教学内容及要求：</w:t>
      </w:r>
    </w:p>
    <w:p>
      <w:pPr>
        <w:widowControl/>
        <w:adjustRightInd w:val="0"/>
        <w:snapToGrid w:val="0"/>
        <w:spacing w:line="360" w:lineRule="auto"/>
        <w:ind w:firstLine="420" w:firstLineChars="200"/>
        <w:rPr>
          <w:kern w:val="0"/>
        </w:rPr>
      </w:pPr>
      <w:r>
        <w:rPr>
          <w:kern w:val="0"/>
        </w:rPr>
        <w:t>了解：理想气体熵的物理含义。</w:t>
      </w:r>
    </w:p>
    <w:p>
      <w:pPr>
        <w:widowControl/>
        <w:adjustRightInd w:val="0"/>
        <w:snapToGrid w:val="0"/>
        <w:spacing w:line="360" w:lineRule="auto"/>
        <w:ind w:firstLine="420" w:firstLineChars="200"/>
        <w:rPr>
          <w:kern w:val="0"/>
        </w:rPr>
      </w:pPr>
      <w:r>
        <w:rPr>
          <w:kern w:val="0"/>
        </w:rPr>
        <w:t>理解：理想气体熵的物理含义。</w:t>
      </w:r>
    </w:p>
    <w:p>
      <w:pPr>
        <w:widowControl/>
        <w:adjustRightInd w:val="0"/>
        <w:snapToGrid w:val="0"/>
        <w:spacing w:line="360" w:lineRule="auto"/>
        <w:ind w:firstLine="420" w:firstLineChars="200"/>
        <w:rPr>
          <w:kern w:val="0"/>
        </w:rPr>
      </w:pPr>
      <w:r>
        <w:rPr>
          <w:kern w:val="0"/>
        </w:rPr>
        <w:t xml:space="preserve">掌握：理想气体热力学能、焓和熵与温度的关系及其变化量的计算。 </w:t>
      </w:r>
    </w:p>
    <w:p>
      <w:pPr>
        <w:widowControl/>
        <w:adjustRightInd w:val="0"/>
        <w:snapToGrid w:val="0"/>
        <w:spacing w:line="360" w:lineRule="auto"/>
        <w:ind w:firstLine="420" w:firstLineChars="200"/>
        <w:rPr>
          <w:kern w:val="0"/>
        </w:rPr>
      </w:pPr>
      <w:r>
        <w:rPr>
          <w:kern w:val="0"/>
        </w:rPr>
        <w:t>熟练掌握：理想气体状态参数变化量的分析和计算方法。</w:t>
      </w:r>
    </w:p>
    <w:p>
      <w:pPr>
        <w:widowControl/>
        <w:adjustRightInd w:val="0"/>
        <w:snapToGrid w:val="0"/>
        <w:spacing w:line="360" w:lineRule="auto"/>
        <w:ind w:firstLine="422" w:firstLineChars="200"/>
        <w:rPr>
          <w:szCs w:val="20"/>
        </w:rPr>
      </w:pPr>
      <w:r>
        <w:rPr>
          <w:b/>
          <w:bCs/>
        </w:rPr>
        <w:t>教学组织与实施：</w:t>
      </w:r>
      <w:r>
        <w:rPr>
          <w:szCs w:val="20"/>
        </w:rPr>
        <w:t>组织学生线上学习45分钟，学生在线上学习过程中随时对相关问题进行提问，教师进行单独解答；然后用15分钟时间对学生线上学习情况进行测试，并分析测试结果；用1学时时间组织学生解决实际问题，请个别同学为大家讲解相应题目，教师和学生一起对讲解过程中出现的问题进行分析和讨论。</w:t>
      </w:r>
    </w:p>
    <w:p>
      <w:pPr>
        <w:widowControl/>
        <w:adjustRightInd w:val="0"/>
        <w:snapToGrid w:val="0"/>
        <w:spacing w:line="360" w:lineRule="auto"/>
        <w:jc w:val="left"/>
        <w:rPr>
          <w:b/>
          <w:kern w:val="0"/>
        </w:rPr>
      </w:pPr>
      <w:r>
        <w:rPr>
          <w:b/>
          <w:kern w:val="0"/>
        </w:rPr>
        <w:t>第三节 水蒸气的热力学性质及其发生过程    2学时</w:t>
      </w:r>
    </w:p>
    <w:p>
      <w:pPr>
        <w:widowControl/>
        <w:adjustRightInd w:val="0"/>
        <w:snapToGrid w:val="0"/>
        <w:spacing w:line="360" w:lineRule="auto"/>
        <w:ind w:firstLine="422" w:firstLineChars="200"/>
        <w:rPr>
          <w:kern w:val="0"/>
        </w:rPr>
      </w:pPr>
      <w:r>
        <w:rPr>
          <w:b/>
          <w:kern w:val="0"/>
        </w:rPr>
        <w:t>教学目标</w:t>
      </w:r>
      <w:r>
        <w:rPr>
          <w:kern w:val="0"/>
        </w:rPr>
        <w:t>：理解水蒸气的发生过程；理解水蒸气的热力过程的计算和分析；掌握水蒸气性质表和图的应用方法。</w:t>
      </w:r>
    </w:p>
    <w:p>
      <w:pPr>
        <w:widowControl/>
        <w:adjustRightInd w:val="0"/>
        <w:snapToGrid w:val="0"/>
        <w:spacing w:line="360" w:lineRule="auto"/>
        <w:ind w:firstLine="422" w:firstLineChars="200"/>
        <w:rPr>
          <w:kern w:val="0"/>
        </w:rPr>
      </w:pPr>
      <w:r>
        <w:rPr>
          <w:b/>
          <w:kern w:val="0"/>
        </w:rPr>
        <w:t>教学重点和难点</w:t>
      </w:r>
      <w:r>
        <w:rPr>
          <w:kern w:val="0"/>
        </w:rPr>
        <w:t>：水蒸气热力过程的分析方法。</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了解：水蒸气热力学性质表国际标准的制定。</w:t>
      </w:r>
    </w:p>
    <w:p>
      <w:pPr>
        <w:widowControl/>
        <w:adjustRightInd w:val="0"/>
        <w:snapToGrid w:val="0"/>
        <w:spacing w:line="360" w:lineRule="auto"/>
        <w:ind w:firstLine="420" w:firstLineChars="200"/>
        <w:rPr>
          <w:kern w:val="0"/>
        </w:rPr>
      </w:pPr>
      <w:r>
        <w:rPr>
          <w:kern w:val="0"/>
        </w:rPr>
        <w:t>理解：水蒸气热力学性质的分析和计算方法。</w:t>
      </w:r>
    </w:p>
    <w:p>
      <w:pPr>
        <w:widowControl/>
        <w:adjustRightInd w:val="0"/>
        <w:snapToGrid w:val="0"/>
        <w:spacing w:line="360" w:lineRule="auto"/>
        <w:ind w:firstLine="420" w:firstLineChars="200"/>
        <w:rPr>
          <w:kern w:val="0"/>
        </w:rPr>
      </w:pPr>
      <w:r>
        <w:rPr>
          <w:kern w:val="0"/>
        </w:rPr>
        <w:t>掌握：水蒸气热力学状态参数的计算方法和水蒸气产生过程、水蒸气的基本概念。</w:t>
      </w:r>
    </w:p>
    <w:p>
      <w:pPr>
        <w:widowControl/>
        <w:adjustRightInd w:val="0"/>
        <w:snapToGrid w:val="0"/>
        <w:spacing w:line="360" w:lineRule="auto"/>
        <w:ind w:firstLine="420" w:firstLineChars="200"/>
        <w:rPr>
          <w:kern w:val="0"/>
        </w:rPr>
      </w:pPr>
      <w:r>
        <w:rPr>
          <w:kern w:val="0"/>
        </w:rPr>
        <w:t>熟练掌握：湿蒸汽状态参数的分析和计算、水蒸气发生热力过程。</w:t>
      </w:r>
    </w:p>
    <w:p>
      <w:pPr>
        <w:widowControl/>
        <w:adjustRightInd w:val="0"/>
        <w:snapToGrid w:val="0"/>
        <w:spacing w:line="360" w:lineRule="auto"/>
        <w:ind w:firstLine="422" w:firstLineChars="200"/>
        <w:rPr>
          <w:szCs w:val="20"/>
        </w:rPr>
      </w:pPr>
      <w:r>
        <w:rPr>
          <w:b/>
          <w:bCs/>
        </w:rPr>
        <w:t>教学组织与实施：</w:t>
      </w:r>
      <w:r>
        <w:rPr>
          <w:szCs w:val="20"/>
        </w:rPr>
        <w:t>组织学生线上学习45分钟，学生在线上学习过程中随时对相关问题进行提问，教师进行单独解答；然后用15分钟时间对学生线上学习情况进行测试，并分析测试结果；用1学时时间组织学生解决蒸汽热力学参数实际计算问题，请个别同学为大家讲解，教师和学生一起对讲解过程中出现的问题进行分析和讨论。</w:t>
      </w:r>
    </w:p>
    <w:p>
      <w:pPr>
        <w:widowControl/>
        <w:adjustRightInd w:val="0"/>
        <w:snapToGrid w:val="0"/>
        <w:spacing w:line="360" w:lineRule="auto"/>
        <w:jc w:val="right"/>
        <w:rPr>
          <w:b/>
          <w:bCs/>
          <w:kern w:val="0"/>
        </w:rPr>
      </w:pPr>
      <w:r>
        <w:rPr>
          <w:b/>
          <w:bCs/>
          <w:kern w:val="0"/>
        </w:rPr>
        <w:t>第四章  热力过程分析和计算                         学时数：3</w:t>
      </w:r>
    </w:p>
    <w:p>
      <w:pPr>
        <w:widowControl/>
        <w:adjustRightInd w:val="0"/>
        <w:snapToGrid w:val="0"/>
        <w:spacing w:line="360" w:lineRule="auto"/>
        <w:jc w:val="left"/>
        <w:rPr>
          <w:b/>
          <w:kern w:val="0"/>
        </w:rPr>
      </w:pPr>
      <w:r>
        <w:rPr>
          <w:b/>
          <w:kern w:val="0"/>
        </w:rPr>
        <w:t>第一节  四个基本热力过程分析和计算    2学时</w:t>
      </w:r>
    </w:p>
    <w:p>
      <w:pPr>
        <w:widowControl/>
        <w:adjustRightInd w:val="0"/>
        <w:snapToGrid w:val="0"/>
        <w:spacing w:line="360" w:lineRule="auto"/>
        <w:ind w:firstLine="422" w:firstLineChars="200"/>
        <w:rPr>
          <w:kern w:val="0"/>
        </w:rPr>
      </w:pPr>
      <w:r>
        <w:rPr>
          <w:b/>
          <w:kern w:val="0"/>
        </w:rPr>
        <w:t>教学目标</w:t>
      </w:r>
      <w:r>
        <w:rPr>
          <w:kern w:val="0"/>
        </w:rPr>
        <w:t>：掌握理想气体热力过程的分析方法，掌握定容过程、定压过程、定温过程、绝热过程（定比热容和变比热容）的能量转换的确定方法、状态参数确定的方法及其在热力参数坐标图上的描述。热力过程的分析方法，热力过程在状态参数坐标图上描述。</w:t>
      </w:r>
    </w:p>
    <w:p>
      <w:pPr>
        <w:widowControl/>
        <w:adjustRightInd w:val="0"/>
        <w:snapToGrid w:val="0"/>
        <w:spacing w:line="360" w:lineRule="auto"/>
        <w:ind w:firstLine="422" w:firstLineChars="200"/>
        <w:rPr>
          <w:kern w:val="0"/>
        </w:rPr>
      </w:pPr>
      <w:r>
        <w:rPr>
          <w:b/>
          <w:kern w:val="0"/>
        </w:rPr>
        <w:t>教学重点和难点</w:t>
      </w:r>
      <w:r>
        <w:rPr>
          <w:kern w:val="0"/>
        </w:rPr>
        <w:t>：比热容变化时，热力过程的分析。</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理解：理想气体热力过程的分析方法，热力过程在状态参数坐标图上描述。</w:t>
      </w:r>
    </w:p>
    <w:p>
      <w:pPr>
        <w:widowControl/>
        <w:adjustRightInd w:val="0"/>
        <w:snapToGrid w:val="0"/>
        <w:spacing w:line="360" w:lineRule="auto"/>
        <w:ind w:firstLine="420" w:firstLineChars="200"/>
        <w:rPr>
          <w:kern w:val="0"/>
        </w:rPr>
      </w:pPr>
      <w:r>
        <w:rPr>
          <w:kern w:val="0"/>
        </w:rPr>
        <w:t>掌握：四个基本过程能量转换的确定方法、状态参数确定的方法及其在热力参数坐标图上的描述。</w:t>
      </w:r>
    </w:p>
    <w:p>
      <w:pPr>
        <w:widowControl/>
        <w:adjustRightInd w:val="0"/>
        <w:snapToGrid w:val="0"/>
        <w:spacing w:line="360" w:lineRule="auto"/>
        <w:ind w:firstLine="420" w:firstLineChars="200"/>
        <w:rPr>
          <w:kern w:val="0"/>
        </w:rPr>
      </w:pPr>
      <w:r>
        <w:rPr>
          <w:kern w:val="0"/>
        </w:rPr>
        <w:t>熟练掌握：单质理想气体的热力学能、焓、比热容和熵的计算方法，定容过程、定压过程、定温过程、绝热过程（定比热容和变比热容）能量转换的确定方法。</w:t>
      </w:r>
    </w:p>
    <w:p>
      <w:pPr>
        <w:widowControl/>
        <w:adjustRightInd w:val="0"/>
        <w:snapToGrid w:val="0"/>
        <w:spacing w:line="360" w:lineRule="auto"/>
        <w:ind w:firstLine="422" w:firstLineChars="200"/>
        <w:rPr>
          <w:kern w:val="0"/>
        </w:rPr>
      </w:pPr>
      <w:r>
        <w:rPr>
          <w:b/>
          <w:bCs/>
        </w:rPr>
        <w:t>教学组织与实施：</w:t>
      </w:r>
      <w:r>
        <w:rPr>
          <w:szCs w:val="20"/>
        </w:rPr>
        <w:t>组织学生线上学习45分钟，学生在线上学习过程中随时对相关问题进行提问，教师进行单独解答；然后用15分钟时间对学生线上学习情况进行测试，并分析测试结果；用1学时时间组织学生绘制基本热力过程曲线并计算功量、热量和状态参数变化量，请个别同学为大家讲解，教师和学生一起对讲解过程中出现的问题进行分析和讨论。</w:t>
      </w:r>
    </w:p>
    <w:p>
      <w:pPr>
        <w:widowControl/>
        <w:adjustRightInd w:val="0"/>
        <w:snapToGrid w:val="0"/>
        <w:spacing w:line="360" w:lineRule="auto"/>
        <w:jc w:val="left"/>
        <w:rPr>
          <w:b/>
          <w:kern w:val="0"/>
        </w:rPr>
      </w:pPr>
      <w:r>
        <w:rPr>
          <w:b/>
          <w:kern w:val="0"/>
        </w:rPr>
        <w:t>第二节 多变热力过程    1学时</w:t>
      </w:r>
    </w:p>
    <w:p>
      <w:pPr>
        <w:widowControl/>
        <w:adjustRightInd w:val="0"/>
        <w:snapToGrid w:val="0"/>
        <w:spacing w:line="360" w:lineRule="auto"/>
        <w:ind w:firstLine="422" w:firstLineChars="200"/>
        <w:rPr>
          <w:kern w:val="0"/>
        </w:rPr>
      </w:pPr>
      <w:r>
        <w:rPr>
          <w:b/>
          <w:kern w:val="0"/>
        </w:rPr>
        <w:t>教学目标</w:t>
      </w:r>
      <w:r>
        <w:rPr>
          <w:kern w:val="0"/>
        </w:rPr>
        <w:t>：掌握理想气体多变热力过程能量转换的确定方法、状态参数确定的方法及其在热力参数坐标图上的描述。多变热力过程分析方法及其在状态参数坐标图分析。</w:t>
      </w:r>
    </w:p>
    <w:p>
      <w:pPr>
        <w:widowControl/>
        <w:adjustRightInd w:val="0"/>
        <w:snapToGrid w:val="0"/>
        <w:spacing w:line="360" w:lineRule="auto"/>
        <w:ind w:firstLine="422" w:firstLineChars="200"/>
        <w:rPr>
          <w:kern w:val="0"/>
        </w:rPr>
      </w:pPr>
      <w:r>
        <w:rPr>
          <w:b/>
          <w:kern w:val="0"/>
        </w:rPr>
        <w:t>教学重点和难点</w:t>
      </w:r>
      <w:r>
        <w:rPr>
          <w:kern w:val="0"/>
        </w:rPr>
        <w:t>：多变热力过程状态参数坐标图位置与其交换的功量和热量之间的关系。</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了解：多变热力过程状态参数坐标图变化趋势。</w:t>
      </w:r>
    </w:p>
    <w:p>
      <w:pPr>
        <w:widowControl/>
        <w:adjustRightInd w:val="0"/>
        <w:snapToGrid w:val="0"/>
        <w:spacing w:line="360" w:lineRule="auto"/>
        <w:ind w:firstLine="420" w:firstLineChars="200"/>
        <w:rPr>
          <w:kern w:val="0"/>
        </w:rPr>
      </w:pPr>
      <w:r>
        <w:rPr>
          <w:kern w:val="0"/>
        </w:rPr>
        <w:t>理解：理想气体多变热力过程的分析方法，多变热力过程在状态参数坐标图上描述。</w:t>
      </w:r>
    </w:p>
    <w:p>
      <w:pPr>
        <w:widowControl/>
        <w:adjustRightInd w:val="0"/>
        <w:snapToGrid w:val="0"/>
        <w:spacing w:line="360" w:lineRule="auto"/>
        <w:ind w:firstLine="420" w:firstLineChars="200"/>
        <w:rPr>
          <w:kern w:val="0"/>
        </w:rPr>
      </w:pPr>
      <w:r>
        <w:rPr>
          <w:kern w:val="0"/>
        </w:rPr>
        <w:t>掌握：多变热力过程能量转换的确定方法、状态参数确定的方法及其在热力参数坐标图上的描述。</w:t>
      </w:r>
    </w:p>
    <w:p>
      <w:pPr>
        <w:widowControl/>
        <w:adjustRightInd w:val="0"/>
        <w:snapToGrid w:val="0"/>
        <w:spacing w:line="360" w:lineRule="auto"/>
        <w:ind w:firstLine="420" w:firstLineChars="200"/>
        <w:rPr>
          <w:kern w:val="0"/>
        </w:rPr>
      </w:pPr>
      <w:r>
        <w:rPr>
          <w:kern w:val="0"/>
        </w:rPr>
        <w:t>熟练掌握：多年热力过程中理想气体的热力学能、焓、熵的计算方法；热力过程交换的功量和热量的计算方法。</w:t>
      </w:r>
    </w:p>
    <w:p>
      <w:pPr>
        <w:widowControl/>
        <w:adjustRightInd w:val="0"/>
        <w:snapToGrid w:val="0"/>
        <w:spacing w:line="360" w:lineRule="auto"/>
        <w:ind w:firstLine="422" w:firstLineChars="200"/>
        <w:rPr>
          <w:kern w:val="0"/>
        </w:rPr>
      </w:pPr>
      <w:r>
        <w:rPr>
          <w:b/>
          <w:bCs/>
        </w:rPr>
        <w:t>教学组织与实施：</w:t>
      </w:r>
      <w:r>
        <w:rPr>
          <w:szCs w:val="20"/>
        </w:rPr>
        <w:t>教师首先讲解多变热力过程曲线和能量交换规律30分钟，然后组织学生一起进行多变热力过程曲线和能量交换分析和计算，在分析和讨论过程中发现问题并进一步讲解。</w:t>
      </w:r>
    </w:p>
    <w:p>
      <w:pPr>
        <w:widowControl/>
        <w:adjustRightInd w:val="0"/>
        <w:snapToGrid w:val="0"/>
        <w:spacing w:line="360" w:lineRule="auto"/>
        <w:ind w:firstLine="420" w:firstLineChars="200"/>
        <w:rPr>
          <w:kern w:val="0"/>
        </w:rPr>
      </w:pPr>
    </w:p>
    <w:p>
      <w:pPr>
        <w:widowControl/>
        <w:adjustRightInd w:val="0"/>
        <w:snapToGrid w:val="0"/>
        <w:spacing w:line="360" w:lineRule="auto"/>
        <w:jc w:val="right"/>
        <w:rPr>
          <w:b/>
          <w:bCs/>
          <w:kern w:val="0"/>
        </w:rPr>
      </w:pPr>
      <w:r>
        <w:rPr>
          <w:b/>
          <w:bCs/>
          <w:kern w:val="0"/>
        </w:rPr>
        <w:t>第五章  热力学第二定律                         学时数：8</w:t>
      </w:r>
    </w:p>
    <w:p>
      <w:pPr>
        <w:widowControl/>
        <w:adjustRightInd w:val="0"/>
        <w:snapToGrid w:val="0"/>
        <w:spacing w:line="360" w:lineRule="auto"/>
        <w:jc w:val="left"/>
        <w:rPr>
          <w:b/>
          <w:kern w:val="0"/>
        </w:rPr>
      </w:pPr>
      <w:r>
        <w:rPr>
          <w:b/>
          <w:kern w:val="0"/>
        </w:rPr>
        <w:t>第一节 热力学第二定律的文字表述    1学时</w:t>
      </w:r>
    </w:p>
    <w:p>
      <w:pPr>
        <w:widowControl/>
        <w:adjustRightInd w:val="0"/>
        <w:snapToGrid w:val="0"/>
        <w:spacing w:line="360" w:lineRule="auto"/>
        <w:ind w:firstLine="422" w:firstLineChars="200"/>
        <w:rPr>
          <w:kern w:val="0"/>
        </w:rPr>
      </w:pPr>
      <w:r>
        <w:rPr>
          <w:b/>
          <w:kern w:val="0"/>
        </w:rPr>
        <w:t>教学目标</w:t>
      </w:r>
      <w:r>
        <w:rPr>
          <w:kern w:val="0"/>
        </w:rPr>
        <w:t>：掌握热力学第二定律的物理含义、两种文字表述的含义和不同表述具有的相同意义的证明。</w:t>
      </w:r>
    </w:p>
    <w:p>
      <w:pPr>
        <w:widowControl/>
        <w:adjustRightInd w:val="0"/>
        <w:snapToGrid w:val="0"/>
        <w:spacing w:line="360" w:lineRule="auto"/>
        <w:ind w:firstLine="422" w:firstLineChars="200"/>
        <w:rPr>
          <w:kern w:val="0"/>
        </w:rPr>
      </w:pPr>
      <w:r>
        <w:rPr>
          <w:b/>
          <w:kern w:val="0"/>
        </w:rPr>
        <w:t>教学重点和难点</w:t>
      </w:r>
      <w:r>
        <w:rPr>
          <w:kern w:val="0"/>
        </w:rPr>
        <w:t>：热力学第二定律的物理含义。</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了解：热力学第二定律两种表述的相同性。</w:t>
      </w:r>
    </w:p>
    <w:p>
      <w:pPr>
        <w:widowControl/>
        <w:adjustRightInd w:val="0"/>
        <w:snapToGrid w:val="0"/>
        <w:spacing w:line="360" w:lineRule="auto"/>
        <w:ind w:firstLine="420" w:firstLineChars="200"/>
        <w:rPr>
          <w:kern w:val="0"/>
        </w:rPr>
      </w:pPr>
      <w:r>
        <w:rPr>
          <w:kern w:val="0"/>
        </w:rPr>
        <w:t>理解：热力学第二定律的物理含义。</w:t>
      </w:r>
    </w:p>
    <w:p>
      <w:pPr>
        <w:widowControl/>
        <w:adjustRightInd w:val="0"/>
        <w:snapToGrid w:val="0"/>
        <w:spacing w:line="360" w:lineRule="auto"/>
        <w:ind w:firstLine="420" w:firstLineChars="200"/>
        <w:rPr>
          <w:kern w:val="0"/>
        </w:rPr>
      </w:pPr>
      <w:r>
        <w:rPr>
          <w:kern w:val="0"/>
        </w:rPr>
        <w:t>掌握：热力学第二定律的两种文字表述。</w:t>
      </w:r>
    </w:p>
    <w:p>
      <w:pPr>
        <w:widowControl/>
        <w:adjustRightInd w:val="0"/>
        <w:snapToGrid w:val="0"/>
        <w:spacing w:line="360" w:lineRule="auto"/>
        <w:ind w:firstLine="420" w:firstLineChars="200"/>
        <w:rPr>
          <w:kern w:val="0"/>
        </w:rPr>
      </w:pPr>
      <w:r>
        <w:rPr>
          <w:kern w:val="0"/>
        </w:rPr>
        <w:t>熟练掌握：热力学第二定律的文字表述及其使用。</w:t>
      </w:r>
    </w:p>
    <w:p>
      <w:pPr>
        <w:widowControl/>
        <w:adjustRightInd w:val="0"/>
        <w:snapToGrid w:val="0"/>
        <w:spacing w:line="360" w:lineRule="auto"/>
        <w:ind w:firstLine="422" w:firstLineChars="200"/>
        <w:rPr>
          <w:kern w:val="0"/>
        </w:rPr>
      </w:pPr>
      <w:r>
        <w:rPr>
          <w:b/>
          <w:bCs/>
        </w:rPr>
        <w:t>教学组织与实施：</w:t>
      </w:r>
      <w:r>
        <w:rPr>
          <w:szCs w:val="20"/>
        </w:rPr>
        <w:t>教师首先讲解热力学第二定律发展历史、文字表述和实质30分钟，然后组织学生一起讨论生活中和实际能量交换中热力学第二定律的应用。</w:t>
      </w:r>
    </w:p>
    <w:p>
      <w:pPr>
        <w:widowControl/>
        <w:adjustRightInd w:val="0"/>
        <w:snapToGrid w:val="0"/>
        <w:spacing w:line="360" w:lineRule="auto"/>
        <w:jc w:val="left"/>
        <w:rPr>
          <w:b/>
          <w:kern w:val="0"/>
        </w:rPr>
      </w:pPr>
      <w:r>
        <w:rPr>
          <w:b/>
          <w:kern w:val="0"/>
        </w:rPr>
        <w:t>第二节 卡诺循环、卡诺定理及克劳修斯积分不等式和熵的定义    2学时</w:t>
      </w:r>
    </w:p>
    <w:p>
      <w:pPr>
        <w:widowControl/>
        <w:adjustRightInd w:val="0"/>
        <w:snapToGrid w:val="0"/>
        <w:spacing w:line="360" w:lineRule="auto"/>
        <w:ind w:firstLine="422" w:firstLineChars="200"/>
        <w:rPr>
          <w:kern w:val="0"/>
        </w:rPr>
      </w:pPr>
      <w:r>
        <w:rPr>
          <w:b/>
          <w:kern w:val="0"/>
        </w:rPr>
        <w:t>教学目标</w:t>
      </w:r>
      <w:r>
        <w:rPr>
          <w:kern w:val="0"/>
        </w:rPr>
        <w:t>：卡诺循环及其在状态参数坐标图上的表达、卡诺定理的含义及其应用、克劳修斯积分不等式的推导、熵的定义和闭口系熵方程。</w:t>
      </w:r>
    </w:p>
    <w:p>
      <w:pPr>
        <w:widowControl/>
        <w:adjustRightInd w:val="0"/>
        <w:snapToGrid w:val="0"/>
        <w:spacing w:line="360" w:lineRule="auto"/>
        <w:ind w:firstLine="422" w:firstLineChars="200"/>
        <w:rPr>
          <w:kern w:val="0"/>
        </w:rPr>
      </w:pPr>
      <w:r>
        <w:rPr>
          <w:b/>
          <w:kern w:val="0"/>
        </w:rPr>
        <w:t>教学重点和难点</w:t>
      </w:r>
      <w:r>
        <w:rPr>
          <w:kern w:val="0"/>
        </w:rPr>
        <w:t>：克劳修斯积分不等式及熵的定义、闭口系熵方程的应用。</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了解：熵的物理意义。</w:t>
      </w:r>
    </w:p>
    <w:p>
      <w:pPr>
        <w:widowControl/>
        <w:adjustRightInd w:val="0"/>
        <w:snapToGrid w:val="0"/>
        <w:spacing w:line="360" w:lineRule="auto"/>
        <w:ind w:firstLine="420" w:firstLineChars="200"/>
        <w:rPr>
          <w:kern w:val="0"/>
        </w:rPr>
      </w:pPr>
      <w:r>
        <w:rPr>
          <w:kern w:val="0"/>
        </w:rPr>
        <w:t>理解：克劳修斯积分不等式。</w:t>
      </w:r>
    </w:p>
    <w:p>
      <w:pPr>
        <w:widowControl/>
        <w:adjustRightInd w:val="0"/>
        <w:snapToGrid w:val="0"/>
        <w:spacing w:line="360" w:lineRule="auto"/>
        <w:ind w:firstLine="420" w:firstLineChars="200"/>
        <w:rPr>
          <w:kern w:val="0"/>
        </w:rPr>
      </w:pPr>
      <w:r>
        <w:rPr>
          <w:kern w:val="0"/>
        </w:rPr>
        <w:t>掌握：卡诺循环、卡诺定理、克劳修斯积分不等式的应用、闭口系熵方程的应用。</w:t>
      </w:r>
    </w:p>
    <w:p>
      <w:pPr>
        <w:widowControl/>
        <w:adjustRightInd w:val="0"/>
        <w:snapToGrid w:val="0"/>
        <w:spacing w:line="360" w:lineRule="auto"/>
        <w:ind w:firstLine="420" w:firstLineChars="200"/>
        <w:rPr>
          <w:kern w:val="0"/>
        </w:rPr>
      </w:pPr>
      <w:r>
        <w:rPr>
          <w:kern w:val="0"/>
        </w:rPr>
        <w:t>熟练掌握：卡诺定理和克劳修斯积分不等式在热力过程中的应用。</w:t>
      </w:r>
    </w:p>
    <w:p>
      <w:pPr>
        <w:widowControl/>
        <w:adjustRightInd w:val="0"/>
        <w:snapToGrid w:val="0"/>
        <w:spacing w:line="360" w:lineRule="auto"/>
        <w:ind w:firstLine="422" w:firstLineChars="200"/>
        <w:rPr>
          <w:kern w:val="0"/>
        </w:rPr>
      </w:pPr>
      <w:r>
        <w:rPr>
          <w:b/>
          <w:bCs/>
        </w:rPr>
        <w:t>教学组织与实施：</w:t>
      </w:r>
      <w:r>
        <w:rPr>
          <w:szCs w:val="20"/>
        </w:rPr>
        <w:t>教师首先讲解相关理论和概念，证明卡诺定理和克劳修斯积分不等式，推导出熵的概念和闭口系统熵方程表达式，线下讲解1学时；组织学生利用卡诺定理和克劳修斯积分不等式解决问题，对闭口系统熵方程的应用进行辨析，线下讨论1学时。</w:t>
      </w:r>
    </w:p>
    <w:p>
      <w:pPr>
        <w:widowControl/>
        <w:adjustRightInd w:val="0"/>
        <w:snapToGrid w:val="0"/>
        <w:spacing w:line="360" w:lineRule="auto"/>
        <w:jc w:val="left"/>
        <w:rPr>
          <w:b/>
          <w:kern w:val="0"/>
        </w:rPr>
      </w:pPr>
      <w:r>
        <w:rPr>
          <w:b/>
          <w:kern w:val="0"/>
        </w:rPr>
        <w:t>第三节 孤立系统熵增原理及做功能力损失的计算    2学时</w:t>
      </w:r>
    </w:p>
    <w:p>
      <w:pPr>
        <w:widowControl/>
        <w:adjustRightInd w:val="0"/>
        <w:snapToGrid w:val="0"/>
        <w:spacing w:line="360" w:lineRule="auto"/>
        <w:ind w:firstLine="422" w:firstLineChars="200"/>
        <w:rPr>
          <w:kern w:val="0"/>
        </w:rPr>
      </w:pPr>
      <w:r>
        <w:rPr>
          <w:b/>
          <w:kern w:val="0"/>
        </w:rPr>
        <w:t>教学目标</w:t>
      </w:r>
      <w:r>
        <w:rPr>
          <w:kern w:val="0"/>
        </w:rPr>
        <w:t>：开口系统熵方程的含义及其应用、熵的变化量的计算、孤立系统熵增原理、不可逆热力过程和循环中做功能力的损失。</w:t>
      </w:r>
    </w:p>
    <w:p>
      <w:pPr>
        <w:widowControl/>
        <w:adjustRightInd w:val="0"/>
        <w:snapToGrid w:val="0"/>
        <w:spacing w:line="360" w:lineRule="auto"/>
        <w:ind w:firstLine="422" w:firstLineChars="200"/>
        <w:rPr>
          <w:kern w:val="0"/>
        </w:rPr>
      </w:pPr>
      <w:r>
        <w:rPr>
          <w:b/>
          <w:kern w:val="0"/>
        </w:rPr>
        <w:t>教学重点和难点</w:t>
      </w:r>
      <w:r>
        <w:rPr>
          <w:kern w:val="0"/>
        </w:rPr>
        <w:t>：开口系统熵方程的理解和应用、孤立系统熵增原理的理解和应用、熵变化量的计算。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了解：开口系统熵方程及其应用。</w:t>
      </w:r>
    </w:p>
    <w:p>
      <w:pPr>
        <w:widowControl/>
        <w:adjustRightInd w:val="0"/>
        <w:snapToGrid w:val="0"/>
        <w:spacing w:line="360" w:lineRule="auto"/>
        <w:ind w:firstLine="420" w:firstLineChars="200"/>
        <w:rPr>
          <w:kern w:val="0"/>
        </w:rPr>
      </w:pPr>
      <w:r>
        <w:rPr>
          <w:kern w:val="0"/>
        </w:rPr>
        <w:t>理解：开口系统熵方程的含义。</w:t>
      </w:r>
    </w:p>
    <w:p>
      <w:pPr>
        <w:widowControl/>
        <w:adjustRightInd w:val="0"/>
        <w:snapToGrid w:val="0"/>
        <w:spacing w:line="360" w:lineRule="auto"/>
        <w:ind w:firstLine="420" w:firstLineChars="200"/>
        <w:rPr>
          <w:kern w:val="0"/>
        </w:rPr>
      </w:pPr>
      <w:r>
        <w:rPr>
          <w:kern w:val="0"/>
        </w:rPr>
        <w:t>掌握：闭口系统熵方程的应用，不可逆热力过程做功能力的损失，孤立系统熵增原理，熵变化量的计算。</w:t>
      </w:r>
    </w:p>
    <w:p>
      <w:pPr>
        <w:widowControl/>
        <w:adjustRightInd w:val="0"/>
        <w:snapToGrid w:val="0"/>
        <w:spacing w:line="360" w:lineRule="auto"/>
        <w:ind w:firstLine="420" w:firstLineChars="200"/>
        <w:rPr>
          <w:kern w:val="0"/>
        </w:rPr>
      </w:pPr>
      <w:r>
        <w:rPr>
          <w:kern w:val="0"/>
        </w:rPr>
        <w:t>熟练掌握：熵变化量的计算、孤立系统熵增原理的应用和做功能量损失的计算。</w:t>
      </w:r>
    </w:p>
    <w:p>
      <w:pPr>
        <w:widowControl/>
        <w:adjustRightInd w:val="0"/>
        <w:snapToGrid w:val="0"/>
        <w:spacing w:line="360" w:lineRule="auto"/>
        <w:ind w:firstLine="422" w:firstLineChars="200"/>
        <w:rPr>
          <w:kern w:val="0"/>
        </w:rPr>
      </w:pPr>
      <w:r>
        <w:rPr>
          <w:b/>
          <w:bCs/>
        </w:rPr>
        <w:t>教学组织与实施：</w:t>
      </w:r>
      <w:r>
        <w:rPr>
          <w:szCs w:val="20"/>
        </w:rPr>
        <w:t>教师首先讲解相关理论和概念，讲解开口系统熵方程、熵变化量的计算方法、孤立系统熵增原理的实质和应用，线下讲解1.5学时；组织学生分析和计算相应题目，线下讨论0.5学时。</w:t>
      </w:r>
    </w:p>
    <w:p>
      <w:pPr>
        <w:widowControl/>
        <w:adjustRightInd w:val="0"/>
        <w:snapToGrid w:val="0"/>
        <w:spacing w:line="360" w:lineRule="auto"/>
        <w:jc w:val="left"/>
        <w:rPr>
          <w:b/>
          <w:kern w:val="0"/>
        </w:rPr>
      </w:pPr>
      <w:r>
        <w:rPr>
          <w:b/>
          <w:kern w:val="0"/>
        </w:rPr>
        <w:t>第四节 火用的计算和火用方程    3学时</w:t>
      </w:r>
    </w:p>
    <w:p>
      <w:pPr>
        <w:widowControl/>
        <w:adjustRightInd w:val="0"/>
        <w:snapToGrid w:val="0"/>
        <w:spacing w:line="360" w:lineRule="auto"/>
        <w:ind w:firstLine="422" w:firstLineChars="200"/>
        <w:rPr>
          <w:kern w:val="0"/>
        </w:rPr>
      </w:pPr>
      <w:r>
        <w:rPr>
          <w:b/>
          <w:kern w:val="0"/>
        </w:rPr>
        <w:t>教学目标</w:t>
      </w:r>
      <w:r>
        <w:rPr>
          <w:kern w:val="0"/>
        </w:rPr>
        <w:t>：理解火用的含义，掌握热量火用、冷量火用的计算，理解热力学能火用、焓火用和火用方程的分析和计算。</w:t>
      </w:r>
    </w:p>
    <w:p>
      <w:pPr>
        <w:widowControl/>
        <w:adjustRightInd w:val="0"/>
        <w:snapToGrid w:val="0"/>
        <w:spacing w:line="360" w:lineRule="auto"/>
        <w:ind w:firstLine="422" w:firstLineChars="200"/>
        <w:rPr>
          <w:kern w:val="0"/>
        </w:rPr>
      </w:pPr>
      <w:r>
        <w:rPr>
          <w:b/>
          <w:kern w:val="0"/>
        </w:rPr>
        <w:t>教学重点和难点</w:t>
      </w:r>
      <w:r>
        <w:rPr>
          <w:kern w:val="0"/>
        </w:rPr>
        <w:t>：火用的物理意义、冷量火用的含义和计算，热力学能火用、焓火用和火用方程的分析和计算。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了解：热力学能火用和焓火用的含义和计算。</w:t>
      </w:r>
    </w:p>
    <w:p>
      <w:pPr>
        <w:widowControl/>
        <w:adjustRightInd w:val="0"/>
        <w:snapToGrid w:val="0"/>
        <w:spacing w:line="360" w:lineRule="auto"/>
        <w:ind w:firstLine="420" w:firstLineChars="200"/>
        <w:rPr>
          <w:kern w:val="0"/>
        </w:rPr>
      </w:pPr>
      <w:r>
        <w:rPr>
          <w:kern w:val="0"/>
        </w:rPr>
        <w:t>理解：火用的物理意义及其用途。</w:t>
      </w:r>
    </w:p>
    <w:p>
      <w:pPr>
        <w:widowControl/>
        <w:adjustRightInd w:val="0"/>
        <w:snapToGrid w:val="0"/>
        <w:spacing w:line="360" w:lineRule="auto"/>
        <w:ind w:firstLine="420" w:firstLineChars="200"/>
        <w:rPr>
          <w:kern w:val="0"/>
        </w:rPr>
      </w:pPr>
      <w:r>
        <w:rPr>
          <w:kern w:val="0"/>
        </w:rPr>
        <w:t>掌握：热量火用和焓火用的分析和计算。</w:t>
      </w:r>
    </w:p>
    <w:p>
      <w:pPr>
        <w:widowControl/>
        <w:adjustRightInd w:val="0"/>
        <w:snapToGrid w:val="0"/>
        <w:spacing w:line="360" w:lineRule="auto"/>
        <w:ind w:firstLine="422" w:firstLineChars="200"/>
        <w:rPr>
          <w:kern w:val="0"/>
        </w:rPr>
      </w:pPr>
      <w:r>
        <w:rPr>
          <w:b/>
          <w:bCs/>
        </w:rPr>
        <w:t>教学组织与实施：</w:t>
      </w:r>
      <w:r>
        <w:rPr>
          <w:szCs w:val="20"/>
        </w:rPr>
        <w:t>教师首先讲解重点和难点内容，线下讲解2学时；组织学生分析和计算各种火用，利用火用方程对实际案例进行能量有效利用分析，线下讨论1学时。</w:t>
      </w:r>
    </w:p>
    <w:p>
      <w:pPr>
        <w:widowControl/>
        <w:adjustRightInd w:val="0"/>
        <w:snapToGrid w:val="0"/>
        <w:spacing w:line="360" w:lineRule="auto"/>
        <w:jc w:val="right"/>
        <w:rPr>
          <w:b/>
          <w:bCs/>
          <w:kern w:val="0"/>
        </w:rPr>
      </w:pPr>
      <w:r>
        <w:rPr>
          <w:b/>
          <w:bCs/>
          <w:kern w:val="0"/>
        </w:rPr>
        <w:t>第六章  实际气体的热力性质及热力学一般关系式      学时数：3</w:t>
      </w:r>
    </w:p>
    <w:p>
      <w:pPr>
        <w:widowControl/>
        <w:adjustRightInd w:val="0"/>
        <w:snapToGrid w:val="0"/>
        <w:spacing w:line="360" w:lineRule="auto"/>
        <w:jc w:val="left"/>
        <w:rPr>
          <w:b/>
          <w:kern w:val="0"/>
        </w:rPr>
      </w:pPr>
      <w:r>
        <w:rPr>
          <w:b/>
          <w:kern w:val="0"/>
        </w:rPr>
        <w:t>第一节 实际气体的热力学性质、对应态原理与通用压缩因子图    1学时</w:t>
      </w:r>
    </w:p>
    <w:p>
      <w:pPr>
        <w:widowControl/>
        <w:adjustRightInd w:val="0"/>
        <w:snapToGrid w:val="0"/>
        <w:spacing w:line="360" w:lineRule="auto"/>
        <w:ind w:firstLine="422" w:firstLineChars="200"/>
        <w:rPr>
          <w:kern w:val="0"/>
        </w:rPr>
      </w:pPr>
      <w:r>
        <w:rPr>
          <w:b/>
          <w:kern w:val="0"/>
        </w:rPr>
        <w:t>教学目标</w:t>
      </w:r>
      <w:r>
        <w:rPr>
          <w:kern w:val="0"/>
        </w:rPr>
        <w:t>：理解实际气体的热力学特性和实际气体状态方程式的表达，理解对应态原理和通用压缩因子图的含义。</w:t>
      </w:r>
    </w:p>
    <w:p>
      <w:pPr>
        <w:widowControl/>
        <w:adjustRightInd w:val="0"/>
        <w:snapToGrid w:val="0"/>
        <w:spacing w:line="360" w:lineRule="auto"/>
        <w:ind w:firstLine="422" w:firstLineChars="200"/>
        <w:rPr>
          <w:kern w:val="0"/>
        </w:rPr>
      </w:pPr>
      <w:r>
        <w:rPr>
          <w:b/>
          <w:kern w:val="0"/>
        </w:rPr>
        <w:t>教学重点和难点</w:t>
      </w:r>
      <w:r>
        <w:rPr>
          <w:kern w:val="0"/>
        </w:rPr>
        <w:t>：对应态原理的含义。</w:t>
      </w:r>
    </w:p>
    <w:p>
      <w:pPr>
        <w:widowControl/>
        <w:adjustRightInd w:val="0"/>
        <w:snapToGrid w:val="0"/>
        <w:spacing w:line="360" w:lineRule="auto"/>
        <w:ind w:firstLine="420" w:firstLineChars="200"/>
        <w:rPr>
          <w:kern w:val="0"/>
        </w:rPr>
      </w:pPr>
      <w:r>
        <w:rPr>
          <w:kern w:val="0"/>
        </w:rPr>
        <w:t>主要教学内容及要求：</w:t>
      </w:r>
    </w:p>
    <w:p>
      <w:pPr>
        <w:widowControl/>
        <w:adjustRightInd w:val="0"/>
        <w:snapToGrid w:val="0"/>
        <w:spacing w:line="360" w:lineRule="auto"/>
        <w:ind w:firstLine="422" w:firstLineChars="200"/>
        <w:rPr>
          <w:kern w:val="0"/>
        </w:rPr>
      </w:pPr>
      <w:r>
        <w:rPr>
          <w:b/>
          <w:kern w:val="0"/>
        </w:rPr>
        <w:t>了解</w:t>
      </w:r>
      <w:r>
        <w:rPr>
          <w:kern w:val="0"/>
        </w:rPr>
        <w:t>：实际气体的热力学特性及压缩因子图的含义。</w:t>
      </w:r>
    </w:p>
    <w:p>
      <w:pPr>
        <w:widowControl/>
        <w:adjustRightInd w:val="0"/>
        <w:snapToGrid w:val="0"/>
        <w:spacing w:line="360" w:lineRule="auto"/>
        <w:ind w:firstLine="422" w:firstLineChars="200"/>
        <w:rPr>
          <w:kern w:val="0"/>
        </w:rPr>
      </w:pPr>
      <w:r>
        <w:rPr>
          <w:b/>
          <w:kern w:val="0"/>
        </w:rPr>
        <w:t>理解</w:t>
      </w:r>
      <w:r>
        <w:rPr>
          <w:kern w:val="0"/>
        </w:rPr>
        <w:t>：对应态原理的含义和压缩因子图的提出。</w:t>
      </w:r>
    </w:p>
    <w:p>
      <w:pPr>
        <w:widowControl/>
        <w:adjustRightInd w:val="0"/>
        <w:snapToGrid w:val="0"/>
        <w:spacing w:line="360" w:lineRule="auto"/>
        <w:ind w:firstLine="422" w:firstLineChars="200"/>
        <w:rPr>
          <w:kern w:val="0"/>
        </w:rPr>
      </w:pPr>
      <w:r>
        <w:rPr>
          <w:b/>
          <w:kern w:val="0"/>
        </w:rPr>
        <w:t>掌握</w:t>
      </w:r>
      <w:r>
        <w:rPr>
          <w:kern w:val="0"/>
        </w:rPr>
        <w:t>：对应态原理的应用和压缩因子图的分析和计算。</w:t>
      </w:r>
    </w:p>
    <w:p>
      <w:pPr>
        <w:widowControl/>
        <w:adjustRightInd w:val="0"/>
        <w:snapToGrid w:val="0"/>
        <w:spacing w:line="360" w:lineRule="auto"/>
        <w:ind w:firstLine="422" w:firstLineChars="200"/>
        <w:rPr>
          <w:kern w:val="0"/>
        </w:rPr>
      </w:pPr>
      <w:r>
        <w:rPr>
          <w:b/>
          <w:bCs/>
        </w:rPr>
        <w:t>教学组织与实施：</w:t>
      </w:r>
      <w:r>
        <w:rPr>
          <w:szCs w:val="20"/>
        </w:rPr>
        <w:t>线下讲解实际气体热力学特性、对应态原理和通用压缩因子图35分钟，学生观看线上相应视频，了解最新学术研究动态15分钟；</w:t>
      </w:r>
    </w:p>
    <w:p>
      <w:pPr>
        <w:widowControl/>
        <w:adjustRightInd w:val="0"/>
        <w:snapToGrid w:val="0"/>
        <w:spacing w:line="360" w:lineRule="auto"/>
        <w:jc w:val="left"/>
        <w:rPr>
          <w:b/>
          <w:kern w:val="0"/>
        </w:rPr>
      </w:pPr>
      <w:r>
        <w:rPr>
          <w:b/>
          <w:kern w:val="0"/>
        </w:rPr>
        <w:t>第二节 热力学能、焓和熵微分关系式    2学时</w:t>
      </w:r>
    </w:p>
    <w:p>
      <w:pPr>
        <w:widowControl/>
        <w:adjustRightInd w:val="0"/>
        <w:snapToGrid w:val="0"/>
        <w:spacing w:line="360" w:lineRule="auto"/>
        <w:ind w:firstLine="422" w:firstLineChars="200"/>
        <w:rPr>
          <w:kern w:val="0"/>
        </w:rPr>
      </w:pPr>
      <w:r>
        <w:rPr>
          <w:b/>
          <w:kern w:val="0"/>
        </w:rPr>
        <w:t>教学目标</w:t>
      </w:r>
      <w:r>
        <w:rPr>
          <w:kern w:val="0"/>
        </w:rPr>
        <w:t>：理解热力学能、焓和熵微分关系式的应用；理解麦克斯韦关系和热力学状态参数微分关系式的推导。</w:t>
      </w:r>
    </w:p>
    <w:p>
      <w:pPr>
        <w:widowControl/>
        <w:adjustRightInd w:val="0"/>
        <w:snapToGrid w:val="0"/>
        <w:spacing w:line="360" w:lineRule="auto"/>
        <w:ind w:firstLine="422" w:firstLineChars="200"/>
        <w:rPr>
          <w:kern w:val="0"/>
        </w:rPr>
      </w:pPr>
      <w:r>
        <w:rPr>
          <w:b/>
          <w:kern w:val="0"/>
        </w:rPr>
        <w:t>教学重点和难点</w:t>
      </w:r>
      <w:r>
        <w:rPr>
          <w:kern w:val="0"/>
        </w:rPr>
        <w:t>：热力学能、焓和熵微分关系式的应用。</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了解：热力学微分关系式推导过程中应用的麦克斯韦关系、链式关系式等数学基础。</w:t>
      </w:r>
    </w:p>
    <w:p>
      <w:pPr>
        <w:widowControl/>
        <w:adjustRightInd w:val="0"/>
        <w:snapToGrid w:val="0"/>
        <w:spacing w:line="360" w:lineRule="auto"/>
        <w:ind w:firstLine="420" w:firstLineChars="200"/>
        <w:rPr>
          <w:kern w:val="0"/>
        </w:rPr>
      </w:pPr>
      <w:r>
        <w:rPr>
          <w:kern w:val="0"/>
        </w:rPr>
        <w:t>理解：热力学能、焓和熵微分关系式的应用。</w:t>
      </w:r>
    </w:p>
    <w:p>
      <w:pPr>
        <w:widowControl/>
        <w:adjustRightInd w:val="0"/>
        <w:snapToGrid w:val="0"/>
        <w:spacing w:line="360" w:lineRule="auto"/>
        <w:ind w:firstLine="420" w:firstLineChars="200"/>
        <w:rPr>
          <w:kern w:val="0"/>
        </w:rPr>
      </w:pPr>
      <w:r>
        <w:rPr>
          <w:kern w:val="0"/>
        </w:rPr>
        <w:t>掌握：简单的热力学能、焓和熵变化量利用微分关系式的计算。</w:t>
      </w:r>
    </w:p>
    <w:p>
      <w:pPr>
        <w:widowControl/>
        <w:adjustRightInd w:val="0"/>
        <w:snapToGrid w:val="0"/>
        <w:spacing w:line="360" w:lineRule="auto"/>
        <w:ind w:firstLine="422" w:firstLineChars="200"/>
        <w:rPr>
          <w:kern w:val="0"/>
        </w:rPr>
      </w:pPr>
      <w:r>
        <w:rPr>
          <w:b/>
          <w:bCs/>
        </w:rPr>
        <w:t>教学组织与实施：</w:t>
      </w:r>
      <w:r>
        <w:rPr>
          <w:bCs/>
        </w:rPr>
        <w:t>线上观看热力学微分关系学术发展动态0.5学时，</w:t>
      </w:r>
      <w:r>
        <w:rPr>
          <w:szCs w:val="20"/>
        </w:rPr>
        <w:t>线下讲解相关数学知识和热力学微分关系式1学时，组织学生讨论利用热力学微分关系解决实际问题0.5学时。</w:t>
      </w:r>
    </w:p>
    <w:p>
      <w:pPr>
        <w:widowControl/>
        <w:adjustRightInd w:val="0"/>
        <w:snapToGrid w:val="0"/>
        <w:spacing w:line="360" w:lineRule="auto"/>
        <w:jc w:val="right"/>
        <w:rPr>
          <w:b/>
          <w:bCs/>
          <w:kern w:val="0"/>
        </w:rPr>
      </w:pPr>
      <w:r>
        <w:rPr>
          <w:b/>
          <w:bCs/>
          <w:kern w:val="0"/>
        </w:rPr>
        <w:t>第七章  气体与蒸汽的流动                       学时数：2</w:t>
      </w:r>
    </w:p>
    <w:p>
      <w:pPr>
        <w:widowControl/>
        <w:adjustRightInd w:val="0"/>
        <w:snapToGrid w:val="0"/>
        <w:spacing w:line="360" w:lineRule="auto"/>
        <w:jc w:val="left"/>
        <w:rPr>
          <w:b/>
          <w:kern w:val="0"/>
        </w:rPr>
      </w:pPr>
      <w:r>
        <w:rPr>
          <w:b/>
          <w:kern w:val="0"/>
        </w:rPr>
        <w:t>第一节 气体流动基本方程式及喷管中流动变化特性    1学时</w:t>
      </w:r>
    </w:p>
    <w:p>
      <w:pPr>
        <w:widowControl/>
        <w:adjustRightInd w:val="0"/>
        <w:snapToGrid w:val="0"/>
        <w:spacing w:line="360" w:lineRule="auto"/>
        <w:ind w:firstLine="422" w:firstLineChars="200"/>
        <w:rPr>
          <w:kern w:val="0"/>
        </w:rPr>
      </w:pPr>
      <w:r>
        <w:rPr>
          <w:b/>
          <w:kern w:val="0"/>
        </w:rPr>
        <w:t>教学目标</w:t>
      </w:r>
      <w:r>
        <w:rPr>
          <w:kern w:val="0"/>
        </w:rPr>
        <w:t>：理想气体流动基本方程及喷管中气体流动满足的方程、流速变化与管道截面积、流速变化与压力变化之间的关系、超音速、亚音速流动概念的掌握。</w:t>
      </w:r>
    </w:p>
    <w:p>
      <w:pPr>
        <w:widowControl/>
        <w:adjustRightInd w:val="0"/>
        <w:snapToGrid w:val="0"/>
        <w:spacing w:line="360" w:lineRule="auto"/>
        <w:ind w:firstLine="422" w:firstLineChars="200"/>
        <w:rPr>
          <w:kern w:val="0"/>
        </w:rPr>
      </w:pPr>
      <w:r>
        <w:rPr>
          <w:b/>
          <w:kern w:val="0"/>
        </w:rPr>
        <w:t>教学重点和难点</w:t>
      </w:r>
      <w:r>
        <w:rPr>
          <w:kern w:val="0"/>
        </w:rPr>
        <w:t>：喷管中气流流动变化与截面积变化之间的关系</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理解：气体流动方程式。</w:t>
      </w:r>
    </w:p>
    <w:p>
      <w:pPr>
        <w:widowControl/>
        <w:adjustRightInd w:val="0"/>
        <w:snapToGrid w:val="0"/>
        <w:spacing w:line="360" w:lineRule="auto"/>
        <w:ind w:firstLine="420" w:firstLineChars="200"/>
        <w:rPr>
          <w:kern w:val="0"/>
        </w:rPr>
      </w:pPr>
      <w:r>
        <w:rPr>
          <w:kern w:val="0"/>
        </w:rPr>
        <w:t>掌握：气体流动流速与截面积之间的函数关系。</w:t>
      </w:r>
    </w:p>
    <w:p>
      <w:pPr>
        <w:widowControl/>
        <w:adjustRightInd w:val="0"/>
        <w:snapToGrid w:val="0"/>
        <w:spacing w:line="360" w:lineRule="auto"/>
        <w:ind w:firstLine="420" w:firstLineChars="200"/>
        <w:rPr>
          <w:kern w:val="0"/>
        </w:rPr>
      </w:pPr>
      <w:r>
        <w:rPr>
          <w:kern w:val="0"/>
        </w:rPr>
        <w:t>熟练掌握：超音速、亚音速流体与管道截面积之间的关系。</w:t>
      </w:r>
    </w:p>
    <w:p>
      <w:pPr>
        <w:widowControl/>
        <w:adjustRightInd w:val="0"/>
        <w:snapToGrid w:val="0"/>
        <w:spacing w:line="360" w:lineRule="auto"/>
        <w:ind w:firstLine="422" w:firstLineChars="200"/>
        <w:rPr>
          <w:kern w:val="0"/>
        </w:rPr>
      </w:pPr>
      <w:r>
        <w:rPr>
          <w:b/>
          <w:bCs/>
        </w:rPr>
        <w:t>教学组织与实施：</w:t>
      </w:r>
      <w:r>
        <w:rPr>
          <w:szCs w:val="20"/>
        </w:rPr>
        <w:t>线下讲解相关理论和数学知识，讲解各种概念。</w:t>
      </w:r>
    </w:p>
    <w:p>
      <w:pPr>
        <w:widowControl/>
        <w:adjustRightInd w:val="0"/>
        <w:snapToGrid w:val="0"/>
        <w:spacing w:line="360" w:lineRule="auto"/>
        <w:jc w:val="left"/>
        <w:rPr>
          <w:b/>
          <w:kern w:val="0"/>
        </w:rPr>
      </w:pPr>
      <w:r>
        <w:rPr>
          <w:b/>
          <w:kern w:val="0"/>
        </w:rPr>
        <w:t>第二节 喷管中气流流速、流量及其设计计算    1学时</w:t>
      </w:r>
    </w:p>
    <w:p>
      <w:pPr>
        <w:widowControl/>
        <w:adjustRightInd w:val="0"/>
        <w:snapToGrid w:val="0"/>
        <w:spacing w:line="360" w:lineRule="auto"/>
        <w:ind w:firstLine="422" w:firstLineChars="200"/>
        <w:rPr>
          <w:kern w:val="0"/>
        </w:rPr>
      </w:pPr>
      <w:r>
        <w:rPr>
          <w:b/>
          <w:kern w:val="0"/>
        </w:rPr>
        <w:t>教学目标</w:t>
      </w:r>
      <w:r>
        <w:rPr>
          <w:kern w:val="0"/>
        </w:rPr>
        <w:t>：掌握喷管中气体流动流速、流量的计算；喷管的设计计算步骤、喷管实际流动与理想流动之间的差别。</w:t>
      </w:r>
    </w:p>
    <w:p>
      <w:pPr>
        <w:widowControl/>
        <w:adjustRightInd w:val="0"/>
        <w:snapToGrid w:val="0"/>
        <w:spacing w:line="360" w:lineRule="auto"/>
        <w:ind w:firstLine="422" w:firstLineChars="200"/>
        <w:rPr>
          <w:kern w:val="0"/>
        </w:rPr>
      </w:pPr>
      <w:r>
        <w:rPr>
          <w:b/>
          <w:kern w:val="0"/>
        </w:rPr>
        <w:t>教学重点和难点</w:t>
      </w:r>
      <w:r>
        <w:rPr>
          <w:kern w:val="0"/>
        </w:rPr>
        <w:t>：喷管中气体流动流速、流量的计算。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理解：喷管实际流动与理想流动之间的差别。</w:t>
      </w:r>
    </w:p>
    <w:p>
      <w:pPr>
        <w:widowControl/>
        <w:adjustRightInd w:val="0"/>
        <w:snapToGrid w:val="0"/>
        <w:spacing w:line="360" w:lineRule="auto"/>
        <w:ind w:firstLine="420" w:firstLineChars="200"/>
        <w:rPr>
          <w:kern w:val="0"/>
        </w:rPr>
      </w:pPr>
      <w:r>
        <w:rPr>
          <w:kern w:val="0"/>
        </w:rPr>
        <w:t>掌握：掌握喷管中气体流动流速、流量的计算；喷管的设计计算步骤。</w:t>
      </w:r>
    </w:p>
    <w:p>
      <w:pPr>
        <w:widowControl/>
        <w:adjustRightInd w:val="0"/>
        <w:snapToGrid w:val="0"/>
        <w:spacing w:line="360" w:lineRule="auto"/>
        <w:ind w:firstLine="420" w:firstLineChars="200"/>
        <w:rPr>
          <w:kern w:val="0"/>
        </w:rPr>
      </w:pPr>
      <w:r>
        <w:rPr>
          <w:kern w:val="0"/>
        </w:rPr>
        <w:t>熟练掌握：喷管的设计计算步骤。</w:t>
      </w:r>
    </w:p>
    <w:p>
      <w:pPr>
        <w:widowControl/>
        <w:adjustRightInd w:val="0"/>
        <w:snapToGrid w:val="0"/>
        <w:spacing w:line="360" w:lineRule="auto"/>
        <w:ind w:firstLine="422" w:firstLineChars="200"/>
        <w:rPr>
          <w:kern w:val="0"/>
        </w:rPr>
      </w:pPr>
      <w:r>
        <w:rPr>
          <w:b/>
          <w:bCs/>
        </w:rPr>
        <w:t>教学组织与实施：</w:t>
      </w:r>
      <w:r>
        <w:rPr>
          <w:bCs/>
        </w:rPr>
        <w:t>线上观看喷管设计计算、流量和流速计算相关视频0.5学时，</w:t>
      </w:r>
      <w:r>
        <w:rPr>
          <w:szCs w:val="20"/>
        </w:rPr>
        <w:t>组织学生分析讨论喷管设计0.5学时。</w:t>
      </w:r>
    </w:p>
    <w:p>
      <w:pPr>
        <w:widowControl/>
        <w:adjustRightInd w:val="0"/>
        <w:snapToGrid w:val="0"/>
        <w:spacing w:line="360" w:lineRule="auto"/>
        <w:jc w:val="right"/>
        <w:rPr>
          <w:b/>
          <w:bCs/>
          <w:kern w:val="0"/>
        </w:rPr>
      </w:pPr>
      <w:r>
        <w:rPr>
          <w:b/>
          <w:bCs/>
          <w:kern w:val="0"/>
        </w:rPr>
        <w:t>第八章  压气机的热力过程                 学时数：2</w:t>
      </w:r>
    </w:p>
    <w:p>
      <w:pPr>
        <w:widowControl/>
        <w:adjustRightInd w:val="0"/>
        <w:snapToGrid w:val="0"/>
        <w:spacing w:line="360" w:lineRule="auto"/>
        <w:jc w:val="left"/>
        <w:rPr>
          <w:b/>
          <w:kern w:val="0"/>
        </w:rPr>
      </w:pPr>
      <w:r>
        <w:rPr>
          <w:b/>
          <w:kern w:val="0"/>
        </w:rPr>
        <w:t>第一节 单级活塞式压气机工作原理、耗功量分析和计算    1学时</w:t>
      </w:r>
    </w:p>
    <w:p>
      <w:pPr>
        <w:widowControl/>
        <w:adjustRightInd w:val="0"/>
        <w:snapToGrid w:val="0"/>
        <w:spacing w:line="360" w:lineRule="auto"/>
        <w:ind w:firstLine="422" w:firstLineChars="200"/>
        <w:rPr>
          <w:kern w:val="0"/>
        </w:rPr>
      </w:pPr>
      <w:r>
        <w:rPr>
          <w:b/>
          <w:kern w:val="0"/>
        </w:rPr>
        <w:t>教学目标</w:t>
      </w:r>
      <w:r>
        <w:rPr>
          <w:kern w:val="0"/>
        </w:rPr>
        <w:t>：理解并掌握单级活塞式压气机工作原理、工作过程的状态参数坐标图、耗功量的分析和计算</w:t>
      </w:r>
    </w:p>
    <w:p>
      <w:pPr>
        <w:widowControl/>
        <w:adjustRightInd w:val="0"/>
        <w:snapToGrid w:val="0"/>
        <w:spacing w:line="360" w:lineRule="auto"/>
        <w:ind w:firstLine="422" w:firstLineChars="200"/>
        <w:rPr>
          <w:kern w:val="0"/>
        </w:rPr>
      </w:pPr>
      <w:r>
        <w:rPr>
          <w:b/>
          <w:kern w:val="0"/>
        </w:rPr>
        <w:t>教学重点和难点</w:t>
      </w:r>
      <w:r>
        <w:rPr>
          <w:kern w:val="0"/>
        </w:rPr>
        <w:t>：耗功量在温熵图上的表达。</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理解：单级活塞式压气机工作原理和过程。</w:t>
      </w:r>
    </w:p>
    <w:p>
      <w:pPr>
        <w:widowControl/>
        <w:adjustRightInd w:val="0"/>
        <w:snapToGrid w:val="0"/>
        <w:spacing w:line="360" w:lineRule="auto"/>
        <w:ind w:firstLine="420" w:firstLineChars="200"/>
        <w:rPr>
          <w:kern w:val="0"/>
        </w:rPr>
      </w:pPr>
      <w:r>
        <w:rPr>
          <w:kern w:val="0"/>
        </w:rPr>
        <w:t>掌握：掌握单级活塞式压气机工作过程在状态参数坐标图上的表达、耗功量的分析和计算。</w:t>
      </w:r>
    </w:p>
    <w:p>
      <w:pPr>
        <w:widowControl/>
        <w:adjustRightInd w:val="0"/>
        <w:snapToGrid w:val="0"/>
        <w:spacing w:line="360" w:lineRule="auto"/>
        <w:ind w:firstLine="422" w:firstLineChars="200"/>
        <w:rPr>
          <w:kern w:val="0"/>
        </w:rPr>
      </w:pPr>
      <w:r>
        <w:rPr>
          <w:b/>
          <w:bCs/>
        </w:rPr>
        <w:t>教学组织与实施：</w:t>
      </w:r>
      <w:r>
        <w:rPr>
          <w:bCs/>
        </w:rPr>
        <w:t>线上压气机工作原理、耗功量分析和计算讲解视频0.5学时，</w:t>
      </w:r>
      <w:r>
        <w:rPr>
          <w:szCs w:val="20"/>
        </w:rPr>
        <w:t>组织学生分析0.5学时。</w:t>
      </w:r>
    </w:p>
    <w:p>
      <w:pPr>
        <w:widowControl/>
        <w:adjustRightInd w:val="0"/>
        <w:snapToGrid w:val="0"/>
        <w:spacing w:line="360" w:lineRule="auto"/>
        <w:jc w:val="left"/>
        <w:rPr>
          <w:b/>
          <w:kern w:val="0"/>
        </w:rPr>
      </w:pPr>
      <w:r>
        <w:rPr>
          <w:b/>
          <w:kern w:val="0"/>
        </w:rPr>
        <w:t>第二节 余隙容积影响和多级压缩    1学时</w:t>
      </w:r>
    </w:p>
    <w:p>
      <w:pPr>
        <w:widowControl/>
        <w:adjustRightInd w:val="0"/>
        <w:snapToGrid w:val="0"/>
        <w:spacing w:line="360" w:lineRule="auto"/>
        <w:ind w:firstLine="422" w:firstLineChars="200"/>
        <w:rPr>
          <w:kern w:val="0"/>
        </w:rPr>
      </w:pPr>
      <w:r>
        <w:rPr>
          <w:b/>
          <w:kern w:val="0"/>
        </w:rPr>
        <w:t>教学目标</w:t>
      </w:r>
      <w:r>
        <w:rPr>
          <w:kern w:val="0"/>
        </w:rPr>
        <w:t>：理解多级压缩，理解压气机效率的工程应用的意义；掌握影响活塞式压气机容积效率、压缩终了气体温度的因素，以及改善压气机性能的措施。</w:t>
      </w:r>
    </w:p>
    <w:p>
      <w:pPr>
        <w:widowControl/>
        <w:adjustRightInd w:val="0"/>
        <w:snapToGrid w:val="0"/>
        <w:spacing w:line="360" w:lineRule="auto"/>
        <w:ind w:firstLine="422" w:firstLineChars="200"/>
        <w:rPr>
          <w:kern w:val="0"/>
        </w:rPr>
      </w:pPr>
      <w:r>
        <w:rPr>
          <w:b/>
          <w:kern w:val="0"/>
        </w:rPr>
        <w:t>教学重点和难点</w:t>
      </w:r>
      <w:r>
        <w:rPr>
          <w:kern w:val="0"/>
        </w:rPr>
        <w:t>：影响活塞式压气机容积效率、压缩终了气体温度以及耗功的因素。</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了解：压气机效率的工程应用的意义。</w:t>
      </w:r>
    </w:p>
    <w:p>
      <w:pPr>
        <w:widowControl/>
        <w:adjustRightInd w:val="0"/>
        <w:snapToGrid w:val="0"/>
        <w:spacing w:line="360" w:lineRule="auto"/>
        <w:ind w:firstLine="420" w:firstLineChars="200"/>
        <w:rPr>
          <w:kern w:val="0"/>
        </w:rPr>
      </w:pPr>
      <w:r>
        <w:rPr>
          <w:kern w:val="0"/>
        </w:rPr>
        <w:t>理解：压气机热力学分析的基本方法，多级压缩过程。</w:t>
      </w:r>
    </w:p>
    <w:p>
      <w:pPr>
        <w:widowControl/>
        <w:adjustRightInd w:val="0"/>
        <w:snapToGrid w:val="0"/>
        <w:spacing w:line="360" w:lineRule="auto"/>
        <w:ind w:firstLine="420" w:firstLineChars="200"/>
        <w:rPr>
          <w:kern w:val="0"/>
        </w:rPr>
      </w:pPr>
      <w:r>
        <w:rPr>
          <w:kern w:val="0"/>
        </w:rPr>
        <w:t>掌握：影响活塞式压气机容积效率，压缩终了气体温度的因素，以及改善压气机性能的措施。</w:t>
      </w:r>
    </w:p>
    <w:p>
      <w:pPr>
        <w:widowControl/>
        <w:adjustRightInd w:val="0"/>
        <w:snapToGrid w:val="0"/>
        <w:spacing w:line="360" w:lineRule="auto"/>
        <w:ind w:firstLine="422" w:firstLineChars="200"/>
        <w:rPr>
          <w:kern w:val="0"/>
        </w:rPr>
      </w:pPr>
      <w:r>
        <w:rPr>
          <w:b/>
          <w:bCs/>
        </w:rPr>
        <w:t>教学组织与实施：</w:t>
      </w:r>
      <w:r>
        <w:rPr>
          <w:bCs/>
        </w:rPr>
        <w:t>线上观看压气机余隙容积影响和多级压缩讲解视频0.5学时，</w:t>
      </w:r>
      <w:r>
        <w:rPr>
          <w:szCs w:val="20"/>
        </w:rPr>
        <w:t>组织学生分析讨论相关计算题目0.5学时。</w:t>
      </w:r>
    </w:p>
    <w:p>
      <w:pPr>
        <w:widowControl/>
        <w:adjustRightInd w:val="0"/>
        <w:snapToGrid w:val="0"/>
        <w:spacing w:line="360" w:lineRule="auto"/>
        <w:jc w:val="right"/>
        <w:rPr>
          <w:b/>
          <w:bCs/>
          <w:kern w:val="0"/>
        </w:rPr>
      </w:pPr>
      <w:r>
        <w:rPr>
          <w:b/>
          <w:bCs/>
          <w:kern w:val="0"/>
        </w:rPr>
        <w:t>第九章  气体动力循环                     学时数：3</w:t>
      </w:r>
    </w:p>
    <w:p>
      <w:pPr>
        <w:widowControl/>
        <w:adjustRightInd w:val="0"/>
        <w:snapToGrid w:val="0"/>
        <w:spacing w:line="360" w:lineRule="auto"/>
        <w:jc w:val="left"/>
        <w:rPr>
          <w:b/>
          <w:kern w:val="0"/>
        </w:rPr>
      </w:pPr>
      <w:r>
        <w:rPr>
          <w:b/>
          <w:kern w:val="0"/>
        </w:rPr>
        <w:t>第一节 活塞式内燃机理想循环    2学时</w:t>
      </w:r>
    </w:p>
    <w:p>
      <w:pPr>
        <w:widowControl/>
        <w:adjustRightInd w:val="0"/>
        <w:snapToGrid w:val="0"/>
        <w:spacing w:line="360" w:lineRule="auto"/>
        <w:ind w:firstLine="422" w:firstLineChars="200"/>
        <w:rPr>
          <w:kern w:val="0"/>
        </w:rPr>
      </w:pPr>
      <w:r>
        <w:rPr>
          <w:b/>
          <w:kern w:val="0"/>
        </w:rPr>
        <w:t>教学目标</w:t>
      </w:r>
      <w:r>
        <w:rPr>
          <w:kern w:val="0"/>
        </w:rPr>
        <w:t>：理解并掌握活塞式内燃机的三种理想循环、循环的p-v图和T-S图，三种理想循环状态参数的分析和计算、三种理想循环热效率的分析和比较。</w:t>
      </w:r>
    </w:p>
    <w:p>
      <w:pPr>
        <w:widowControl/>
        <w:adjustRightInd w:val="0"/>
        <w:snapToGrid w:val="0"/>
        <w:spacing w:line="360" w:lineRule="auto"/>
        <w:ind w:firstLine="422" w:firstLineChars="200"/>
        <w:rPr>
          <w:kern w:val="0"/>
        </w:rPr>
      </w:pPr>
      <w:r>
        <w:rPr>
          <w:b/>
          <w:kern w:val="0"/>
        </w:rPr>
        <w:t>教学重点和难点</w:t>
      </w:r>
      <w:r>
        <w:rPr>
          <w:kern w:val="0"/>
        </w:rPr>
        <w:t>：活塞式内燃机三种理想循环热效率的分析和比较。</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了解：活塞式内燃机实际循环向理想循环简化的方法。</w:t>
      </w:r>
    </w:p>
    <w:p>
      <w:pPr>
        <w:widowControl/>
        <w:adjustRightInd w:val="0"/>
        <w:snapToGrid w:val="0"/>
        <w:spacing w:line="360" w:lineRule="auto"/>
        <w:ind w:firstLine="420" w:firstLineChars="200"/>
        <w:rPr>
          <w:kern w:val="0"/>
        </w:rPr>
      </w:pPr>
      <w:r>
        <w:rPr>
          <w:kern w:val="0"/>
        </w:rPr>
        <w:t>理解：活塞式内燃机的三种理想循环、循环的p-v图和T-S图。</w:t>
      </w:r>
    </w:p>
    <w:p>
      <w:pPr>
        <w:widowControl/>
        <w:adjustRightInd w:val="0"/>
        <w:snapToGrid w:val="0"/>
        <w:spacing w:line="360" w:lineRule="auto"/>
        <w:ind w:firstLine="420" w:firstLineChars="200"/>
        <w:rPr>
          <w:kern w:val="0"/>
        </w:rPr>
      </w:pPr>
      <w:r>
        <w:rPr>
          <w:kern w:val="0"/>
        </w:rPr>
        <w:t>掌握：活塞式内燃机的三种理想循环、循环的p-v图和T-S图分析和计算。</w:t>
      </w:r>
    </w:p>
    <w:p>
      <w:pPr>
        <w:widowControl/>
        <w:adjustRightInd w:val="0"/>
        <w:snapToGrid w:val="0"/>
        <w:spacing w:line="360" w:lineRule="auto"/>
        <w:ind w:firstLine="420" w:firstLineChars="200"/>
        <w:rPr>
          <w:kern w:val="0"/>
        </w:rPr>
      </w:pPr>
      <w:r>
        <w:rPr>
          <w:kern w:val="0"/>
        </w:rPr>
        <w:t>熟练掌握：活塞式内燃机三种理想循环状态参数及热效率的分析、计算。</w:t>
      </w:r>
    </w:p>
    <w:p>
      <w:pPr>
        <w:widowControl/>
        <w:adjustRightInd w:val="0"/>
        <w:snapToGrid w:val="0"/>
        <w:spacing w:line="360" w:lineRule="auto"/>
        <w:ind w:firstLine="422" w:firstLineChars="200"/>
        <w:rPr>
          <w:kern w:val="0"/>
        </w:rPr>
      </w:pPr>
      <w:r>
        <w:rPr>
          <w:b/>
          <w:bCs/>
        </w:rPr>
        <w:t>教学组织与实施：</w:t>
      </w:r>
      <w:r>
        <w:rPr>
          <w:bCs/>
        </w:rPr>
        <w:t>线上观看内燃机动力循环讲解视频0.5学时，</w:t>
      </w:r>
      <w:r>
        <w:rPr>
          <w:szCs w:val="20"/>
        </w:rPr>
        <w:t>组织学生分析讨论相关计算题目1.5学时。</w:t>
      </w:r>
    </w:p>
    <w:p>
      <w:pPr>
        <w:widowControl/>
        <w:adjustRightInd w:val="0"/>
        <w:snapToGrid w:val="0"/>
        <w:spacing w:line="360" w:lineRule="auto"/>
        <w:jc w:val="left"/>
        <w:rPr>
          <w:b/>
          <w:kern w:val="0"/>
        </w:rPr>
      </w:pPr>
      <w:r>
        <w:rPr>
          <w:b/>
          <w:kern w:val="0"/>
        </w:rPr>
        <w:t>第二节 燃气轮机循环    1学时</w:t>
      </w:r>
    </w:p>
    <w:p>
      <w:pPr>
        <w:widowControl/>
        <w:adjustRightInd w:val="0"/>
        <w:snapToGrid w:val="0"/>
        <w:spacing w:line="360" w:lineRule="auto"/>
        <w:ind w:firstLine="422" w:firstLineChars="200"/>
        <w:rPr>
          <w:kern w:val="0"/>
        </w:rPr>
      </w:pPr>
      <w:r>
        <w:rPr>
          <w:b/>
          <w:kern w:val="0"/>
        </w:rPr>
        <w:t>教学目标</w:t>
      </w:r>
      <w:r>
        <w:rPr>
          <w:kern w:val="0"/>
        </w:rPr>
        <w:t>：理解并掌握燃气轮机循环装置、理想循环过程及其在状态参数坐标图上的表达和循环过程中状态参数及热效率的分析、计算；实际燃气轮机循环过程和提高燃气轮机循环效率的方法。</w:t>
      </w:r>
    </w:p>
    <w:p>
      <w:pPr>
        <w:widowControl/>
        <w:adjustRightInd w:val="0"/>
        <w:snapToGrid w:val="0"/>
        <w:spacing w:line="360" w:lineRule="auto"/>
        <w:ind w:firstLine="422" w:firstLineChars="200"/>
        <w:rPr>
          <w:kern w:val="0"/>
        </w:rPr>
      </w:pPr>
      <w:r>
        <w:rPr>
          <w:b/>
          <w:kern w:val="0"/>
        </w:rPr>
        <w:t>教学重点和难点</w:t>
      </w:r>
      <w:r>
        <w:rPr>
          <w:kern w:val="0"/>
        </w:rPr>
        <w:t>：燃气轮机的实际循环过程分析和计算。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了解：燃气轮机实际循环向理想循环简化的方法。</w:t>
      </w:r>
    </w:p>
    <w:p>
      <w:pPr>
        <w:widowControl/>
        <w:adjustRightInd w:val="0"/>
        <w:snapToGrid w:val="0"/>
        <w:spacing w:line="360" w:lineRule="auto"/>
        <w:ind w:firstLine="420" w:firstLineChars="200"/>
        <w:rPr>
          <w:kern w:val="0"/>
        </w:rPr>
      </w:pPr>
      <w:r>
        <w:rPr>
          <w:kern w:val="0"/>
        </w:rPr>
        <w:t>理解：燃气轮机理想循环、循环的p-v图和T-S图。</w:t>
      </w:r>
    </w:p>
    <w:p>
      <w:pPr>
        <w:widowControl/>
        <w:adjustRightInd w:val="0"/>
        <w:snapToGrid w:val="0"/>
        <w:spacing w:line="360" w:lineRule="auto"/>
        <w:ind w:firstLine="420" w:firstLineChars="200"/>
        <w:rPr>
          <w:kern w:val="0"/>
        </w:rPr>
      </w:pPr>
      <w:r>
        <w:rPr>
          <w:kern w:val="0"/>
        </w:rPr>
        <w:t>掌握：燃气轮机理想循环、循环的p-v图和T-S图的分析和计算。</w:t>
      </w:r>
    </w:p>
    <w:p>
      <w:pPr>
        <w:widowControl/>
        <w:adjustRightInd w:val="0"/>
        <w:snapToGrid w:val="0"/>
        <w:spacing w:line="360" w:lineRule="auto"/>
        <w:ind w:firstLine="420" w:firstLineChars="200"/>
        <w:rPr>
          <w:kern w:val="0"/>
        </w:rPr>
      </w:pPr>
      <w:r>
        <w:rPr>
          <w:kern w:val="0"/>
        </w:rPr>
        <w:t>熟练掌握：提高燃气轮机热效率的分析方法。</w:t>
      </w:r>
    </w:p>
    <w:p>
      <w:pPr>
        <w:widowControl/>
        <w:adjustRightInd w:val="0"/>
        <w:snapToGrid w:val="0"/>
        <w:spacing w:line="360" w:lineRule="auto"/>
        <w:ind w:firstLine="422" w:firstLineChars="200"/>
        <w:rPr>
          <w:kern w:val="0"/>
        </w:rPr>
      </w:pPr>
      <w:r>
        <w:rPr>
          <w:b/>
          <w:bCs/>
        </w:rPr>
        <w:t>教学组织与实施：</w:t>
      </w:r>
      <w:r>
        <w:rPr>
          <w:bCs/>
        </w:rPr>
        <w:t>线上观看燃气轮机讲解视频20分钟，</w:t>
      </w:r>
      <w:r>
        <w:rPr>
          <w:szCs w:val="20"/>
        </w:rPr>
        <w:t>组织学生分析讨论相关计算题目30分钟。</w:t>
      </w:r>
    </w:p>
    <w:p>
      <w:pPr>
        <w:widowControl/>
        <w:adjustRightInd w:val="0"/>
        <w:snapToGrid w:val="0"/>
        <w:spacing w:line="360" w:lineRule="auto"/>
        <w:jc w:val="right"/>
        <w:rPr>
          <w:b/>
          <w:bCs/>
          <w:kern w:val="0"/>
        </w:rPr>
      </w:pPr>
      <w:r>
        <w:rPr>
          <w:b/>
          <w:bCs/>
          <w:kern w:val="0"/>
        </w:rPr>
        <w:t>第十章  水蒸气性质和蒸汽动力循环          学时数：4</w:t>
      </w:r>
    </w:p>
    <w:p>
      <w:pPr>
        <w:widowControl/>
        <w:adjustRightInd w:val="0"/>
        <w:snapToGrid w:val="0"/>
        <w:spacing w:line="360" w:lineRule="auto"/>
        <w:jc w:val="left"/>
        <w:rPr>
          <w:b/>
          <w:kern w:val="0"/>
        </w:rPr>
      </w:pPr>
      <w:r>
        <w:rPr>
          <w:b/>
          <w:kern w:val="0"/>
        </w:rPr>
        <w:t>第一节 简单朗肯蒸汽动力循环    2学时</w:t>
      </w:r>
    </w:p>
    <w:p>
      <w:pPr>
        <w:widowControl/>
        <w:adjustRightInd w:val="0"/>
        <w:snapToGrid w:val="0"/>
        <w:spacing w:line="360" w:lineRule="auto"/>
        <w:ind w:firstLine="422" w:firstLineChars="200"/>
        <w:rPr>
          <w:kern w:val="0"/>
        </w:rPr>
      </w:pPr>
      <w:r>
        <w:rPr>
          <w:b/>
          <w:kern w:val="0"/>
        </w:rPr>
        <w:t>教学目标</w:t>
      </w:r>
      <w:r>
        <w:rPr>
          <w:kern w:val="0"/>
        </w:rPr>
        <w:t>：掌握简单蒸汽动力循环朗肯循环理想循环过程和实际循环过程的状态参数坐标图、状态参数变化量的分析和计算、朗肯循环效率的分析和计算。</w:t>
      </w:r>
    </w:p>
    <w:p>
      <w:pPr>
        <w:widowControl/>
        <w:adjustRightInd w:val="0"/>
        <w:snapToGrid w:val="0"/>
        <w:spacing w:line="360" w:lineRule="auto"/>
        <w:ind w:firstLine="422" w:firstLineChars="200"/>
        <w:rPr>
          <w:kern w:val="0"/>
        </w:rPr>
      </w:pPr>
      <w:r>
        <w:rPr>
          <w:b/>
          <w:kern w:val="0"/>
        </w:rPr>
        <w:t>教学重点和难点</w:t>
      </w:r>
      <w:r>
        <w:rPr>
          <w:kern w:val="0"/>
        </w:rPr>
        <w:t>：实际朗肯循环的分析和计算。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理解：实际朗肯循环的分析和计算。</w:t>
      </w:r>
    </w:p>
    <w:p>
      <w:pPr>
        <w:widowControl/>
        <w:adjustRightInd w:val="0"/>
        <w:snapToGrid w:val="0"/>
        <w:spacing w:line="360" w:lineRule="auto"/>
        <w:ind w:firstLine="420" w:firstLineChars="200"/>
        <w:rPr>
          <w:kern w:val="0"/>
        </w:rPr>
      </w:pPr>
      <w:r>
        <w:rPr>
          <w:kern w:val="0"/>
        </w:rPr>
        <w:t>掌握：简单蒸汽动力循环朗肯循环理想循环过程和实际循环过程的状态参数坐标图、状态参数变化量的分析和计算、朗肯循环效率的分析和计算。</w:t>
      </w:r>
    </w:p>
    <w:p>
      <w:pPr>
        <w:widowControl/>
        <w:adjustRightInd w:val="0"/>
        <w:snapToGrid w:val="0"/>
        <w:spacing w:line="360" w:lineRule="auto"/>
        <w:ind w:firstLine="420" w:firstLineChars="200"/>
        <w:rPr>
          <w:kern w:val="0"/>
        </w:rPr>
      </w:pPr>
      <w:r>
        <w:rPr>
          <w:kern w:val="0"/>
        </w:rPr>
        <w:t>熟练掌握：简单蒸汽动力循环朗肯循环理想循环过程状态参数坐标图、状态参数变化量的分析和计算、朗肯循环效率的分析和计算。</w:t>
      </w:r>
    </w:p>
    <w:p>
      <w:pPr>
        <w:widowControl/>
        <w:adjustRightInd w:val="0"/>
        <w:snapToGrid w:val="0"/>
        <w:spacing w:line="360" w:lineRule="auto"/>
        <w:ind w:firstLine="422" w:firstLineChars="200"/>
        <w:rPr>
          <w:kern w:val="0"/>
        </w:rPr>
      </w:pPr>
      <w:r>
        <w:rPr>
          <w:b/>
          <w:bCs/>
        </w:rPr>
        <w:t>教学组织与实施：</w:t>
      </w:r>
      <w:r>
        <w:rPr>
          <w:bCs/>
        </w:rPr>
        <w:t>线上观看朗肯蒸汽动力循环讲解视频30分钟，线下讲解典型例题30分钟，</w:t>
      </w:r>
      <w:r>
        <w:rPr>
          <w:szCs w:val="20"/>
        </w:rPr>
        <w:t>组织学生分析讨论相关计算题目1学时。</w:t>
      </w:r>
    </w:p>
    <w:p>
      <w:pPr>
        <w:widowControl/>
        <w:adjustRightInd w:val="0"/>
        <w:snapToGrid w:val="0"/>
        <w:spacing w:line="360" w:lineRule="auto"/>
        <w:jc w:val="left"/>
        <w:rPr>
          <w:b/>
          <w:kern w:val="0"/>
        </w:rPr>
      </w:pPr>
      <w:r>
        <w:rPr>
          <w:b/>
          <w:kern w:val="0"/>
        </w:rPr>
        <w:t>第二节 再热和回热循环    2学时</w:t>
      </w:r>
    </w:p>
    <w:p>
      <w:pPr>
        <w:widowControl/>
        <w:adjustRightInd w:val="0"/>
        <w:snapToGrid w:val="0"/>
        <w:spacing w:line="360" w:lineRule="auto"/>
        <w:ind w:firstLine="422" w:firstLineChars="200"/>
        <w:rPr>
          <w:kern w:val="0"/>
        </w:rPr>
      </w:pPr>
      <w:r>
        <w:rPr>
          <w:b/>
          <w:kern w:val="0"/>
        </w:rPr>
        <w:t>教学目标</w:t>
      </w:r>
      <w:r>
        <w:rPr>
          <w:kern w:val="0"/>
        </w:rPr>
        <w:t>：掌握再热和回热循环的状态参数坐标图、状态参数变化量的分析和计算、再热和回热循环效率的分析和计算。</w:t>
      </w:r>
    </w:p>
    <w:p>
      <w:pPr>
        <w:widowControl/>
        <w:adjustRightInd w:val="0"/>
        <w:snapToGrid w:val="0"/>
        <w:spacing w:line="360" w:lineRule="auto"/>
        <w:ind w:firstLine="422" w:firstLineChars="200"/>
        <w:rPr>
          <w:kern w:val="0"/>
        </w:rPr>
      </w:pPr>
      <w:r>
        <w:rPr>
          <w:b/>
          <w:kern w:val="0"/>
        </w:rPr>
        <w:t>教学重点和难点</w:t>
      </w:r>
      <w:r>
        <w:rPr>
          <w:kern w:val="0"/>
        </w:rPr>
        <w:t>：再热和回热循环的状态参数坐标图、状态参数变化量的分析和计算</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理解：实际再热和回热循环的分析和计算。</w:t>
      </w:r>
    </w:p>
    <w:p>
      <w:pPr>
        <w:widowControl/>
        <w:adjustRightInd w:val="0"/>
        <w:snapToGrid w:val="0"/>
        <w:spacing w:line="360" w:lineRule="auto"/>
        <w:ind w:firstLine="420" w:firstLineChars="200"/>
        <w:rPr>
          <w:kern w:val="0"/>
        </w:rPr>
      </w:pPr>
      <w:r>
        <w:rPr>
          <w:kern w:val="0"/>
        </w:rPr>
        <w:t>掌握：再热和回热循环的状态参数坐标图、状态参数变化量的分析和计算、再热和回热循环效率的分析和计算。</w:t>
      </w:r>
    </w:p>
    <w:p>
      <w:pPr>
        <w:widowControl/>
        <w:adjustRightInd w:val="0"/>
        <w:snapToGrid w:val="0"/>
        <w:spacing w:line="360" w:lineRule="auto"/>
        <w:ind w:firstLine="422" w:firstLineChars="200"/>
        <w:rPr>
          <w:kern w:val="0"/>
        </w:rPr>
      </w:pPr>
      <w:r>
        <w:rPr>
          <w:b/>
          <w:bCs/>
        </w:rPr>
        <w:t>教学组织与实施：</w:t>
      </w:r>
      <w:r>
        <w:rPr>
          <w:bCs/>
        </w:rPr>
        <w:t>线下讲解再热和回热循环1学时，组织学生讨论实际再热和回热循环案例1学时。</w:t>
      </w:r>
    </w:p>
    <w:p>
      <w:pPr>
        <w:widowControl/>
        <w:adjustRightInd w:val="0"/>
        <w:snapToGrid w:val="0"/>
        <w:spacing w:line="360" w:lineRule="auto"/>
        <w:jc w:val="right"/>
        <w:rPr>
          <w:b/>
          <w:bCs/>
          <w:kern w:val="0"/>
        </w:rPr>
      </w:pPr>
      <w:r>
        <w:rPr>
          <w:b/>
          <w:bCs/>
          <w:kern w:val="0"/>
        </w:rPr>
        <w:t>第十一章  制冷循环                       学时数：2</w:t>
      </w:r>
    </w:p>
    <w:p>
      <w:pPr>
        <w:widowControl/>
        <w:adjustRightInd w:val="0"/>
        <w:snapToGrid w:val="0"/>
        <w:spacing w:line="360" w:lineRule="auto"/>
        <w:ind w:firstLine="422" w:firstLineChars="200"/>
        <w:rPr>
          <w:kern w:val="0"/>
        </w:rPr>
      </w:pPr>
      <w:r>
        <w:rPr>
          <w:b/>
          <w:kern w:val="0"/>
        </w:rPr>
        <w:t>教学目标</w:t>
      </w:r>
      <w:r>
        <w:rPr>
          <w:kern w:val="0"/>
        </w:rPr>
        <w:t>：理解逆向循环的热力学分析方法；理解蒸汽喷射制冷循环和吸收式制冷循环；掌握影响空气压缩制冷循环、蒸汽压缩制冷循环制冷系数的因素，提高制冷系数的方法。</w:t>
      </w:r>
    </w:p>
    <w:p>
      <w:pPr>
        <w:widowControl/>
        <w:adjustRightInd w:val="0"/>
        <w:snapToGrid w:val="0"/>
        <w:spacing w:line="360" w:lineRule="auto"/>
        <w:ind w:firstLine="422" w:firstLineChars="200"/>
        <w:rPr>
          <w:kern w:val="0"/>
        </w:rPr>
      </w:pPr>
      <w:r>
        <w:rPr>
          <w:b/>
          <w:kern w:val="0"/>
        </w:rPr>
        <w:t>教学重点和难点</w:t>
      </w:r>
      <w:r>
        <w:rPr>
          <w:kern w:val="0"/>
        </w:rPr>
        <w:t>：蒸汽压缩制冷，提高制冷系数的方法。</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了解：制冷剂的热力性质。</w:t>
      </w:r>
    </w:p>
    <w:p>
      <w:pPr>
        <w:widowControl/>
        <w:adjustRightInd w:val="0"/>
        <w:snapToGrid w:val="0"/>
        <w:spacing w:line="360" w:lineRule="auto"/>
        <w:ind w:firstLine="420" w:firstLineChars="200"/>
        <w:rPr>
          <w:kern w:val="0"/>
        </w:rPr>
      </w:pPr>
      <w:r>
        <w:rPr>
          <w:kern w:val="0"/>
        </w:rPr>
        <w:t>理解：逆向循环的热力学分析方法，蒸汽喷射制冷循环和吸收式制冷循环。</w:t>
      </w:r>
    </w:p>
    <w:p>
      <w:pPr>
        <w:widowControl/>
        <w:adjustRightInd w:val="0"/>
        <w:snapToGrid w:val="0"/>
        <w:spacing w:line="360" w:lineRule="auto"/>
        <w:ind w:firstLine="420" w:firstLineChars="200"/>
        <w:rPr>
          <w:kern w:val="0"/>
        </w:rPr>
      </w:pPr>
      <w:r>
        <w:rPr>
          <w:kern w:val="0"/>
        </w:rPr>
        <w:t>掌握：逆向卡诺循环，影响空气压缩制冷循环、蒸汽压缩制冷循环制冷系数的因素，提高制冷系数的方法。</w:t>
      </w:r>
    </w:p>
    <w:p>
      <w:pPr>
        <w:widowControl/>
        <w:adjustRightInd w:val="0"/>
        <w:snapToGrid w:val="0"/>
        <w:spacing w:line="360" w:lineRule="auto"/>
        <w:ind w:firstLine="420" w:firstLineChars="200"/>
        <w:rPr>
          <w:kern w:val="0"/>
        </w:rPr>
      </w:pPr>
      <w:r>
        <w:rPr>
          <w:kern w:val="0"/>
        </w:rPr>
        <w:t>熟练掌握：逆向卡诺循环，蒸汽压缩式制冷循环的分析和计算。</w:t>
      </w:r>
    </w:p>
    <w:p>
      <w:pPr>
        <w:widowControl/>
        <w:adjustRightInd w:val="0"/>
        <w:snapToGrid w:val="0"/>
        <w:spacing w:line="360" w:lineRule="auto"/>
        <w:ind w:firstLine="422" w:firstLineChars="200"/>
        <w:rPr>
          <w:kern w:val="0"/>
        </w:rPr>
      </w:pPr>
      <w:r>
        <w:rPr>
          <w:b/>
          <w:bCs/>
        </w:rPr>
        <w:t>教学组织与实施：</w:t>
      </w:r>
      <w:r>
        <w:rPr>
          <w:bCs/>
        </w:rPr>
        <w:t>线上观看本章相关讲解视频1学时，线下讲解相关典型例题和制冷发展现状0.5学时，组织学生讨论实际制冷工程问题0.5学时。</w:t>
      </w:r>
    </w:p>
    <w:p>
      <w:pPr>
        <w:widowControl/>
        <w:adjustRightInd w:val="0"/>
        <w:snapToGrid w:val="0"/>
        <w:spacing w:line="360" w:lineRule="auto"/>
        <w:jc w:val="right"/>
        <w:rPr>
          <w:b/>
          <w:bCs/>
          <w:kern w:val="0"/>
        </w:rPr>
      </w:pPr>
      <w:r>
        <w:rPr>
          <w:b/>
          <w:bCs/>
          <w:kern w:val="0"/>
        </w:rPr>
        <w:t>第十二章  湿空气性质和湿空气热力过程              学时数：3</w:t>
      </w:r>
    </w:p>
    <w:p>
      <w:pPr>
        <w:widowControl/>
        <w:adjustRightInd w:val="0"/>
        <w:snapToGrid w:val="0"/>
        <w:spacing w:line="360" w:lineRule="auto"/>
        <w:jc w:val="left"/>
        <w:rPr>
          <w:b/>
          <w:kern w:val="0"/>
        </w:rPr>
      </w:pPr>
      <w:r>
        <w:rPr>
          <w:b/>
          <w:kern w:val="0"/>
        </w:rPr>
        <w:t>第一节 理想混合气体的基本性质、比热容、热力学状态参数计算；湿空气基本概念    2学时</w:t>
      </w:r>
    </w:p>
    <w:p>
      <w:pPr>
        <w:widowControl/>
        <w:adjustRightInd w:val="0"/>
        <w:snapToGrid w:val="0"/>
        <w:spacing w:line="360" w:lineRule="auto"/>
        <w:ind w:firstLine="422" w:firstLineChars="200"/>
        <w:rPr>
          <w:kern w:val="0"/>
        </w:rPr>
      </w:pPr>
      <w:r>
        <w:rPr>
          <w:b/>
          <w:kern w:val="0"/>
        </w:rPr>
        <w:t>教学目标</w:t>
      </w:r>
      <w:r>
        <w:rPr>
          <w:kern w:val="0"/>
        </w:rPr>
        <w:t>：理解和掌握理想混合气体的基本概念、特性、状态方程、比热容的概念和计算方法；李相混合气体的热力学能、焓、熵的计算；理解并掌握湿空气、绝对湿度、相对湿度、含湿量、露点、湿空气的焓以及干湿球温度等概念及其计算。</w:t>
      </w:r>
    </w:p>
    <w:p>
      <w:pPr>
        <w:widowControl/>
        <w:adjustRightInd w:val="0"/>
        <w:snapToGrid w:val="0"/>
        <w:spacing w:line="360" w:lineRule="auto"/>
        <w:ind w:firstLine="422" w:firstLineChars="200"/>
        <w:rPr>
          <w:kern w:val="0"/>
        </w:rPr>
      </w:pPr>
      <w:r>
        <w:rPr>
          <w:b/>
          <w:kern w:val="0"/>
        </w:rPr>
        <w:t>教学重点和难点</w:t>
      </w:r>
      <w:r>
        <w:rPr>
          <w:kern w:val="0"/>
        </w:rPr>
        <w:t>：理想混合气体状态参数分析和计算方法。</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理解：理想混合气体的特性、分压定律和分体积定律。</w:t>
      </w:r>
    </w:p>
    <w:p>
      <w:pPr>
        <w:widowControl/>
        <w:adjustRightInd w:val="0"/>
        <w:snapToGrid w:val="0"/>
        <w:spacing w:line="360" w:lineRule="auto"/>
        <w:ind w:firstLine="420" w:firstLineChars="200"/>
        <w:rPr>
          <w:kern w:val="0"/>
        </w:rPr>
      </w:pPr>
      <w:r>
        <w:rPr>
          <w:kern w:val="0"/>
        </w:rPr>
        <w:t>掌握：理想混合气体状态参数的分析和计算；湿空气基本参数的计算方法和概念的理解与掌握。</w:t>
      </w:r>
    </w:p>
    <w:p>
      <w:pPr>
        <w:widowControl/>
        <w:adjustRightInd w:val="0"/>
        <w:snapToGrid w:val="0"/>
        <w:spacing w:line="360" w:lineRule="auto"/>
        <w:ind w:firstLine="420" w:firstLineChars="200"/>
        <w:rPr>
          <w:kern w:val="0"/>
        </w:rPr>
      </w:pPr>
      <w:r>
        <w:rPr>
          <w:kern w:val="0"/>
        </w:rPr>
        <w:t>熟练掌握：湿空气焓湿图的运用。</w:t>
      </w:r>
    </w:p>
    <w:p>
      <w:pPr>
        <w:widowControl/>
        <w:adjustRightInd w:val="0"/>
        <w:snapToGrid w:val="0"/>
        <w:spacing w:line="360" w:lineRule="auto"/>
        <w:ind w:firstLine="422" w:firstLineChars="200"/>
        <w:rPr>
          <w:kern w:val="0"/>
        </w:rPr>
      </w:pPr>
      <w:r>
        <w:rPr>
          <w:b/>
          <w:bCs/>
        </w:rPr>
        <w:t>教学组织与实施：</w:t>
      </w:r>
      <w:r>
        <w:rPr>
          <w:bCs/>
        </w:rPr>
        <w:t>线上观看本章相关讲解视频0.5学时，线下讲解相关典型例题1学时，组织学生讨论生活中的湿空气状态和相关问题0.5学时。</w:t>
      </w:r>
    </w:p>
    <w:p>
      <w:pPr>
        <w:widowControl/>
        <w:adjustRightInd w:val="0"/>
        <w:snapToGrid w:val="0"/>
        <w:spacing w:line="360" w:lineRule="auto"/>
        <w:jc w:val="left"/>
        <w:rPr>
          <w:b/>
          <w:kern w:val="0"/>
        </w:rPr>
      </w:pPr>
      <w:r>
        <w:rPr>
          <w:b/>
          <w:kern w:val="0"/>
        </w:rPr>
        <w:t>第二节 湿空气的热力过程    1学时</w:t>
      </w:r>
    </w:p>
    <w:p>
      <w:pPr>
        <w:widowControl/>
        <w:adjustRightInd w:val="0"/>
        <w:snapToGrid w:val="0"/>
        <w:spacing w:line="360" w:lineRule="auto"/>
        <w:ind w:firstLine="422" w:firstLineChars="200"/>
        <w:rPr>
          <w:kern w:val="0"/>
        </w:rPr>
      </w:pPr>
      <w:r>
        <w:rPr>
          <w:b/>
          <w:kern w:val="0"/>
        </w:rPr>
        <w:t>教学目标</w:t>
      </w:r>
      <w:r>
        <w:rPr>
          <w:kern w:val="0"/>
        </w:rPr>
        <w:t>：理解湿空气的热力过程；掌握湿空气的焓—含湿量图及其应用；掌握湿空气热力过程的分析和计算。</w:t>
      </w:r>
    </w:p>
    <w:p>
      <w:pPr>
        <w:widowControl/>
        <w:adjustRightInd w:val="0"/>
        <w:snapToGrid w:val="0"/>
        <w:spacing w:line="360" w:lineRule="auto"/>
        <w:ind w:firstLine="422" w:firstLineChars="200"/>
        <w:rPr>
          <w:kern w:val="0"/>
        </w:rPr>
      </w:pPr>
      <w:r>
        <w:rPr>
          <w:b/>
          <w:kern w:val="0"/>
        </w:rPr>
        <w:t>教学重点和难点</w:t>
      </w:r>
      <w:r>
        <w:rPr>
          <w:kern w:val="0"/>
        </w:rPr>
        <w:t>：湿空气热力过程的分析和计算方法。</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了解：复杂湿空气热力过程计算。</w:t>
      </w:r>
    </w:p>
    <w:p>
      <w:pPr>
        <w:widowControl/>
        <w:adjustRightInd w:val="0"/>
        <w:snapToGrid w:val="0"/>
        <w:spacing w:line="360" w:lineRule="auto"/>
        <w:ind w:firstLine="420" w:firstLineChars="200"/>
        <w:rPr>
          <w:kern w:val="0"/>
        </w:rPr>
      </w:pPr>
      <w:r>
        <w:rPr>
          <w:kern w:val="0"/>
        </w:rPr>
        <w:t>掌握：湿空气的焓—含湿量图在湿空气热力过程中的分析和计算。</w:t>
      </w:r>
    </w:p>
    <w:p>
      <w:pPr>
        <w:widowControl/>
        <w:adjustRightInd w:val="0"/>
        <w:snapToGrid w:val="0"/>
        <w:spacing w:line="360" w:lineRule="auto"/>
        <w:ind w:firstLine="420" w:firstLineChars="200"/>
        <w:rPr>
          <w:kern w:val="0"/>
        </w:rPr>
      </w:pPr>
      <w:r>
        <w:rPr>
          <w:kern w:val="0"/>
        </w:rPr>
        <w:t>熟练掌握：利用湿空气的焓—含湿量图对湿空气热力过程分析和计算。</w:t>
      </w:r>
    </w:p>
    <w:p>
      <w:pPr>
        <w:widowControl/>
        <w:adjustRightInd w:val="0"/>
        <w:snapToGrid w:val="0"/>
        <w:spacing w:line="360" w:lineRule="auto"/>
        <w:ind w:firstLine="422" w:firstLineChars="200"/>
        <w:rPr>
          <w:kern w:val="0"/>
        </w:rPr>
      </w:pPr>
      <w:r>
        <w:rPr>
          <w:b/>
          <w:bCs/>
        </w:rPr>
        <w:t>教学组织与实施：</w:t>
      </w:r>
      <w:r>
        <w:rPr>
          <w:bCs/>
        </w:rPr>
        <w:t>线下讲解湿空气热力过程和相关例题1学时。</w:t>
      </w:r>
    </w:p>
    <w:p>
      <w:pPr>
        <w:widowControl/>
        <w:adjustRightInd w:val="0"/>
        <w:snapToGrid w:val="0"/>
        <w:spacing w:line="360" w:lineRule="auto"/>
        <w:jc w:val="right"/>
        <w:rPr>
          <w:b/>
          <w:bCs/>
          <w:kern w:val="0"/>
        </w:rPr>
      </w:pPr>
      <w:r>
        <w:rPr>
          <w:b/>
          <w:bCs/>
          <w:kern w:val="0"/>
        </w:rPr>
        <w:t>第十三章  化学热力学基础                 学时数：2</w:t>
      </w:r>
    </w:p>
    <w:p>
      <w:pPr>
        <w:widowControl/>
        <w:adjustRightInd w:val="0"/>
        <w:snapToGrid w:val="0"/>
        <w:spacing w:line="360" w:lineRule="auto"/>
        <w:ind w:firstLine="422" w:firstLineChars="200"/>
        <w:rPr>
          <w:kern w:val="0"/>
        </w:rPr>
      </w:pPr>
      <w:r>
        <w:rPr>
          <w:b/>
          <w:kern w:val="0"/>
        </w:rPr>
        <w:t>教学目标</w:t>
      </w:r>
      <w:r>
        <w:rPr>
          <w:kern w:val="0"/>
        </w:rPr>
        <w:t>：了解化学反应过程中的热力学基础理论，了解热力学第一、第二定律在化学热力学中的利用，理解亥姆霍兹、吉布斯函数在化学反应过程中的应用，理解平衡常数、化学势等概念。</w:t>
      </w:r>
    </w:p>
    <w:p>
      <w:pPr>
        <w:widowControl/>
        <w:adjustRightInd w:val="0"/>
        <w:snapToGrid w:val="0"/>
        <w:spacing w:line="360" w:lineRule="auto"/>
        <w:ind w:firstLine="422" w:firstLineChars="200"/>
        <w:rPr>
          <w:kern w:val="0"/>
        </w:rPr>
      </w:pPr>
      <w:r>
        <w:rPr>
          <w:b/>
          <w:kern w:val="0"/>
        </w:rPr>
        <w:t>教学重点和难点</w:t>
      </w:r>
      <w:r>
        <w:rPr>
          <w:kern w:val="0"/>
        </w:rPr>
        <w:t>：吉布斯函数、化学势和平衡常数在化学反应中的应用。</w:t>
      </w:r>
    </w:p>
    <w:p>
      <w:pPr>
        <w:widowControl/>
        <w:adjustRightInd w:val="0"/>
        <w:snapToGrid w:val="0"/>
        <w:spacing w:line="360" w:lineRule="auto"/>
        <w:ind w:firstLine="422" w:firstLineChars="200"/>
        <w:rPr>
          <w:kern w:val="0"/>
        </w:rPr>
      </w:pPr>
      <w:r>
        <w:rPr>
          <w:b/>
          <w:kern w:val="0"/>
        </w:rPr>
        <w:t>主要教学内容及要求</w:t>
      </w:r>
      <w:r>
        <w:rPr>
          <w:kern w:val="0"/>
        </w:rPr>
        <w:t>：</w:t>
      </w:r>
    </w:p>
    <w:p>
      <w:pPr>
        <w:widowControl/>
        <w:adjustRightInd w:val="0"/>
        <w:snapToGrid w:val="0"/>
        <w:spacing w:line="360" w:lineRule="auto"/>
        <w:ind w:firstLine="420" w:firstLineChars="200"/>
        <w:rPr>
          <w:kern w:val="0"/>
        </w:rPr>
      </w:pPr>
      <w:r>
        <w:rPr>
          <w:kern w:val="0"/>
        </w:rPr>
        <w:t>了解：化学反应过程中的热力学基础理论，热力学第一、第二定律在化学热力学中的利用。</w:t>
      </w:r>
    </w:p>
    <w:p>
      <w:pPr>
        <w:widowControl/>
        <w:adjustRightInd w:val="0"/>
        <w:snapToGrid w:val="0"/>
        <w:spacing w:line="360" w:lineRule="auto"/>
        <w:ind w:firstLine="420" w:firstLineChars="200"/>
        <w:rPr>
          <w:kern w:val="0"/>
        </w:rPr>
      </w:pPr>
      <w:r>
        <w:rPr>
          <w:kern w:val="0"/>
        </w:rPr>
        <w:t>理解：姆霍兹、吉布斯函数在化学反应过程中的应用，理解平衡常数、化学势等概念。。</w:t>
      </w:r>
    </w:p>
    <w:p>
      <w:pPr>
        <w:widowControl/>
        <w:adjustRightInd w:val="0"/>
        <w:snapToGrid w:val="0"/>
        <w:spacing w:line="360" w:lineRule="auto"/>
        <w:ind w:firstLine="422" w:firstLineChars="200"/>
        <w:rPr>
          <w:kern w:val="0"/>
        </w:rPr>
      </w:pPr>
      <w:r>
        <w:rPr>
          <w:b/>
          <w:bCs/>
        </w:rPr>
        <w:t>教学组织与实施：</w:t>
      </w:r>
      <w:r>
        <w:rPr>
          <w:bCs/>
        </w:rPr>
        <w:t>线下为学生介绍化学热力学基础主要研究内容和应用2学时</w:t>
      </w:r>
      <w:r>
        <w:rPr>
          <w:szCs w:val="20"/>
        </w:rPr>
        <w:t>。</w:t>
      </w:r>
    </w:p>
    <w:p>
      <w:pPr>
        <w:widowControl/>
        <w:adjustRightInd w:val="0"/>
        <w:snapToGrid w:val="0"/>
        <w:spacing w:line="360" w:lineRule="auto"/>
        <w:jc w:val="left"/>
        <w:rPr>
          <w:bCs/>
          <w:kern w:val="0"/>
        </w:rPr>
      </w:pPr>
      <w:r>
        <w:rPr>
          <w:b/>
          <w:bCs/>
          <w:kern w:val="0"/>
        </w:rPr>
        <w:t>五、实验教学内容及学时分配（8学时）</w:t>
      </w:r>
    </w:p>
    <w:p>
      <w:pPr>
        <w:adjustRightInd w:val="0"/>
        <w:snapToGrid w:val="0"/>
        <w:spacing w:line="360" w:lineRule="auto"/>
        <w:rPr>
          <w:b/>
          <w:bCs/>
        </w:rPr>
      </w:pPr>
      <w:r>
        <w:rPr>
          <w:b/>
        </w:rPr>
        <w:t>（一）</w:t>
      </w:r>
      <w:r>
        <w:rPr>
          <w:b/>
          <w:bCs/>
        </w:rPr>
        <w:t>实验课程简介</w:t>
      </w:r>
    </w:p>
    <w:p>
      <w:pPr>
        <w:adjustRightInd w:val="0"/>
        <w:snapToGrid w:val="0"/>
        <w:spacing w:line="360" w:lineRule="auto"/>
        <w:ind w:firstLine="630" w:firstLineChars="300"/>
        <w:rPr>
          <w:kern w:val="0"/>
        </w:rPr>
      </w:pPr>
      <w:r>
        <w:rPr>
          <w:kern w:val="0"/>
        </w:rPr>
        <w:t>工程热力学作为</w:t>
      </w:r>
      <w:r>
        <w:t>农业建筑环境与能源工程</w:t>
      </w:r>
      <w:r>
        <w:rPr>
          <w:kern w:val="0"/>
        </w:rPr>
        <w:t>专业的一门专业基础课，理论性强，不易理解。对于本科期间的学生，要求学生掌握工程热力学的基本理论和分析问题的基本方法。通过开设实验课程，不仅可以使学生形象地理解工程热力学的基本理论知识，同时掌握工程热力学的实验研究方法，为学生毕业后创新和创业工作打下坚实的基础。</w:t>
      </w:r>
    </w:p>
    <w:p>
      <w:pPr>
        <w:adjustRightInd w:val="0"/>
        <w:snapToGrid w:val="0"/>
        <w:spacing w:line="360" w:lineRule="auto"/>
        <w:rPr>
          <w:b/>
          <w:bCs/>
        </w:rPr>
      </w:pPr>
      <w:r>
        <w:rPr>
          <w:b/>
          <w:bCs/>
        </w:rPr>
        <w:t>（二）实验教学目的和基本要求</w:t>
      </w:r>
    </w:p>
    <w:p>
      <w:pPr>
        <w:adjustRightInd w:val="0"/>
        <w:snapToGrid w:val="0"/>
        <w:spacing w:line="360" w:lineRule="auto"/>
        <w:ind w:firstLine="420"/>
        <w:rPr>
          <w:kern w:val="0"/>
        </w:rPr>
      </w:pPr>
      <w:r>
        <w:rPr>
          <w:kern w:val="0"/>
        </w:rPr>
        <w:t>工程热力学实验的教学目的是：</w:t>
      </w:r>
    </w:p>
    <w:p>
      <w:pPr>
        <w:adjustRightInd w:val="0"/>
        <w:snapToGrid w:val="0"/>
        <w:spacing w:line="360" w:lineRule="auto"/>
        <w:ind w:firstLine="420"/>
        <w:rPr>
          <w:kern w:val="0"/>
        </w:rPr>
      </w:pPr>
      <w:r>
        <w:rPr>
          <w:kern w:val="0"/>
        </w:rPr>
        <w:t>1. 通过对空气定压比热容的测试，使学生进一步理解和掌握混合理想气体特性、湿空气特性、理想气体定压比热容的概念，掌握理想气体定压比热容测试计算方法和数据处理方法，掌握工质热力学特性分析测试方法。</w:t>
      </w:r>
    </w:p>
    <w:p>
      <w:pPr>
        <w:adjustRightInd w:val="0"/>
        <w:snapToGrid w:val="0"/>
        <w:spacing w:line="360" w:lineRule="auto"/>
        <w:ind w:firstLine="420"/>
        <w:rPr>
          <w:kern w:val="0"/>
        </w:rPr>
      </w:pPr>
      <w:r>
        <w:rPr>
          <w:kern w:val="0"/>
        </w:rPr>
        <w:t>2. 通过对实际水蒸汽的P-T关系的测试，使学生掌握水处于饱和时的特点、水的饱和温度和饱和压力的依变关系，从而掌握实际气体相平衡特性。</w:t>
      </w:r>
    </w:p>
    <w:p>
      <w:pPr>
        <w:adjustRightInd w:val="0"/>
        <w:snapToGrid w:val="0"/>
        <w:spacing w:line="360" w:lineRule="auto"/>
        <w:ind w:firstLine="420"/>
        <w:rPr>
          <w:kern w:val="0"/>
        </w:rPr>
      </w:pPr>
      <w:r>
        <w:rPr>
          <w:kern w:val="0"/>
        </w:rPr>
        <w:t>3. 通过对热泵演示实验的观察和分析，理解和掌握制冷实验过程和热泵与制冷的区别，热泵的节能效用。</w:t>
      </w:r>
    </w:p>
    <w:p>
      <w:pPr>
        <w:adjustRightInd w:val="0"/>
        <w:snapToGrid w:val="0"/>
        <w:spacing w:line="360" w:lineRule="auto"/>
        <w:ind w:firstLine="420"/>
        <w:rPr>
          <w:kern w:val="0"/>
        </w:rPr>
      </w:pPr>
      <w:r>
        <w:rPr>
          <w:kern w:val="0"/>
        </w:rPr>
        <w:t>4. 培养学生观察、分析能力，使学生掌握试验数据处理和实验报告编写能力，培养严谨踏实的科学作风和融洽合作的共事态度以及爱护国家财产的良好风尚。</w:t>
      </w:r>
    </w:p>
    <w:p>
      <w:pPr>
        <w:adjustRightInd w:val="0"/>
        <w:snapToGrid w:val="0"/>
        <w:spacing w:line="360" w:lineRule="auto"/>
        <w:ind w:firstLine="420"/>
      </w:pPr>
      <w:r>
        <w:rPr>
          <w:kern w:val="0"/>
        </w:rPr>
        <w:t>工程热力学实验的</w:t>
      </w:r>
      <w:r>
        <w:t>基本要求是：</w:t>
      </w:r>
    </w:p>
    <w:p>
      <w:pPr>
        <w:adjustRightInd w:val="0"/>
        <w:snapToGrid w:val="0"/>
        <w:spacing w:line="360" w:lineRule="auto"/>
        <w:ind w:firstLine="420" w:firstLineChars="200"/>
      </w:pPr>
      <w:r>
        <w:rPr>
          <w:kern w:val="0"/>
        </w:rPr>
        <w:t xml:space="preserve">1. </w:t>
      </w:r>
      <w:r>
        <w:t>实验课前必须阅读实验指导书，明确实验目的、内容、原理和方法。了解实验设备的基本构造、工作原理和使用方法。</w:t>
      </w:r>
    </w:p>
    <w:p>
      <w:pPr>
        <w:adjustRightInd w:val="0"/>
        <w:snapToGrid w:val="0"/>
        <w:spacing w:line="360" w:lineRule="auto"/>
        <w:ind w:firstLine="420" w:firstLineChars="200"/>
      </w:pPr>
      <w:r>
        <w:t>2. 严格按照约定的时间进行实验，做到不迟到，不早退。</w:t>
      </w:r>
    </w:p>
    <w:p>
      <w:pPr>
        <w:adjustRightInd w:val="0"/>
        <w:snapToGrid w:val="0"/>
        <w:spacing w:line="360" w:lineRule="auto"/>
        <w:ind w:firstLine="420" w:firstLineChars="200"/>
      </w:pPr>
      <w:r>
        <w:t>3. 实验分小组进行，由课代表根据教师的要求分组，并指定组长。实验时要有指挥，有分工，做到有条不紊。</w:t>
      </w:r>
    </w:p>
    <w:p>
      <w:pPr>
        <w:adjustRightInd w:val="0"/>
        <w:snapToGrid w:val="0"/>
        <w:spacing w:line="360" w:lineRule="auto"/>
        <w:ind w:firstLine="420" w:firstLineChars="200"/>
      </w:pPr>
      <w:r>
        <w:t>4. 要遵守实验室的规章制度，爱护实验室的设施，非实验仪器设备不得随意动用，因非实验造成的损坏由当事人赔偿。</w:t>
      </w:r>
    </w:p>
    <w:p>
      <w:pPr>
        <w:adjustRightInd w:val="0"/>
        <w:snapToGrid w:val="0"/>
        <w:spacing w:line="360" w:lineRule="auto"/>
        <w:ind w:firstLine="420" w:firstLineChars="200"/>
      </w:pPr>
      <w:r>
        <w:t>5. 实验过程中，如果仪器设备发生故障，应立即向指导教师报告，以便及时排除故障，保证实验的正常进行。</w:t>
      </w:r>
    </w:p>
    <w:p>
      <w:pPr>
        <w:adjustRightInd w:val="0"/>
        <w:snapToGrid w:val="0"/>
        <w:spacing w:line="360" w:lineRule="auto"/>
        <w:ind w:firstLine="420" w:firstLineChars="200"/>
      </w:pPr>
      <w:r>
        <w:t>6. 实验完毕后，关闭电源，整理好使用后的仪器、设备 、工具。将实验原始记录交指导教师审阅。</w:t>
      </w:r>
    </w:p>
    <w:p>
      <w:pPr>
        <w:adjustRightInd w:val="0"/>
        <w:snapToGrid w:val="0"/>
        <w:spacing w:line="360" w:lineRule="auto"/>
        <w:ind w:firstLine="420" w:firstLineChars="200"/>
      </w:pPr>
      <w:r>
        <w:t>7. 要认真做好并及时完成实验报告，按时交给指导教师批阅。不交者，该次实验按零分计。</w:t>
      </w:r>
    </w:p>
    <w:p>
      <w:pPr>
        <w:adjustRightInd w:val="0"/>
        <w:snapToGrid w:val="0"/>
        <w:spacing w:line="360" w:lineRule="auto"/>
        <w:ind w:firstLine="420" w:firstLineChars="200"/>
      </w:pPr>
      <w:r>
        <w:t>8. 因病、事假缺习者可以凭病、事假条找指导教师安排补做。无故缺席者一律不安排补做。</w:t>
      </w:r>
    </w:p>
    <w:p>
      <w:pPr>
        <w:adjustRightInd w:val="0"/>
        <w:snapToGrid w:val="0"/>
        <w:spacing w:line="360" w:lineRule="auto"/>
        <w:ind w:firstLine="420" w:firstLineChars="200"/>
      </w:pPr>
      <w:r>
        <w:t>9. 未完成全部实验报告者按学院的有关规定处理。</w:t>
      </w:r>
    </w:p>
    <w:p>
      <w:pPr>
        <w:adjustRightInd w:val="0"/>
        <w:snapToGrid w:val="0"/>
        <w:spacing w:line="360" w:lineRule="auto"/>
        <w:rPr>
          <w:b/>
        </w:rPr>
      </w:pPr>
      <w:r>
        <w:rPr>
          <w:b/>
        </w:rPr>
        <w:t>（三）实验安全操作规范</w:t>
      </w:r>
    </w:p>
    <w:p>
      <w:pPr>
        <w:adjustRightInd w:val="0"/>
        <w:snapToGrid w:val="0"/>
        <w:spacing w:line="360" w:lineRule="auto"/>
        <w:ind w:firstLine="422" w:firstLineChars="200"/>
      </w:pPr>
      <w:r>
        <w:rPr>
          <w:b/>
          <w:szCs w:val="21"/>
        </w:rPr>
        <w:t>【实验一】</w:t>
      </w:r>
      <w:r>
        <w:t>空气定压比热容测定实验</w:t>
      </w:r>
    </w:p>
    <w:p>
      <w:pPr>
        <w:adjustRightInd w:val="0"/>
        <w:snapToGrid w:val="0"/>
        <w:spacing w:line="360" w:lineRule="auto"/>
        <w:ind w:firstLine="420" w:firstLineChars="200"/>
      </w:pPr>
      <w:r>
        <w:t>（1）电热器不应在无气流通过情况下投入工作，以免引起局部过热而损害比热仪本体；</w:t>
      </w:r>
    </w:p>
    <w:p>
      <w:pPr>
        <w:adjustRightInd w:val="0"/>
        <w:snapToGrid w:val="0"/>
        <w:spacing w:line="360" w:lineRule="auto"/>
        <w:ind w:firstLine="420" w:firstLineChars="200"/>
      </w:pPr>
      <w:r>
        <w:t>（2）输入电热器电压不得超过220伏，气体出口温度最高不得超过300℃；</w:t>
      </w:r>
    </w:p>
    <w:p>
      <w:pPr>
        <w:adjustRightInd w:val="0"/>
        <w:snapToGrid w:val="0"/>
        <w:spacing w:line="360" w:lineRule="auto"/>
        <w:ind w:firstLine="420" w:firstLineChars="200"/>
      </w:pPr>
      <w:r>
        <w:t>（3）加热和冷却要缓慢进行，防止温度计比热仪本体因温度骤然变化和受热不均匀而破裂；</w:t>
      </w:r>
    </w:p>
    <w:p>
      <w:pPr>
        <w:adjustRightInd w:val="0"/>
        <w:snapToGrid w:val="0"/>
        <w:spacing w:line="360" w:lineRule="auto"/>
        <w:ind w:firstLine="420" w:firstLineChars="200"/>
      </w:pPr>
      <w:r>
        <w:t>（4）停止实验时，应先切断电热器电影，让风机继续运行15分钟左右（温度较低时，时间可适当缩短）；</w:t>
      </w:r>
    </w:p>
    <w:p>
      <w:pPr>
        <w:adjustRightInd w:val="0"/>
        <w:snapToGrid w:val="0"/>
        <w:spacing w:line="360" w:lineRule="auto"/>
        <w:ind w:firstLine="420" w:firstLineChars="200"/>
      </w:pPr>
      <w:r>
        <w:t>（5）实验测定时，必须确信气流和测定仪的温度状况稳定后才能读数。</w:t>
      </w:r>
    </w:p>
    <w:p>
      <w:pPr>
        <w:adjustRightInd w:val="0"/>
        <w:snapToGrid w:val="0"/>
        <w:spacing w:line="360" w:lineRule="auto"/>
        <w:ind w:firstLine="422" w:firstLineChars="200"/>
        <w:rPr>
          <w:b/>
        </w:rPr>
      </w:pPr>
      <w:r>
        <w:rPr>
          <w:b/>
          <w:szCs w:val="21"/>
        </w:rPr>
        <w:t>【实验二】饱和水蒸汽的P-T关系测定实验</w:t>
      </w:r>
    </w:p>
    <w:p>
      <w:pPr>
        <w:adjustRightInd w:val="0"/>
        <w:snapToGrid w:val="0"/>
        <w:spacing w:line="360" w:lineRule="auto"/>
        <w:ind w:firstLine="420" w:firstLineChars="200"/>
      </w:pPr>
      <w:r>
        <w:t>（1）实验装置通电后不得离开；</w:t>
      </w:r>
    </w:p>
    <w:p>
      <w:pPr>
        <w:adjustRightInd w:val="0"/>
        <w:snapToGrid w:val="0"/>
        <w:spacing w:line="360" w:lineRule="auto"/>
        <w:ind w:firstLine="420" w:firstLineChars="200"/>
      </w:pPr>
      <w:r>
        <w:t>（2）实验装置设定安全压力为0.8MPa（表压），切不可超压操作。</w:t>
      </w:r>
    </w:p>
    <w:p>
      <w:pPr>
        <w:adjustRightInd w:val="0"/>
        <w:snapToGrid w:val="0"/>
        <w:spacing w:line="360" w:lineRule="auto"/>
        <w:ind w:firstLine="422" w:firstLineChars="200"/>
        <w:rPr>
          <w:b/>
        </w:rPr>
      </w:pPr>
      <w:r>
        <w:rPr>
          <w:b/>
          <w:szCs w:val="21"/>
        </w:rPr>
        <w:t>【实验三】制冷（热泵）演示实验</w:t>
      </w:r>
    </w:p>
    <w:p>
      <w:pPr>
        <w:adjustRightInd w:val="0"/>
        <w:snapToGrid w:val="0"/>
        <w:spacing w:line="360" w:lineRule="auto"/>
        <w:ind w:firstLine="420" w:firstLineChars="200"/>
      </w:pPr>
      <w:r>
        <w:t>（1）实验结束后，首先关闭压缩机，过一分钟后再关闭供水阀门；</w:t>
      </w:r>
    </w:p>
    <w:p>
      <w:pPr>
        <w:adjustRightInd w:val="0"/>
        <w:snapToGrid w:val="0"/>
        <w:spacing w:line="360" w:lineRule="auto"/>
        <w:ind w:firstLine="420" w:firstLineChars="200"/>
      </w:pPr>
      <w:r>
        <w:t>（2）切记冷凝器不通水或无人照管情况下长时间运行。</w:t>
      </w:r>
    </w:p>
    <w:p>
      <w:pPr>
        <w:adjustRightInd w:val="0"/>
        <w:snapToGrid w:val="0"/>
        <w:spacing w:line="360" w:lineRule="auto"/>
        <w:rPr>
          <w:b/>
          <w:bCs/>
        </w:rPr>
      </w:pPr>
      <w:r>
        <w:rPr>
          <w:b/>
          <w:bCs/>
        </w:rPr>
        <w:t>（四）实验项目名称与学时分配</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551"/>
        <w:gridCol w:w="705"/>
        <w:gridCol w:w="985"/>
        <w:gridCol w:w="1126"/>
        <w:gridCol w:w="11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vAlign w:val="center"/>
          </w:tcPr>
          <w:p>
            <w:pPr>
              <w:adjustRightInd w:val="0"/>
              <w:snapToGrid w:val="0"/>
              <w:spacing w:line="360" w:lineRule="auto"/>
              <w:jc w:val="center"/>
              <w:rPr>
                <w:b/>
                <w:kern w:val="0"/>
                <w:sz w:val="18"/>
                <w:szCs w:val="18"/>
              </w:rPr>
            </w:pPr>
            <w:r>
              <w:rPr>
                <w:b/>
                <w:kern w:val="0"/>
                <w:sz w:val="18"/>
                <w:szCs w:val="18"/>
              </w:rPr>
              <w:t>序号</w:t>
            </w:r>
          </w:p>
        </w:tc>
        <w:tc>
          <w:tcPr>
            <w:tcW w:w="2551" w:type="dxa"/>
            <w:vAlign w:val="center"/>
          </w:tcPr>
          <w:p>
            <w:pPr>
              <w:adjustRightInd w:val="0"/>
              <w:snapToGrid w:val="0"/>
              <w:spacing w:line="360" w:lineRule="auto"/>
              <w:jc w:val="center"/>
              <w:rPr>
                <w:b/>
                <w:kern w:val="0"/>
                <w:sz w:val="18"/>
                <w:szCs w:val="18"/>
              </w:rPr>
            </w:pPr>
            <w:r>
              <w:rPr>
                <w:b/>
                <w:kern w:val="0"/>
                <w:sz w:val="18"/>
                <w:szCs w:val="18"/>
              </w:rPr>
              <w:t>实验名称</w:t>
            </w:r>
          </w:p>
        </w:tc>
        <w:tc>
          <w:tcPr>
            <w:tcW w:w="705" w:type="dxa"/>
            <w:vAlign w:val="center"/>
          </w:tcPr>
          <w:p>
            <w:pPr>
              <w:adjustRightInd w:val="0"/>
              <w:snapToGrid w:val="0"/>
              <w:spacing w:line="360" w:lineRule="auto"/>
              <w:jc w:val="center"/>
              <w:rPr>
                <w:b/>
                <w:kern w:val="0"/>
                <w:sz w:val="18"/>
                <w:szCs w:val="18"/>
              </w:rPr>
            </w:pPr>
            <w:r>
              <w:rPr>
                <w:b/>
                <w:kern w:val="0"/>
                <w:sz w:val="18"/>
                <w:szCs w:val="18"/>
              </w:rPr>
              <w:t>学时</w:t>
            </w:r>
          </w:p>
        </w:tc>
        <w:tc>
          <w:tcPr>
            <w:tcW w:w="985" w:type="dxa"/>
            <w:vAlign w:val="center"/>
          </w:tcPr>
          <w:p>
            <w:pPr>
              <w:adjustRightInd w:val="0"/>
              <w:snapToGrid w:val="0"/>
              <w:spacing w:line="360" w:lineRule="auto"/>
              <w:jc w:val="center"/>
              <w:rPr>
                <w:b/>
                <w:kern w:val="0"/>
                <w:sz w:val="18"/>
                <w:szCs w:val="18"/>
              </w:rPr>
            </w:pPr>
            <w:r>
              <w:rPr>
                <w:b/>
                <w:kern w:val="0"/>
                <w:sz w:val="18"/>
                <w:szCs w:val="18"/>
              </w:rPr>
              <w:t>类型</w:t>
            </w:r>
          </w:p>
        </w:tc>
        <w:tc>
          <w:tcPr>
            <w:tcW w:w="1126" w:type="dxa"/>
            <w:vAlign w:val="center"/>
          </w:tcPr>
          <w:p>
            <w:pPr>
              <w:adjustRightInd w:val="0"/>
              <w:snapToGrid w:val="0"/>
              <w:spacing w:line="360" w:lineRule="auto"/>
              <w:jc w:val="center"/>
              <w:rPr>
                <w:b/>
                <w:kern w:val="0"/>
                <w:sz w:val="18"/>
                <w:szCs w:val="18"/>
              </w:rPr>
            </w:pPr>
            <w:r>
              <w:rPr>
                <w:b/>
                <w:kern w:val="0"/>
                <w:sz w:val="18"/>
                <w:szCs w:val="18"/>
              </w:rPr>
              <w:t>实验要求</w:t>
            </w:r>
          </w:p>
        </w:tc>
        <w:tc>
          <w:tcPr>
            <w:tcW w:w="1124" w:type="dxa"/>
            <w:tcBorders>
              <w:right w:val="single" w:color="auto" w:sz="4" w:space="0"/>
            </w:tcBorders>
          </w:tcPr>
          <w:p>
            <w:pPr>
              <w:adjustRightInd w:val="0"/>
              <w:snapToGrid w:val="0"/>
              <w:spacing w:line="360" w:lineRule="auto"/>
              <w:jc w:val="center"/>
              <w:rPr>
                <w:b/>
                <w:kern w:val="0"/>
                <w:sz w:val="18"/>
                <w:szCs w:val="18"/>
              </w:rPr>
            </w:pPr>
            <w:r>
              <w:rPr>
                <w:b/>
                <w:kern w:val="0"/>
                <w:sz w:val="18"/>
                <w:szCs w:val="18"/>
              </w:rPr>
              <w:t>每组人数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vAlign w:val="center"/>
          </w:tcPr>
          <w:p>
            <w:pPr>
              <w:widowControl/>
              <w:adjustRightInd w:val="0"/>
              <w:snapToGrid w:val="0"/>
              <w:spacing w:line="360" w:lineRule="auto"/>
              <w:jc w:val="center"/>
              <w:rPr>
                <w:bCs/>
                <w:kern w:val="0"/>
                <w:sz w:val="18"/>
                <w:szCs w:val="18"/>
              </w:rPr>
            </w:pPr>
            <w:r>
              <w:rPr>
                <w:bCs/>
                <w:kern w:val="0"/>
                <w:sz w:val="18"/>
                <w:szCs w:val="18"/>
              </w:rPr>
              <w:t>04021201h+01</w:t>
            </w:r>
          </w:p>
        </w:tc>
        <w:tc>
          <w:tcPr>
            <w:tcW w:w="2551" w:type="dxa"/>
            <w:vAlign w:val="center"/>
          </w:tcPr>
          <w:p>
            <w:pPr>
              <w:widowControl/>
              <w:adjustRightInd w:val="0"/>
              <w:snapToGrid w:val="0"/>
              <w:spacing w:line="360" w:lineRule="auto"/>
              <w:rPr>
                <w:b/>
                <w:bCs/>
                <w:kern w:val="0"/>
                <w:sz w:val="20"/>
              </w:rPr>
            </w:pPr>
            <w:r>
              <w:rPr>
                <w:kern w:val="0"/>
                <w:sz w:val="18"/>
                <w:szCs w:val="18"/>
              </w:rPr>
              <w:t>空气定压比热容测定实验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4</w:t>
            </w:r>
          </w:p>
        </w:tc>
        <w:tc>
          <w:tcPr>
            <w:tcW w:w="985" w:type="dxa"/>
            <w:vAlign w:val="center"/>
          </w:tcPr>
          <w:p>
            <w:pPr>
              <w:widowControl/>
              <w:adjustRightInd w:val="0"/>
              <w:snapToGrid w:val="0"/>
              <w:spacing w:line="360" w:lineRule="auto"/>
              <w:jc w:val="center"/>
              <w:rPr>
                <w:bCs/>
                <w:kern w:val="0"/>
                <w:sz w:val="20"/>
              </w:rPr>
            </w:pPr>
            <w:r>
              <w:rPr>
                <w:kern w:val="0"/>
                <w:sz w:val="18"/>
                <w:szCs w:val="18"/>
              </w:rPr>
              <w:t>综合性</w:t>
            </w:r>
          </w:p>
        </w:tc>
        <w:tc>
          <w:tcPr>
            <w:tcW w:w="1126" w:type="dxa"/>
            <w:vAlign w:val="center"/>
          </w:tcPr>
          <w:p>
            <w:pPr>
              <w:widowControl/>
              <w:adjustRightInd w:val="0"/>
              <w:snapToGrid w:val="0"/>
              <w:spacing w:line="360" w:lineRule="auto"/>
              <w:jc w:val="center"/>
              <w:rPr>
                <w:bCs/>
                <w:kern w:val="0"/>
                <w:sz w:val="20"/>
              </w:rPr>
            </w:pPr>
            <w:r>
              <w:rPr>
                <w:kern w:val="0"/>
                <w:sz w:val="18"/>
                <w:szCs w:val="18"/>
              </w:rPr>
              <w:t>必做</w:t>
            </w:r>
          </w:p>
        </w:tc>
        <w:tc>
          <w:tcPr>
            <w:tcW w:w="1124"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tcPr>
          <w:p>
            <w:pPr>
              <w:widowControl/>
              <w:adjustRightInd w:val="0"/>
              <w:snapToGrid w:val="0"/>
              <w:spacing w:line="360" w:lineRule="auto"/>
              <w:jc w:val="left"/>
              <w:rPr>
                <w:bCs/>
                <w:kern w:val="0"/>
                <w:sz w:val="18"/>
                <w:szCs w:val="18"/>
              </w:rPr>
            </w:pPr>
            <w:r>
              <w:rPr>
                <w:bCs/>
                <w:kern w:val="0"/>
                <w:sz w:val="18"/>
                <w:szCs w:val="18"/>
              </w:rPr>
              <w:t>04021201h+02</w:t>
            </w:r>
          </w:p>
        </w:tc>
        <w:tc>
          <w:tcPr>
            <w:tcW w:w="2551" w:type="dxa"/>
            <w:vAlign w:val="center"/>
          </w:tcPr>
          <w:p>
            <w:pPr>
              <w:widowControl/>
              <w:adjustRightInd w:val="0"/>
              <w:snapToGrid w:val="0"/>
              <w:spacing w:line="360" w:lineRule="auto"/>
              <w:jc w:val="left"/>
              <w:rPr>
                <w:b/>
                <w:bCs/>
                <w:kern w:val="0"/>
                <w:sz w:val="20"/>
              </w:rPr>
            </w:pPr>
            <w:r>
              <w:rPr>
                <w:kern w:val="0"/>
                <w:sz w:val="18"/>
                <w:szCs w:val="18"/>
              </w:rPr>
              <w:t>饱和蒸汽P-T关系测定实验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2</w:t>
            </w:r>
          </w:p>
        </w:tc>
        <w:tc>
          <w:tcPr>
            <w:tcW w:w="985" w:type="dxa"/>
            <w:vAlign w:val="center"/>
          </w:tcPr>
          <w:p>
            <w:pPr>
              <w:widowControl/>
              <w:adjustRightInd w:val="0"/>
              <w:snapToGrid w:val="0"/>
              <w:spacing w:line="360" w:lineRule="auto"/>
              <w:jc w:val="center"/>
              <w:rPr>
                <w:b/>
                <w:bCs/>
                <w:kern w:val="0"/>
                <w:sz w:val="20"/>
              </w:rPr>
            </w:pPr>
            <w:r>
              <w:rPr>
                <w:kern w:val="0"/>
                <w:sz w:val="18"/>
                <w:szCs w:val="18"/>
              </w:rPr>
              <w:t>验证性</w:t>
            </w:r>
          </w:p>
        </w:tc>
        <w:tc>
          <w:tcPr>
            <w:tcW w:w="1126" w:type="dxa"/>
            <w:vAlign w:val="center"/>
          </w:tcPr>
          <w:p>
            <w:pPr>
              <w:widowControl/>
              <w:adjustRightInd w:val="0"/>
              <w:snapToGrid w:val="0"/>
              <w:spacing w:line="360" w:lineRule="auto"/>
              <w:jc w:val="center"/>
              <w:rPr>
                <w:b/>
                <w:bCs/>
                <w:kern w:val="0"/>
                <w:sz w:val="20"/>
              </w:rPr>
            </w:pPr>
            <w:r>
              <w:rPr>
                <w:kern w:val="0"/>
                <w:sz w:val="18"/>
                <w:szCs w:val="18"/>
              </w:rPr>
              <w:t>必做</w:t>
            </w:r>
          </w:p>
        </w:tc>
        <w:tc>
          <w:tcPr>
            <w:tcW w:w="1124"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tcPr>
          <w:p>
            <w:pPr>
              <w:widowControl/>
              <w:adjustRightInd w:val="0"/>
              <w:snapToGrid w:val="0"/>
              <w:spacing w:line="360" w:lineRule="auto"/>
              <w:jc w:val="left"/>
              <w:rPr>
                <w:bCs/>
                <w:kern w:val="0"/>
                <w:sz w:val="18"/>
                <w:szCs w:val="18"/>
              </w:rPr>
            </w:pPr>
            <w:r>
              <w:rPr>
                <w:bCs/>
                <w:kern w:val="0"/>
                <w:sz w:val="18"/>
                <w:szCs w:val="18"/>
              </w:rPr>
              <w:t>04021201h+03</w:t>
            </w:r>
          </w:p>
        </w:tc>
        <w:tc>
          <w:tcPr>
            <w:tcW w:w="2551" w:type="dxa"/>
            <w:vAlign w:val="center"/>
          </w:tcPr>
          <w:p>
            <w:pPr>
              <w:widowControl/>
              <w:adjustRightInd w:val="0"/>
              <w:snapToGrid w:val="0"/>
              <w:spacing w:line="360" w:lineRule="auto"/>
              <w:jc w:val="left"/>
              <w:rPr>
                <w:b/>
                <w:bCs/>
                <w:kern w:val="0"/>
                <w:sz w:val="20"/>
              </w:rPr>
            </w:pPr>
            <w:r>
              <w:rPr>
                <w:kern w:val="0"/>
                <w:sz w:val="18"/>
                <w:szCs w:val="18"/>
              </w:rPr>
              <w:t>制冷（热泵）演示实验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2</w:t>
            </w:r>
          </w:p>
        </w:tc>
        <w:tc>
          <w:tcPr>
            <w:tcW w:w="985" w:type="dxa"/>
            <w:vAlign w:val="center"/>
          </w:tcPr>
          <w:p>
            <w:pPr>
              <w:widowControl/>
              <w:adjustRightInd w:val="0"/>
              <w:snapToGrid w:val="0"/>
              <w:spacing w:line="360" w:lineRule="auto"/>
              <w:jc w:val="center"/>
              <w:rPr>
                <w:b/>
                <w:bCs/>
                <w:kern w:val="0"/>
                <w:sz w:val="20"/>
              </w:rPr>
            </w:pPr>
            <w:r>
              <w:rPr>
                <w:kern w:val="0"/>
                <w:sz w:val="18"/>
                <w:szCs w:val="18"/>
              </w:rPr>
              <w:t>演示性</w:t>
            </w:r>
          </w:p>
        </w:tc>
        <w:tc>
          <w:tcPr>
            <w:tcW w:w="1126" w:type="dxa"/>
            <w:vAlign w:val="center"/>
          </w:tcPr>
          <w:p>
            <w:pPr>
              <w:widowControl/>
              <w:adjustRightInd w:val="0"/>
              <w:snapToGrid w:val="0"/>
              <w:spacing w:line="360" w:lineRule="auto"/>
              <w:jc w:val="center"/>
              <w:rPr>
                <w:b/>
                <w:bCs/>
                <w:kern w:val="0"/>
                <w:sz w:val="20"/>
              </w:rPr>
            </w:pPr>
            <w:r>
              <w:rPr>
                <w:kern w:val="0"/>
                <w:sz w:val="18"/>
                <w:szCs w:val="18"/>
              </w:rPr>
              <w:t>必做</w:t>
            </w:r>
          </w:p>
        </w:tc>
        <w:tc>
          <w:tcPr>
            <w:tcW w:w="1124"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15</w:t>
            </w:r>
          </w:p>
        </w:tc>
      </w:tr>
    </w:tbl>
    <w:p>
      <w:pPr>
        <w:adjustRightInd w:val="0"/>
        <w:snapToGrid w:val="0"/>
        <w:spacing w:line="360" w:lineRule="auto"/>
        <w:rPr>
          <w:b/>
          <w:bCs/>
        </w:rPr>
      </w:pPr>
      <w:r>
        <w:rPr>
          <w:b/>
          <w:bCs/>
        </w:rPr>
        <w:t>（五）实验方式及基本要求</w:t>
      </w:r>
    </w:p>
    <w:p>
      <w:pPr>
        <w:adjustRightInd w:val="0"/>
        <w:snapToGrid w:val="0"/>
        <w:spacing w:line="360" w:lineRule="auto"/>
        <w:ind w:firstLine="525" w:firstLineChars="250"/>
        <w:rPr>
          <w:b/>
          <w:bCs/>
        </w:rPr>
      </w:pPr>
      <w:r>
        <w:t>综合性实验，要求学生理解实验测试原理，掌握实验步骤和实验操作过程，掌握实验数据处理理论依据和实验现象反映的问题；验证性实验要求学生首先掌握相关理论，然后动手操作实验，并对实验结果分析，将实验结果与相关理论进行对比分析；演示性实验要求学生认真观察实验现象，记录并分析实验过程。</w:t>
      </w:r>
    </w:p>
    <w:p>
      <w:pPr>
        <w:adjustRightInd w:val="0"/>
        <w:snapToGrid w:val="0"/>
        <w:spacing w:line="360" w:lineRule="auto"/>
        <w:rPr>
          <w:b/>
        </w:rPr>
      </w:pPr>
      <w:r>
        <w:rPr>
          <w:b/>
          <w:bCs/>
        </w:rPr>
        <w:t>（六）</w:t>
      </w:r>
      <w:r>
        <w:rPr>
          <w:b/>
        </w:rPr>
        <w:t>实验内容安排</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rPr>
      </w:pPr>
      <w:r>
        <w:rPr>
          <w:rFonts w:ascii="Times New Roman" w:hAnsi="Times New Roman" w:eastAsia="宋体" w:cs="Times New Roman"/>
          <w:b/>
          <w:sz w:val="21"/>
          <w:szCs w:val="21"/>
        </w:rPr>
        <w:t>【实验一】空气定压比热容测定实验基本知识与操作</w:t>
      </w:r>
    </w:p>
    <w:p>
      <w:pPr>
        <w:adjustRightInd w:val="0"/>
        <w:snapToGrid w:val="0"/>
        <w:spacing w:line="360" w:lineRule="auto"/>
        <w:ind w:firstLine="316" w:firstLineChars="150"/>
      </w:pPr>
      <w:r>
        <w:rPr>
          <w:b/>
        </w:rPr>
        <w:t>1.实验学时：</w:t>
      </w:r>
      <w:r>
        <w:rPr>
          <w:bCs/>
        </w:rPr>
        <w:t>4学时</w:t>
      </w:r>
    </w:p>
    <w:p>
      <w:pPr>
        <w:tabs>
          <w:tab w:val="left" w:pos="360"/>
        </w:tabs>
        <w:adjustRightInd w:val="0"/>
        <w:snapToGrid w:val="0"/>
        <w:spacing w:line="360" w:lineRule="auto"/>
        <w:ind w:left="336" w:leftChars="160"/>
      </w:pPr>
      <w:r>
        <w:rPr>
          <w:b/>
        </w:rPr>
        <w:t>2.实验目的：</w:t>
      </w:r>
      <w:r>
        <w:rPr>
          <w:bCs/>
        </w:rPr>
        <w:t>考察学生对湿空气特性和理想气体定压比热容概念和测试方法的掌握情况；理解并掌握</w:t>
      </w:r>
      <w:r>
        <w:t>气体比热测定装置的基本原理和构思；熟悉实验中测温、测压、测热、测流量的方法；掌握由基本数据计算出比热值和比热公式的方法；分析本实验产生误差的原因及减小误差的可能途径。</w:t>
      </w:r>
    </w:p>
    <w:p>
      <w:pPr>
        <w:adjustRightInd w:val="0"/>
        <w:snapToGrid w:val="0"/>
        <w:spacing w:line="360" w:lineRule="auto"/>
        <w:ind w:left="180" w:firstLine="105" w:firstLineChars="50"/>
        <w:rPr>
          <w:b/>
        </w:rPr>
      </w:pPr>
      <w:r>
        <w:rPr>
          <w:b/>
        </w:rPr>
        <w:t>3.实验内容：</w:t>
      </w:r>
    </w:p>
    <w:p>
      <w:pPr>
        <w:adjustRightInd w:val="0"/>
        <w:snapToGrid w:val="0"/>
        <w:spacing w:line="360" w:lineRule="auto"/>
        <w:ind w:left="180" w:firstLine="210" w:firstLineChars="100"/>
      </w:pPr>
      <w:r>
        <w:t>（1）接通电源及测量仪表，选择所需的出口温度计插入混流网的凹槽中。</w:t>
      </w:r>
    </w:p>
    <w:p>
      <w:pPr>
        <w:tabs>
          <w:tab w:val="left" w:pos="180"/>
        </w:tabs>
        <w:adjustRightInd w:val="0"/>
        <w:snapToGrid w:val="0"/>
        <w:spacing w:line="360" w:lineRule="auto"/>
        <w:ind w:left="496" w:leftChars="186" w:hanging="105" w:hangingChars="50"/>
      </w:pPr>
      <w:r>
        <w:t>（2）打开风机，调节转子流量计到所需流量，待流量稳定，记录压力计中水柱高度、体积流量、入口干、湿球温度。</w:t>
      </w:r>
    </w:p>
    <w:p>
      <w:pPr>
        <w:tabs>
          <w:tab w:val="left" w:pos="180"/>
        </w:tabs>
        <w:adjustRightInd w:val="0"/>
        <w:snapToGrid w:val="0"/>
        <w:spacing w:line="360" w:lineRule="auto"/>
        <w:ind w:left="180" w:firstLine="210" w:firstLineChars="100"/>
      </w:pPr>
      <w:r>
        <w:t>（3）逐渐提高电压，待出口气体温度稳定（10分钟内变化微小），记录电压、电流值及出口气体温度。</w:t>
      </w:r>
    </w:p>
    <w:p>
      <w:pPr>
        <w:tabs>
          <w:tab w:val="left" w:pos="180"/>
        </w:tabs>
        <w:adjustRightInd w:val="0"/>
        <w:snapToGrid w:val="0"/>
        <w:spacing w:line="360" w:lineRule="auto"/>
        <w:ind w:left="601" w:leftChars="186" w:hanging="210" w:hangingChars="100"/>
      </w:pPr>
      <w:r>
        <w:t>（4）根据入口气体的干湿球温度，从湿空气的焓湿图中查到其含湿量（</w:t>
      </w:r>
      <w:r>
        <w:rPr>
          <w:i/>
          <w:iCs/>
        </w:rPr>
        <w:t>d</w:t>
      </w:r>
      <w:r>
        <w:t>，克/公斤 干空气）,计算出湿空气中干空气和水蒸气的质量流量。根据理想气体状态方程式，</w:t>
      </w:r>
      <w:r>
        <w:rPr>
          <w:position w:val="-14"/>
        </w:rPr>
        <w:object>
          <v:shape id="_x0000_i1025" o:spt="75" type="#_x0000_t75" style="height:21.75pt;width:65.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t>(其中，P=大气压力+压差；V为体积流量；</w:t>
      </w:r>
      <w:r>
        <w:rPr>
          <w:i/>
        </w:rPr>
        <w:t>m</w:t>
      </w:r>
      <w:r>
        <w:t>为湿空气的质量流量；R</w:t>
      </w:r>
      <w:r>
        <w:rPr>
          <w:vertAlign w:val="subscript"/>
        </w:rPr>
        <w:t>g</w:t>
      </w:r>
      <w:r>
        <w:t>为气体常数，根据定义为通用气体常数与湿空气的摩尔质量之比，湿空气的摩尔质量按理想混合气体的当量摩尔质量进行计算，为</w:t>
      </w:r>
      <w:r>
        <w:rPr>
          <w:position w:val="-56"/>
        </w:rPr>
        <w:object>
          <v:shape id="_x0000_i1026" o:spt="75" type="#_x0000_t75" style="height:50.25pt;width:72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t>;T为测试出的空气入口干球温度)计算出湿空气的质量流量，则其中干空气的质量流量为：</w:t>
      </w:r>
      <w:r>
        <w:rPr>
          <w:position w:val="-24"/>
        </w:rPr>
        <w:object>
          <v:shape id="_x0000_i1027" o:spt="75" type="#_x0000_t75" style="height:29.25pt;width:86.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t>，则水蒸气的质量流量为0.001</w:t>
      </w:r>
      <w:r>
        <w:rPr>
          <w:i/>
        </w:rPr>
        <w:t>dm</w:t>
      </w:r>
      <w:r>
        <w:rPr>
          <w:i/>
          <w:vertAlign w:val="subscript"/>
        </w:rPr>
        <w:t>a</w:t>
      </w:r>
      <w:r>
        <w:t>。</w:t>
      </w:r>
    </w:p>
    <w:p>
      <w:pPr>
        <w:adjustRightInd w:val="0"/>
        <w:snapToGrid w:val="0"/>
        <w:spacing w:line="360" w:lineRule="auto"/>
        <w:ind w:firstLine="315" w:firstLineChars="150"/>
      </w:pPr>
      <w:r>
        <w:t>（5）电热器消耗的功率可由电压和电流的乘积计算得到；水蒸气的定压比热容查表得到。</w:t>
      </w:r>
    </w:p>
    <w:p>
      <w:pPr>
        <w:adjustRightInd w:val="0"/>
        <w:snapToGrid w:val="0"/>
        <w:spacing w:line="360" w:lineRule="auto"/>
        <w:ind w:firstLine="315" w:firstLineChars="150"/>
      </w:pPr>
      <w:r>
        <w:t>（6）测试结束后，关闭加热器，待风机运转10分钟后，关闭风机、切断电源。</w:t>
      </w:r>
    </w:p>
    <w:p>
      <w:pPr>
        <w:adjustRightInd w:val="0"/>
        <w:snapToGrid w:val="0"/>
        <w:spacing w:line="360" w:lineRule="auto"/>
        <w:ind w:firstLine="315" w:firstLineChars="150"/>
      </w:pPr>
      <w:r>
        <w:t>（7）根据实验数据，计算出空气的定压比热容。</w:t>
      </w:r>
    </w:p>
    <w:p>
      <w:pPr>
        <w:adjustRightInd w:val="0"/>
        <w:snapToGrid w:val="0"/>
        <w:spacing w:line="360" w:lineRule="auto"/>
        <w:ind w:firstLine="422" w:firstLineChars="200"/>
        <w:rPr>
          <w:b/>
        </w:rPr>
      </w:pPr>
      <w:r>
        <w:rPr>
          <w:b/>
        </w:rPr>
        <w:t>4.实验要求：</w:t>
      </w:r>
    </w:p>
    <w:p>
      <w:pPr>
        <w:adjustRightInd w:val="0"/>
        <w:snapToGrid w:val="0"/>
        <w:spacing w:line="360" w:lineRule="auto"/>
        <w:ind w:firstLine="420" w:firstLineChars="200"/>
        <w:rPr>
          <w:b/>
          <w:bCs/>
        </w:rPr>
      </w:pPr>
      <w:r>
        <w:rPr>
          <w:bCs/>
        </w:rPr>
        <w:t>要求学生根据所学理论知识设计实验设备、需要测试的参数、数据的分析和计算，设计出实验设备、实验过程和数据处理方法。</w:t>
      </w:r>
    </w:p>
    <w:p>
      <w:pPr>
        <w:adjustRightInd w:val="0"/>
        <w:snapToGrid w:val="0"/>
        <w:spacing w:line="360" w:lineRule="auto"/>
        <w:ind w:firstLine="422" w:firstLineChars="200"/>
        <w:rPr>
          <w:b/>
        </w:rPr>
      </w:pPr>
      <w:r>
        <w:rPr>
          <w:b/>
        </w:rPr>
        <w:t>5.实验设备及器材：</w:t>
      </w:r>
    </w:p>
    <w:p>
      <w:pPr>
        <w:adjustRightInd w:val="0"/>
        <w:snapToGrid w:val="0"/>
        <w:spacing w:line="360" w:lineRule="auto"/>
      </w:pPr>
      <w:r>
        <w:rPr>
          <w:bCs/>
        </w:rPr>
        <w:t xml:space="preserve">   </w:t>
      </w:r>
      <w:r>
        <w:t xml:space="preserve"> （1）整个实验装置由风机，流量计，比热仪本体，电功率调节及测量系统共四部分组成。</w:t>
      </w:r>
    </w:p>
    <w:p>
      <w:pPr>
        <w:adjustRightInd w:val="0"/>
        <w:snapToGrid w:val="0"/>
        <w:spacing w:line="360" w:lineRule="auto"/>
        <w:ind w:firstLine="420"/>
      </w:pPr>
      <w:r>
        <w:t>（2）比热仪由内壁镀银的多层杜瓦瓶、进口干、湿球温度计和出口温度计（热电偶或水银温度计）电加热器和均流网，绝缘垫，旋流片和混流网组成。气体自进口管引入，进口温度计测量其初始干、湿球温度，离开电加热器的气体经均流网均温，出口温度计测量加热终了温度，后被引出。该比热仪可测300℃以下气体的定压比热。</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rPr>
      </w:pPr>
      <w:r>
        <w:rPr>
          <w:rFonts w:ascii="Times New Roman" w:hAnsi="Times New Roman" w:eastAsia="宋体" w:cs="Times New Roman"/>
          <w:b/>
          <w:sz w:val="21"/>
          <w:szCs w:val="21"/>
        </w:rPr>
        <w:t>【实验二】饱和水蒸汽的P-T关系测定实验基本知识与操作</w:t>
      </w:r>
    </w:p>
    <w:p>
      <w:pPr>
        <w:adjustRightInd w:val="0"/>
        <w:snapToGrid w:val="0"/>
        <w:spacing w:line="360" w:lineRule="auto"/>
        <w:ind w:firstLine="422" w:firstLineChars="200"/>
      </w:pPr>
      <w:r>
        <w:rPr>
          <w:b/>
        </w:rPr>
        <w:t>1.实验学时：2</w:t>
      </w:r>
      <w:r>
        <w:rPr>
          <w:bCs/>
        </w:rPr>
        <w:t>学时</w:t>
      </w:r>
    </w:p>
    <w:p>
      <w:pPr>
        <w:adjustRightInd w:val="0"/>
        <w:snapToGrid w:val="0"/>
        <w:spacing w:line="360" w:lineRule="auto"/>
        <w:ind w:left="360"/>
      </w:pPr>
      <w:r>
        <w:rPr>
          <w:b/>
        </w:rPr>
        <w:t>2.实验目的：</w:t>
      </w:r>
      <w:r>
        <w:t>通过实验理解水的饱和状态；通过实验理解并掌握水饱和状态时的P-T依变关系； 学会调压仪器和设备的使用和注意事项。</w:t>
      </w:r>
    </w:p>
    <w:p>
      <w:pPr>
        <w:tabs>
          <w:tab w:val="left" w:pos="360"/>
        </w:tabs>
        <w:adjustRightInd w:val="0"/>
        <w:snapToGrid w:val="0"/>
        <w:spacing w:line="360" w:lineRule="auto"/>
        <w:ind w:left="360"/>
        <w:rPr>
          <w:b/>
        </w:rPr>
      </w:pPr>
      <w:r>
        <w:rPr>
          <w:b/>
        </w:rPr>
        <w:t>3.实验内容：</w:t>
      </w:r>
    </w:p>
    <w:p>
      <w:pPr>
        <w:widowControl/>
        <w:adjustRightInd w:val="0"/>
        <w:snapToGrid w:val="0"/>
        <w:spacing w:line="360" w:lineRule="auto"/>
        <w:ind w:firstLine="480"/>
        <w:jc w:val="left"/>
        <w:rPr>
          <w:kern w:val="0"/>
        </w:rPr>
      </w:pPr>
      <w:r>
        <w:rPr>
          <w:kern w:val="0"/>
        </w:rPr>
        <w:t>熟悉实验装置的工作原理、性能和使用方法；将调压器指针置于零位，然后接通电源；将电接点压力表的上限压力指针拨到稍高于最高试验压力（例如：0.8MPa）的位置；将调压器输出电压调至200～220V，设置待测压力分别为0.1MPa,0.15MPa,0.2MPa,0.25MPa,0.3MPa,0.35MPa,0.4MPa,0.45MPa,0.5MPa,0.60MPa.待蒸汽压力升至接近于第一个设定压力值时，将电压降至20-50V左右（参考值）。由于热惯性，压力将会继续上升，待压力达到设定值时，再适当调整电压（提高或降低），使工况稳定（压力和温度基本保持不变）。此时，立即记录下蒸汽的压力和温度。重复上述实验，在0～0.8Mpa（表压）范围内，取10个压力值，顺序分别进行测试；实验完毕后，将调压器指针旋回零位，并断开电源；记录实验环境的温度和大气压力，根据实验结果，做出水的饱和温度和饱和压力变化曲线图。</w:t>
      </w:r>
    </w:p>
    <w:p>
      <w:pPr>
        <w:adjustRightInd w:val="0"/>
        <w:snapToGrid w:val="0"/>
        <w:spacing w:line="360" w:lineRule="auto"/>
        <w:ind w:firstLine="422" w:firstLineChars="200"/>
        <w:rPr>
          <w:b/>
        </w:rPr>
      </w:pPr>
      <w:r>
        <w:rPr>
          <w:b/>
        </w:rPr>
        <w:t>4.实验要求：</w:t>
      </w:r>
    </w:p>
    <w:p>
      <w:pPr>
        <w:adjustRightInd w:val="0"/>
        <w:snapToGrid w:val="0"/>
        <w:spacing w:line="360" w:lineRule="auto"/>
        <w:ind w:firstLine="420" w:firstLineChars="200"/>
        <w:rPr>
          <w:b/>
          <w:bCs/>
        </w:rPr>
      </w:pPr>
      <w:r>
        <w:rPr>
          <w:bCs/>
        </w:rPr>
        <w:t>要求学生根据所学理论知识设计实验设备、需要测试的参数、数据的分析和计算，设计出实验设备、实验过程和数据处理方法。</w:t>
      </w:r>
    </w:p>
    <w:p>
      <w:pPr>
        <w:adjustRightInd w:val="0"/>
        <w:snapToGrid w:val="0"/>
        <w:spacing w:line="360" w:lineRule="auto"/>
        <w:ind w:firstLine="422" w:firstLineChars="200"/>
        <w:rPr>
          <w:b/>
        </w:rPr>
      </w:pPr>
      <w:r>
        <w:rPr>
          <w:b/>
        </w:rPr>
        <w:t>5.实验设备及器材：</w:t>
      </w:r>
    </w:p>
    <w:p>
      <w:pPr>
        <w:adjustRightInd w:val="0"/>
        <w:snapToGrid w:val="0"/>
        <w:spacing w:line="360" w:lineRule="auto"/>
        <w:rPr>
          <w:bCs/>
        </w:rPr>
      </w:pPr>
      <w:r>
        <w:rPr>
          <w:bCs/>
        </w:rPr>
        <w:t xml:space="preserve">   </w:t>
      </w:r>
      <w:r>
        <w:t xml:space="preserve"> 可视性饱和蒸汽压力和温度关系实验仪，本实验装置通过利用电加热器给密闭容器中的蒸馏水加热，使密闭容器水面以上空间产生具有一定压力的饱和蒸气。利用调压器改变电加热器的电压，使其加热量发生变化，从而产生不同压力下的饱和水蒸气。</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rPr>
      </w:pPr>
      <w:r>
        <w:rPr>
          <w:rFonts w:ascii="Times New Roman" w:hAnsi="Times New Roman" w:eastAsia="宋体" w:cs="Times New Roman"/>
          <w:b/>
          <w:sz w:val="21"/>
          <w:szCs w:val="21"/>
        </w:rPr>
        <w:t>【实验三】制冷（热泵）演示实验基本知识与操作</w:t>
      </w:r>
    </w:p>
    <w:p>
      <w:pPr>
        <w:adjustRightInd w:val="0"/>
        <w:snapToGrid w:val="0"/>
        <w:spacing w:line="360" w:lineRule="auto"/>
        <w:ind w:firstLine="519" w:firstLineChars="246"/>
      </w:pPr>
      <w:r>
        <w:rPr>
          <w:b/>
        </w:rPr>
        <w:t>1.实验学时：2</w:t>
      </w:r>
      <w:r>
        <w:rPr>
          <w:bCs/>
        </w:rPr>
        <w:t>学时</w:t>
      </w:r>
    </w:p>
    <w:p>
      <w:pPr>
        <w:adjustRightInd w:val="0"/>
        <w:snapToGrid w:val="0"/>
        <w:spacing w:line="360" w:lineRule="auto"/>
        <w:ind w:firstLine="527" w:firstLineChars="250"/>
      </w:pPr>
      <w:r>
        <w:rPr>
          <w:b/>
        </w:rPr>
        <w:t>2.实验目的：</w:t>
      </w:r>
      <w:r>
        <w:t>制冷循环演示装置可为“制冷原理与设备”的专业课程进行演示性实验。通过本实验，让同学们加深对制冷（热泵）循环工作过程的理解，熟悉制冷（热泵）循环演示系统工作原理。并进一步掌握制冷（热泵）循环系统的操作、调节方法，并能进行制冷（热泵）循环系统粗略的热力计算。</w:t>
      </w:r>
    </w:p>
    <w:p>
      <w:pPr>
        <w:adjustRightInd w:val="0"/>
        <w:snapToGrid w:val="0"/>
        <w:spacing w:line="360" w:lineRule="auto"/>
        <w:ind w:firstLine="525" w:firstLineChars="250"/>
      </w:pPr>
      <w:r>
        <w:t>这套装置是采用玻璃作换热器的壳体，管路中有透明观察窗，因此，实验过程能让同学们清晰地观察到制冷工质的蒸发、冷凝过程及流后产生的“闪发”气体面形成的二相流，使之了解蒸汽压缩式制冷循环工质状态的变化及循环全过程的基本特征。</w:t>
      </w:r>
    </w:p>
    <w:p>
      <w:pPr>
        <w:tabs>
          <w:tab w:val="left" w:pos="360"/>
        </w:tabs>
        <w:adjustRightInd w:val="0"/>
        <w:snapToGrid w:val="0"/>
        <w:spacing w:line="360" w:lineRule="auto"/>
        <w:ind w:left="360"/>
        <w:rPr>
          <w:b/>
        </w:rPr>
      </w:pPr>
      <w:r>
        <w:rPr>
          <w:b/>
        </w:rPr>
        <w:t>3.实验内容：</w:t>
      </w:r>
    </w:p>
    <w:p>
      <w:pPr>
        <w:adjustRightInd w:val="0"/>
        <w:snapToGrid w:val="0"/>
        <w:spacing w:line="360" w:lineRule="auto"/>
        <w:ind w:firstLine="315" w:firstLineChars="150"/>
      </w:pPr>
      <w:r>
        <w:t>制冷循环演示的操作，先将制冷系统中的回通换向阀调至“制冷”位置上，然后打开冷却水阀门，利用转子流量计上面的阀门作适当调节蒸发器和冷凝器的供水流量，再开启压缩机、观察制冷工质的冷凝及蒸发过程与其现象，待制冷系统运行（约8分钟）稳定后，即可记录制冷压缩机输入电流、电压、冷凝压力、蒸发压力，以及冷凝器及蒸发器的进水温度、出水温度、水流量等有关的参数；热泵循环演示：把制冷系统中的四通阀调整至“热泵”位置上，再打开冷却水阀门，利用转子流量计上面的阀门作适当调节蒸发器和冷凝器的供水流量，再开启压缩机、观察制冷工质的冷凝及蒸发过程与其现象，待制冷系统运行（约8分钟）稳定后，即可记录制冷压缩机输入电流、电压、冷凝压力、蒸发压力，以及冷凝器及蒸发器的进水温度、出水温度、水流量等有关的参数。实验结束后，必须先按下停止压缩机的开关，切断压缩机的供给电源，然后再关闭供水阀门。</w:t>
      </w:r>
    </w:p>
    <w:p>
      <w:pPr>
        <w:adjustRightInd w:val="0"/>
        <w:snapToGrid w:val="0"/>
        <w:spacing w:line="360" w:lineRule="auto"/>
        <w:ind w:firstLine="422" w:firstLineChars="200"/>
        <w:rPr>
          <w:b/>
        </w:rPr>
      </w:pPr>
      <w:r>
        <w:rPr>
          <w:b/>
        </w:rPr>
        <w:t>4.实验要求：</w:t>
      </w:r>
    </w:p>
    <w:p>
      <w:pPr>
        <w:adjustRightInd w:val="0"/>
        <w:snapToGrid w:val="0"/>
        <w:spacing w:line="360" w:lineRule="auto"/>
        <w:ind w:firstLine="420"/>
      </w:pPr>
      <w:r>
        <w:t>将实验中观察到的实验现象如实记录下来，分别记录热泵在制冷和供热时不同设备中的液体所呈现的状态，及压力表和温度计中所读出的刻度，分析这种现象产生的原因。</w:t>
      </w:r>
    </w:p>
    <w:p>
      <w:pPr>
        <w:adjustRightInd w:val="0"/>
        <w:snapToGrid w:val="0"/>
        <w:spacing w:line="360" w:lineRule="auto"/>
        <w:ind w:firstLine="422" w:firstLineChars="200"/>
        <w:rPr>
          <w:b/>
        </w:rPr>
      </w:pPr>
      <w:r>
        <w:rPr>
          <w:b/>
        </w:rPr>
        <w:t>5.实验设备及器材：</w:t>
      </w:r>
    </w:p>
    <w:p>
      <w:pPr>
        <w:adjustRightInd w:val="0"/>
        <w:snapToGrid w:val="0"/>
        <w:spacing w:line="360" w:lineRule="auto"/>
      </w:pPr>
      <w:r>
        <w:rPr>
          <w:bCs/>
        </w:rPr>
        <w:t xml:space="preserve">   </w:t>
      </w:r>
      <w:r>
        <w:t xml:space="preserve"> 热泵演示试验台，通过回通换向阀的调节作用，仪器分别起到制冷和供热的作用，仪器和设备中包含：转子流量计  2.温度计  3.压力表 4.电压表 5 .电流表 6. 蒸汽压缩式制冷机</w:t>
      </w:r>
    </w:p>
    <w:p>
      <w:pPr>
        <w:widowControl/>
        <w:numPr>
          <w:ilvl w:val="0"/>
          <w:numId w:val="4"/>
        </w:numPr>
        <w:adjustRightInd w:val="0"/>
        <w:snapToGrid w:val="0"/>
        <w:spacing w:line="360" w:lineRule="auto"/>
        <w:jc w:val="left"/>
      </w:pPr>
      <w:r>
        <w:rPr>
          <w:b/>
          <w:bCs/>
          <w:szCs w:val="21"/>
        </w:rPr>
        <w:t>考核方式及成绩评定</w:t>
      </w:r>
    </w:p>
    <w:p>
      <w:pPr>
        <w:widowControl/>
        <w:adjustRightInd w:val="0"/>
        <w:snapToGrid w:val="0"/>
        <w:spacing w:line="360" w:lineRule="auto"/>
        <w:ind w:firstLine="420" w:firstLineChars="200"/>
        <w:jc w:val="left"/>
      </w:pPr>
      <w:r>
        <w:rPr>
          <w:szCs w:val="21"/>
        </w:rPr>
        <w:t>实验考核的内容主要包括：实验基础知识、实验原理、实验方案设计、实验操作技能、数据分析、实验报告、科学态度与精神等，从学生的知识、能力、素质三方面对学生成绩进行评定。侧重以平时实验操作和实验报告考核为主。</w:t>
      </w:r>
    </w:p>
    <w:p>
      <w:pPr>
        <w:widowControl/>
        <w:adjustRightInd w:val="0"/>
        <w:snapToGrid w:val="0"/>
        <w:spacing w:line="360" w:lineRule="auto"/>
        <w:jc w:val="left"/>
        <w:rPr>
          <w:b/>
          <w:bCs/>
        </w:rPr>
      </w:pPr>
      <w:r>
        <w:rPr>
          <w:b/>
          <w:bCs/>
          <w:szCs w:val="21"/>
        </w:rPr>
        <w:t xml:space="preserve">    </w:t>
      </w:r>
      <w:r>
        <w:rPr>
          <w:szCs w:val="21"/>
        </w:rPr>
        <w:t>关于成绩评定：</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551"/>
        <w:gridCol w:w="705"/>
        <w:gridCol w:w="13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vAlign w:val="center"/>
          </w:tcPr>
          <w:p>
            <w:pPr>
              <w:adjustRightInd w:val="0"/>
              <w:snapToGrid w:val="0"/>
              <w:spacing w:line="360" w:lineRule="auto"/>
              <w:jc w:val="center"/>
              <w:rPr>
                <w:b/>
                <w:kern w:val="0"/>
                <w:sz w:val="18"/>
                <w:szCs w:val="18"/>
              </w:rPr>
            </w:pPr>
            <w:r>
              <w:rPr>
                <w:b/>
                <w:kern w:val="0"/>
                <w:sz w:val="18"/>
                <w:szCs w:val="18"/>
              </w:rPr>
              <w:t>序号</w:t>
            </w:r>
          </w:p>
        </w:tc>
        <w:tc>
          <w:tcPr>
            <w:tcW w:w="2551" w:type="dxa"/>
            <w:vAlign w:val="center"/>
          </w:tcPr>
          <w:p>
            <w:pPr>
              <w:adjustRightInd w:val="0"/>
              <w:snapToGrid w:val="0"/>
              <w:spacing w:line="360" w:lineRule="auto"/>
              <w:jc w:val="center"/>
              <w:rPr>
                <w:b/>
                <w:kern w:val="0"/>
                <w:sz w:val="18"/>
                <w:szCs w:val="18"/>
              </w:rPr>
            </w:pPr>
            <w:r>
              <w:rPr>
                <w:b/>
                <w:kern w:val="0"/>
                <w:sz w:val="18"/>
                <w:szCs w:val="18"/>
              </w:rPr>
              <w:t>实验名称</w:t>
            </w:r>
          </w:p>
        </w:tc>
        <w:tc>
          <w:tcPr>
            <w:tcW w:w="705" w:type="dxa"/>
            <w:vAlign w:val="center"/>
          </w:tcPr>
          <w:p>
            <w:pPr>
              <w:adjustRightInd w:val="0"/>
              <w:snapToGrid w:val="0"/>
              <w:spacing w:line="360" w:lineRule="auto"/>
              <w:jc w:val="center"/>
              <w:rPr>
                <w:b/>
                <w:kern w:val="0"/>
                <w:sz w:val="18"/>
                <w:szCs w:val="18"/>
              </w:rPr>
            </w:pPr>
            <w:r>
              <w:rPr>
                <w:b/>
                <w:kern w:val="0"/>
                <w:sz w:val="18"/>
                <w:szCs w:val="18"/>
              </w:rPr>
              <w:t>学时</w:t>
            </w:r>
          </w:p>
        </w:tc>
        <w:tc>
          <w:tcPr>
            <w:tcW w:w="1353" w:type="dxa"/>
            <w:tcBorders>
              <w:right w:val="single" w:color="auto" w:sz="4" w:space="0"/>
            </w:tcBorders>
          </w:tcPr>
          <w:p>
            <w:pPr>
              <w:adjustRightInd w:val="0"/>
              <w:snapToGrid w:val="0"/>
              <w:spacing w:line="360" w:lineRule="auto"/>
              <w:jc w:val="center"/>
              <w:rPr>
                <w:b/>
                <w:kern w:val="0"/>
                <w:sz w:val="18"/>
                <w:szCs w:val="18"/>
              </w:rPr>
            </w:pPr>
            <w:r>
              <w:rPr>
                <w:b/>
                <w:kern w:val="0"/>
                <w:sz w:val="18"/>
                <w:szCs w:val="18"/>
              </w:rPr>
              <w:t>成绩（百分制）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vAlign w:val="center"/>
          </w:tcPr>
          <w:p>
            <w:pPr>
              <w:widowControl/>
              <w:adjustRightInd w:val="0"/>
              <w:snapToGrid w:val="0"/>
              <w:spacing w:line="360" w:lineRule="auto"/>
              <w:rPr>
                <w:bCs/>
                <w:kern w:val="0"/>
                <w:sz w:val="18"/>
                <w:szCs w:val="18"/>
              </w:rPr>
            </w:pPr>
            <w:r>
              <w:rPr>
                <w:bCs/>
                <w:kern w:val="0"/>
                <w:sz w:val="18"/>
                <w:szCs w:val="18"/>
              </w:rPr>
              <w:t>04021201h+01</w:t>
            </w:r>
          </w:p>
        </w:tc>
        <w:tc>
          <w:tcPr>
            <w:tcW w:w="2551" w:type="dxa"/>
            <w:vAlign w:val="center"/>
          </w:tcPr>
          <w:p>
            <w:pPr>
              <w:widowControl/>
              <w:adjustRightInd w:val="0"/>
              <w:snapToGrid w:val="0"/>
              <w:spacing w:line="360" w:lineRule="auto"/>
              <w:rPr>
                <w:b/>
                <w:bCs/>
                <w:kern w:val="0"/>
                <w:sz w:val="20"/>
              </w:rPr>
            </w:pPr>
            <w:r>
              <w:rPr>
                <w:kern w:val="0"/>
                <w:sz w:val="18"/>
                <w:szCs w:val="18"/>
              </w:rPr>
              <w:t>空气定压比热容测定实验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4</w:t>
            </w:r>
          </w:p>
        </w:tc>
        <w:tc>
          <w:tcPr>
            <w:tcW w:w="1353"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tcPr>
          <w:p>
            <w:pPr>
              <w:widowControl/>
              <w:adjustRightInd w:val="0"/>
              <w:snapToGrid w:val="0"/>
              <w:spacing w:line="360" w:lineRule="auto"/>
              <w:jc w:val="left"/>
              <w:rPr>
                <w:bCs/>
                <w:kern w:val="0"/>
                <w:sz w:val="18"/>
                <w:szCs w:val="18"/>
              </w:rPr>
            </w:pPr>
            <w:r>
              <w:rPr>
                <w:bCs/>
                <w:kern w:val="0"/>
                <w:sz w:val="18"/>
                <w:szCs w:val="18"/>
              </w:rPr>
              <w:t>04021201h+02</w:t>
            </w:r>
          </w:p>
        </w:tc>
        <w:tc>
          <w:tcPr>
            <w:tcW w:w="2551" w:type="dxa"/>
            <w:vAlign w:val="center"/>
          </w:tcPr>
          <w:p>
            <w:pPr>
              <w:widowControl/>
              <w:adjustRightInd w:val="0"/>
              <w:snapToGrid w:val="0"/>
              <w:spacing w:line="360" w:lineRule="auto"/>
              <w:jc w:val="left"/>
              <w:rPr>
                <w:b/>
                <w:bCs/>
                <w:kern w:val="0"/>
                <w:sz w:val="20"/>
              </w:rPr>
            </w:pPr>
            <w:r>
              <w:rPr>
                <w:kern w:val="0"/>
                <w:sz w:val="18"/>
                <w:szCs w:val="18"/>
              </w:rPr>
              <w:t>饱和蒸汽P-T关系测定实验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2</w:t>
            </w:r>
          </w:p>
        </w:tc>
        <w:tc>
          <w:tcPr>
            <w:tcW w:w="1353"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tcBorders>
              <w:left w:val="single" w:color="auto" w:sz="4" w:space="0"/>
            </w:tcBorders>
          </w:tcPr>
          <w:p>
            <w:pPr>
              <w:widowControl/>
              <w:adjustRightInd w:val="0"/>
              <w:snapToGrid w:val="0"/>
              <w:spacing w:line="360" w:lineRule="auto"/>
              <w:jc w:val="left"/>
              <w:rPr>
                <w:bCs/>
                <w:kern w:val="0"/>
                <w:sz w:val="18"/>
                <w:szCs w:val="18"/>
              </w:rPr>
            </w:pPr>
            <w:r>
              <w:rPr>
                <w:bCs/>
                <w:kern w:val="0"/>
                <w:sz w:val="18"/>
                <w:szCs w:val="18"/>
              </w:rPr>
              <w:t>04021201h+03</w:t>
            </w:r>
          </w:p>
        </w:tc>
        <w:tc>
          <w:tcPr>
            <w:tcW w:w="2551" w:type="dxa"/>
            <w:vAlign w:val="center"/>
          </w:tcPr>
          <w:p>
            <w:pPr>
              <w:widowControl/>
              <w:adjustRightInd w:val="0"/>
              <w:snapToGrid w:val="0"/>
              <w:spacing w:line="360" w:lineRule="auto"/>
              <w:jc w:val="left"/>
              <w:rPr>
                <w:b/>
                <w:bCs/>
                <w:kern w:val="0"/>
                <w:sz w:val="20"/>
              </w:rPr>
            </w:pPr>
            <w:r>
              <w:rPr>
                <w:kern w:val="0"/>
                <w:sz w:val="18"/>
                <w:szCs w:val="18"/>
              </w:rPr>
              <w:t>制冷（热泵）演示实验</w:t>
            </w:r>
          </w:p>
        </w:tc>
        <w:tc>
          <w:tcPr>
            <w:tcW w:w="705" w:type="dxa"/>
            <w:vAlign w:val="center"/>
          </w:tcPr>
          <w:p>
            <w:pPr>
              <w:widowControl/>
              <w:adjustRightInd w:val="0"/>
              <w:snapToGrid w:val="0"/>
              <w:spacing w:line="360" w:lineRule="auto"/>
              <w:jc w:val="center"/>
              <w:rPr>
                <w:b/>
                <w:bCs/>
                <w:kern w:val="0"/>
                <w:sz w:val="20"/>
              </w:rPr>
            </w:pPr>
            <w:r>
              <w:rPr>
                <w:kern w:val="0"/>
                <w:sz w:val="18"/>
                <w:szCs w:val="18"/>
              </w:rPr>
              <w:t>2</w:t>
            </w:r>
          </w:p>
        </w:tc>
        <w:tc>
          <w:tcPr>
            <w:tcW w:w="1353" w:type="dxa"/>
            <w:tcBorders>
              <w:right w:val="single" w:color="auto" w:sz="4" w:space="0"/>
            </w:tcBorders>
          </w:tcPr>
          <w:p>
            <w:pPr>
              <w:widowControl/>
              <w:adjustRightInd w:val="0"/>
              <w:snapToGrid w:val="0"/>
              <w:spacing w:line="360" w:lineRule="auto"/>
              <w:jc w:val="center"/>
              <w:rPr>
                <w:kern w:val="0"/>
                <w:sz w:val="18"/>
                <w:szCs w:val="18"/>
              </w:rPr>
            </w:pPr>
            <w:r>
              <w:rPr>
                <w:kern w:val="0"/>
                <w:sz w:val="18"/>
                <w:szCs w:val="18"/>
              </w:rPr>
              <w:t>25</w:t>
            </w:r>
          </w:p>
        </w:tc>
      </w:tr>
    </w:tbl>
    <w:p>
      <w:pPr>
        <w:widowControl/>
        <w:adjustRightInd w:val="0"/>
        <w:snapToGrid w:val="0"/>
        <w:spacing w:line="360" w:lineRule="auto"/>
        <w:jc w:val="left"/>
        <w:rPr>
          <w:b/>
          <w:bCs/>
        </w:rPr>
      </w:pPr>
    </w:p>
    <w:p>
      <w:pPr>
        <w:adjustRightInd w:val="0"/>
        <w:snapToGrid w:val="0"/>
        <w:spacing w:line="360" w:lineRule="auto"/>
        <w:rPr>
          <w:b/>
        </w:rPr>
      </w:pPr>
      <w:r>
        <w:rPr>
          <w:b/>
          <w:szCs w:val="21"/>
        </w:rPr>
        <w:t>六、课程思政</w:t>
      </w:r>
    </w:p>
    <w:p>
      <w:pPr>
        <w:widowControl/>
        <w:adjustRightInd w:val="0"/>
        <w:snapToGrid w:val="0"/>
        <w:spacing w:line="360" w:lineRule="auto"/>
        <w:ind w:firstLine="420" w:firstLineChars="200"/>
        <w:jc w:val="left"/>
      </w:pPr>
      <w:r>
        <w:rPr>
          <w:szCs w:val="21"/>
        </w:rPr>
        <w:t>在课程教学过程中将政治认同、家国情怀、文化素养、宪法法治意识、道德修养等思政元素融入专业教育，举例说明：</w:t>
      </w:r>
    </w:p>
    <w:p>
      <w:pPr>
        <w:widowControl/>
        <w:numPr>
          <w:ilvl w:val="0"/>
          <w:numId w:val="5"/>
        </w:numPr>
        <w:adjustRightInd w:val="0"/>
        <w:snapToGrid w:val="0"/>
        <w:spacing w:line="360" w:lineRule="auto"/>
        <w:ind w:firstLine="420" w:firstLineChars="200"/>
        <w:jc w:val="left"/>
      </w:pPr>
      <w:r>
        <w:rPr>
          <w:szCs w:val="21"/>
        </w:rPr>
        <w:t>绪论中对能源现状的讲授过程中，引领大家认识我国和世界能源领域的消耗和探明储量现状，使学生理解我国重视节能减排的意义和内涵。</w:t>
      </w:r>
    </w:p>
    <w:p>
      <w:pPr>
        <w:widowControl/>
        <w:numPr>
          <w:ilvl w:val="0"/>
          <w:numId w:val="5"/>
        </w:numPr>
        <w:adjustRightInd w:val="0"/>
        <w:snapToGrid w:val="0"/>
        <w:spacing w:line="360" w:lineRule="auto"/>
        <w:ind w:firstLine="420" w:firstLineChars="200"/>
        <w:jc w:val="left"/>
      </w:pPr>
      <w:r>
        <w:rPr>
          <w:szCs w:val="21"/>
        </w:rPr>
        <w:t>在讲述气体、蒸汽动力循环内容时，引领学生认识国内、外气体、蒸汽动力装置的技术水平和发展现状，让学生真切感受到我国和国外先进国家之间在动力装置方面存在的明显差距，唤起学生主动学习、提高我国相关技术的动力，潜移默化的培养学生的社会责任感和社会担当。</w:t>
      </w:r>
    </w:p>
    <w:p>
      <w:pPr>
        <w:widowControl/>
        <w:adjustRightInd w:val="0"/>
        <w:snapToGrid w:val="0"/>
        <w:spacing w:line="360" w:lineRule="auto"/>
        <w:jc w:val="left"/>
        <w:rPr>
          <w:kern w:val="0"/>
        </w:rPr>
      </w:pPr>
      <w:r>
        <w:rPr>
          <w:b/>
          <w:bCs/>
          <w:kern w:val="0"/>
          <w:szCs w:val="21"/>
        </w:rPr>
        <w:t>七、教材及教学参考书</w:t>
      </w:r>
      <w:r>
        <w:rPr>
          <w:b/>
          <w:bCs/>
          <w:kern w:val="0"/>
        </w:rPr>
        <w:t></w:t>
      </w:r>
    </w:p>
    <w:p>
      <w:pPr>
        <w:widowControl/>
        <w:adjustRightInd w:val="0"/>
        <w:snapToGrid w:val="0"/>
        <w:spacing w:line="360" w:lineRule="auto"/>
        <w:ind w:firstLine="422" w:firstLineChars="200"/>
        <w:jc w:val="left"/>
        <w:rPr>
          <w:b/>
          <w:bCs/>
          <w:kern w:val="0"/>
        </w:rPr>
      </w:pPr>
      <w:r>
        <w:rPr>
          <w:b/>
          <w:bCs/>
          <w:kern w:val="0"/>
        </w:rPr>
        <w:t>1.选用教材：</w:t>
      </w:r>
    </w:p>
    <w:p>
      <w:pPr>
        <w:widowControl/>
        <w:adjustRightInd w:val="0"/>
        <w:snapToGrid w:val="0"/>
        <w:spacing w:line="360" w:lineRule="auto"/>
        <w:ind w:firstLine="420" w:firstLineChars="200"/>
        <w:jc w:val="left"/>
        <w:rPr>
          <w:bCs/>
          <w:kern w:val="0"/>
        </w:rPr>
      </w:pPr>
      <w:r>
        <w:rPr>
          <w:bCs/>
          <w:kern w:val="0"/>
        </w:rPr>
        <w:t>（1）理论课教材：工程热力学（第六版），童钧耕、王丽伟、叶强主编，高等教育出版社，2022年</w:t>
      </w:r>
    </w:p>
    <w:p>
      <w:pPr>
        <w:widowControl/>
        <w:adjustRightInd w:val="0"/>
        <w:snapToGrid w:val="0"/>
        <w:spacing w:line="360" w:lineRule="auto"/>
        <w:ind w:firstLine="420" w:firstLineChars="200"/>
        <w:jc w:val="left"/>
        <w:rPr>
          <w:bCs/>
          <w:kern w:val="0"/>
        </w:rPr>
      </w:pPr>
      <w:r>
        <w:t>（2）实验课教材：自编教材</w:t>
      </w:r>
    </w:p>
    <w:p>
      <w:pPr>
        <w:widowControl/>
        <w:adjustRightInd w:val="0"/>
        <w:snapToGrid w:val="0"/>
        <w:spacing w:line="360" w:lineRule="auto"/>
        <w:ind w:firstLine="420" w:firstLineChars="200"/>
        <w:jc w:val="left"/>
        <w:rPr>
          <w:bCs/>
          <w:kern w:val="0"/>
        </w:rPr>
      </w:pPr>
      <w:r>
        <w:t>（3）实习指导书：自编指导书</w:t>
      </w:r>
    </w:p>
    <w:p>
      <w:pPr>
        <w:widowControl/>
        <w:adjustRightInd w:val="0"/>
        <w:snapToGrid w:val="0"/>
        <w:spacing w:line="360" w:lineRule="auto"/>
        <w:ind w:firstLine="422" w:firstLineChars="200"/>
        <w:jc w:val="left"/>
        <w:rPr>
          <w:kern w:val="0"/>
        </w:rPr>
      </w:pPr>
      <w:r>
        <w:rPr>
          <w:b/>
          <w:bCs/>
          <w:kern w:val="0"/>
        </w:rPr>
        <w:t>2.参考书：</w:t>
      </w:r>
    </w:p>
    <w:p>
      <w:pPr>
        <w:widowControl/>
        <w:adjustRightInd w:val="0"/>
        <w:snapToGrid w:val="0"/>
        <w:spacing w:line="360" w:lineRule="auto"/>
        <w:ind w:firstLine="420" w:firstLineChars="200"/>
        <w:jc w:val="left"/>
        <w:rPr>
          <w:bCs/>
          <w:kern w:val="0"/>
        </w:rPr>
      </w:pPr>
      <w:r>
        <w:rPr>
          <w:bCs/>
          <w:kern w:val="0"/>
        </w:rPr>
        <w:t>（1）《工程热力学精要分析及典型题精解》.何雅玲 编．西安交通大学出版社，2000年</w:t>
      </w:r>
    </w:p>
    <w:p>
      <w:pPr>
        <w:widowControl/>
        <w:adjustRightInd w:val="0"/>
        <w:snapToGrid w:val="0"/>
        <w:spacing w:line="360" w:lineRule="auto"/>
        <w:ind w:firstLine="420" w:firstLineChars="200"/>
        <w:jc w:val="left"/>
        <w:rPr>
          <w:bCs/>
          <w:kern w:val="0"/>
        </w:rPr>
      </w:pPr>
      <w:r>
        <w:rPr>
          <w:bCs/>
          <w:kern w:val="0"/>
        </w:rPr>
        <w:t>（2）《工程热力学》（第三版）.曾丹苓、敖越、张新铭、刘朝 编．高等教育出版社，2002年</w:t>
      </w:r>
    </w:p>
    <w:p>
      <w:pPr>
        <w:widowControl/>
        <w:adjustRightInd w:val="0"/>
        <w:snapToGrid w:val="0"/>
        <w:spacing w:line="360" w:lineRule="auto"/>
        <w:ind w:firstLine="420" w:firstLineChars="200"/>
        <w:jc w:val="left"/>
        <w:rPr>
          <w:bCs/>
          <w:kern w:val="0"/>
        </w:rPr>
      </w:pPr>
      <w:r>
        <w:rPr>
          <w:bCs/>
          <w:kern w:val="0"/>
        </w:rPr>
        <w:t>（3）《工程热力学》．朱明善等．清华大学出版社，1995</w:t>
      </w:r>
    </w:p>
    <w:p>
      <w:pPr>
        <w:widowControl/>
        <w:adjustRightInd w:val="0"/>
        <w:snapToGrid w:val="0"/>
        <w:spacing w:line="360" w:lineRule="auto"/>
        <w:ind w:firstLine="420" w:firstLineChars="200"/>
        <w:jc w:val="left"/>
        <w:rPr>
          <w:bCs/>
          <w:kern w:val="0"/>
        </w:rPr>
      </w:pPr>
      <w:r>
        <w:rPr>
          <w:bCs/>
          <w:kern w:val="0"/>
        </w:rPr>
        <w:t>（4）《工程热力学》．[美]M. C. 波特尔，C. W. 萨默顿 著．郭航 等 译．科学出版社，2002年</w:t>
      </w:r>
    </w:p>
    <w:p>
      <w:pPr>
        <w:widowControl/>
        <w:adjustRightInd w:val="0"/>
        <w:snapToGrid w:val="0"/>
        <w:spacing w:line="360" w:lineRule="auto"/>
        <w:ind w:firstLine="420" w:firstLineChars="200"/>
        <w:jc w:val="left"/>
        <w:rPr>
          <w:bCs/>
          <w:kern w:val="0"/>
        </w:rPr>
      </w:pPr>
      <w:r>
        <w:rPr>
          <w:bCs/>
          <w:kern w:val="0"/>
        </w:rPr>
        <w:t>（5）《工程热力学》.[美]尤努斯 A.切盖尔，迈克尔 A.博尔斯 著，英文影印版，机械工业出版社，2019年</w:t>
      </w:r>
    </w:p>
    <w:p>
      <w:pPr>
        <w:widowControl/>
        <w:adjustRightInd w:val="0"/>
        <w:snapToGrid w:val="0"/>
        <w:spacing w:line="360" w:lineRule="auto"/>
        <w:ind w:firstLine="422" w:firstLineChars="200"/>
        <w:jc w:val="left"/>
        <w:rPr>
          <w:b/>
          <w:kern w:val="0"/>
        </w:rPr>
      </w:pPr>
      <w:r>
        <w:rPr>
          <w:b/>
          <w:kern w:val="0"/>
        </w:rPr>
        <w:t>3.推荐网站：</w:t>
      </w:r>
    </w:p>
    <w:p>
      <w:pPr>
        <w:widowControl/>
        <w:adjustRightInd w:val="0"/>
        <w:snapToGrid w:val="0"/>
        <w:spacing w:line="360" w:lineRule="auto"/>
        <w:ind w:firstLine="378"/>
        <w:jc w:val="left"/>
      </w:pPr>
      <w:r>
        <w:t>（1）西安交通大学教育资源共享网，http://ocw.xjtu.edu.cn/html/zhucaidan3.htm</w:t>
      </w:r>
    </w:p>
    <w:p>
      <w:pPr>
        <w:widowControl/>
        <w:adjustRightInd w:val="0"/>
        <w:snapToGrid w:val="0"/>
        <w:spacing w:line="360" w:lineRule="auto"/>
        <w:ind w:firstLine="378"/>
        <w:jc w:val="left"/>
      </w:pPr>
      <w:r>
        <w:t>（2）天津大学传热学精品课程网站，</w:t>
      </w:r>
      <w:r>
        <w:fldChar w:fldCharType="begin"/>
      </w:r>
      <w:r>
        <w:instrText xml:space="preserve">HYPERLINK "http://course.tju.edu.cn/chuanre/jiaocai/index.php"</w:instrText>
      </w:r>
      <w:r>
        <w:fldChar w:fldCharType="separate"/>
      </w:r>
      <w:r>
        <w:t>http://course.tju.edu.cn/chuanre/jiaocai/index.php</w:t>
      </w:r>
      <w:r>
        <w:fldChar w:fldCharType="end"/>
      </w:r>
    </w:p>
    <w:p>
      <w:pPr>
        <w:widowControl/>
        <w:adjustRightInd w:val="0"/>
        <w:snapToGrid w:val="0"/>
        <w:spacing w:line="360" w:lineRule="auto"/>
        <w:ind w:left="1008" w:leftChars="180" w:hanging="630" w:hangingChars="300"/>
        <w:jc w:val="left"/>
      </w:pPr>
      <w:r>
        <w:t>（3）河南农业大学工程热力学精品在线开放课程，MOOC平台</w:t>
      </w:r>
      <w:r>
        <w:fldChar w:fldCharType="begin"/>
      </w:r>
      <w:r>
        <w:instrText xml:space="preserve">HYPERLINK "https://www.icourse163.org/learn/HENAU-1003361030"</w:instrText>
      </w:r>
      <w:r>
        <w:fldChar w:fldCharType="separate"/>
      </w:r>
      <w:r>
        <w:t>https://www.icourse163.org/learn/HENAU-1003361030</w:t>
      </w:r>
      <w:r>
        <w:fldChar w:fldCharType="end"/>
      </w:r>
    </w:p>
    <w:p>
      <w:pPr>
        <w:widowControl/>
        <w:adjustRightInd w:val="0"/>
        <w:snapToGrid w:val="0"/>
        <w:spacing w:line="360" w:lineRule="auto"/>
        <w:ind w:firstLine="378"/>
        <w:jc w:val="left"/>
      </w:pPr>
      <w:r>
        <w:t>（4）上海交通大学工程热力学精品在线开放课程，MOOC平台，网址</w:t>
      </w:r>
    </w:p>
    <w:p>
      <w:pPr>
        <w:widowControl/>
        <w:adjustRightInd w:val="0"/>
        <w:snapToGrid w:val="0"/>
        <w:spacing w:line="360" w:lineRule="auto"/>
        <w:ind w:left="420" w:firstLine="420"/>
        <w:jc w:val="left"/>
      </w:pPr>
      <w:r>
        <w:fldChar w:fldCharType="begin"/>
      </w:r>
      <w:r>
        <w:instrText xml:space="preserve"> HYPERLINK "https://www.icourse163.org/course/SJTU-1002535024" </w:instrText>
      </w:r>
      <w:r>
        <w:fldChar w:fldCharType="separate"/>
      </w:r>
      <w:r>
        <w:t>https://www.icourse163.org/course/SJTU-1002535024</w:t>
      </w:r>
      <w:r>
        <w:fldChar w:fldCharType="end"/>
      </w:r>
    </w:p>
    <w:p>
      <w:pPr>
        <w:widowControl/>
        <w:adjustRightInd w:val="0"/>
        <w:snapToGrid w:val="0"/>
        <w:spacing w:line="360" w:lineRule="auto"/>
        <w:jc w:val="left"/>
        <w:rPr>
          <w:b/>
          <w:bCs/>
          <w:kern w:val="0"/>
        </w:rPr>
      </w:pPr>
      <w:r>
        <w:rPr>
          <w:b/>
          <w:bCs/>
          <w:kern w:val="0"/>
        </w:rPr>
        <w:t>八、教学条件</w:t>
      </w:r>
    </w:p>
    <w:p>
      <w:pPr>
        <w:widowControl/>
        <w:adjustRightInd w:val="0"/>
        <w:snapToGrid w:val="0"/>
        <w:spacing w:line="360" w:lineRule="auto"/>
        <w:ind w:firstLine="420" w:firstLineChars="200"/>
        <w:jc w:val="left"/>
      </w:pPr>
      <w:r>
        <w:rPr>
          <w:bCs/>
          <w:kern w:val="0"/>
        </w:rPr>
        <w:t>课程需要由能源相关专业的具有博士学位的讲师（实验师）以上教师讲授，需要配备专门实验室，需要配备满足课程实验的实验设备。</w:t>
      </w:r>
    </w:p>
    <w:p>
      <w:pPr>
        <w:widowControl/>
        <w:adjustRightInd w:val="0"/>
        <w:snapToGrid w:val="0"/>
        <w:spacing w:line="360" w:lineRule="auto"/>
        <w:jc w:val="left"/>
        <w:rPr>
          <w:b/>
          <w:bCs/>
          <w:kern w:val="0"/>
        </w:rPr>
      </w:pPr>
      <w:r>
        <w:rPr>
          <w:b/>
          <w:bCs/>
          <w:kern w:val="0"/>
        </w:rPr>
        <w:t>九、教学考核评价</w:t>
      </w:r>
    </w:p>
    <w:p>
      <w:pPr>
        <w:widowControl/>
        <w:adjustRightInd w:val="0"/>
        <w:snapToGrid w:val="0"/>
        <w:spacing w:line="360" w:lineRule="auto"/>
        <w:ind w:firstLine="420"/>
        <w:jc w:val="left"/>
      </w:pPr>
      <w:r>
        <w:rPr>
          <w:b/>
          <w:bCs/>
          <w:kern w:val="0"/>
        </w:rPr>
        <w:t>1.过程性评价：</w:t>
      </w:r>
    </w:p>
    <w:p>
      <w:pPr>
        <w:widowControl/>
        <w:adjustRightInd w:val="0"/>
        <w:snapToGrid w:val="0"/>
        <w:spacing w:line="360" w:lineRule="auto"/>
        <w:ind w:firstLine="420"/>
        <w:jc w:val="left"/>
      </w:pPr>
      <w:r>
        <w:t>过程评价由线上提交的测验、作业、视频学习情况、实验完成情况、线下课堂中讨论参与情况及期中考试成绩组成。过程性评价中，线上提交的测验、作业、视频学习、实验操作均有过程记录，教师根据记录情况和学生完成结果给出成绩；线下课堂中学生参与讨论情况由学生发言效果和准备的情况给予成绩评定；期中考试主要考查学生对理论知识的理解掌握情况，根据学生掌握情况进行评价。平时成绩内容都属于过程性评价内容，占总成绩的50%。</w:t>
      </w:r>
      <w:r>
        <w:rPr>
          <w:rFonts w:hint="eastAsia"/>
        </w:rPr>
        <w:t>（其中：过程性评价和核心课期中考试成绩各为50%）</w:t>
      </w:r>
    </w:p>
    <w:p>
      <w:pPr>
        <w:widowControl/>
        <w:adjustRightInd w:val="0"/>
        <w:snapToGrid w:val="0"/>
        <w:spacing w:line="360" w:lineRule="auto"/>
        <w:ind w:firstLine="420"/>
        <w:jc w:val="left"/>
      </w:pPr>
      <w:r>
        <w:rPr>
          <w:b/>
          <w:bCs/>
          <w:kern w:val="0"/>
        </w:rPr>
        <w:t>2.终结性评价：</w:t>
      </w:r>
      <w:r>
        <w:t>期末考试，占总成绩的50%；</w:t>
      </w:r>
    </w:p>
    <w:p>
      <w:pPr>
        <w:widowControl/>
        <w:adjustRightInd w:val="0"/>
        <w:snapToGrid w:val="0"/>
        <w:spacing w:line="360" w:lineRule="auto"/>
        <w:ind w:firstLine="420"/>
        <w:jc w:val="left"/>
      </w:pPr>
      <w:r>
        <w:rPr>
          <w:b/>
          <w:bCs/>
          <w:kern w:val="0"/>
        </w:rPr>
        <w:t>3.课程综合评价：</w:t>
      </w:r>
      <w:r>
        <w:t>课程评价采用期末考试和平时成绩两部分成绩加权平均。平时成绩主要是过程评价，由线上提交的测验、作业、视频学习情况和线下课堂中讨论参与情况、实验完成情况及期中考试情况组成，其中线上测验、作业、视频学习情况、线下课堂讨论情况、试验完成情况占平时成绩的50%，分别是线上提交的测验成绩占平时成绩的10%、作业成绩占平时成绩的10%、视频学习情况占平时成绩的10%、线下课堂组织的讨论，根据学生参与情况给出成绩，占平时成绩的10%、试验完成情况占平时成绩的10%；期中考试结果占平时成绩的50%。期末考试采用闭卷形式。平时的过程性评价注重理论知识的掌握和问题的分析，分别</w:t>
      </w:r>
      <w:r>
        <w:rPr>
          <w:bCs/>
          <w:kern w:val="0"/>
          <w:szCs w:val="21"/>
        </w:rPr>
        <w:t>对应的课程目标1和课程目标2能力的培养；</w:t>
      </w:r>
      <w:r>
        <w:t>期末考试侧重对实际工程问题的分析和研究，对应课程目标3能力的培养。</w:t>
      </w:r>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rPr>
      </w:pPr>
      <w:bookmarkStart w:id="2" w:name="_Toc139207163"/>
      <w:r>
        <w:rPr>
          <w:rFonts w:ascii="Times New Roman" w:hAnsi="Times New Roman" w:eastAsia="宋体" w:cs="Times New Roman"/>
        </w:rPr>
        <w:t>传热学</w:t>
      </w:r>
      <w:bookmarkEnd w:id="2"/>
    </w:p>
    <w:p>
      <w:pPr>
        <w:adjustRightInd w:val="0"/>
        <w:snapToGrid w:val="0"/>
        <w:spacing w:line="360" w:lineRule="auto"/>
        <w:jc w:val="center"/>
        <w:rPr>
          <w:sz w:val="24"/>
        </w:rPr>
      </w:pPr>
      <w:r>
        <w:rPr>
          <w:sz w:val="24"/>
        </w:rPr>
        <w:t>（Heat Transfer）</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04021202h</w:t>
            </w:r>
          </w:p>
        </w:tc>
        <w:tc>
          <w:tcPr>
            <w:tcW w:w="1453" w:type="pct"/>
          </w:tcPr>
          <w:p>
            <w:pPr>
              <w:adjustRightInd w:val="0"/>
              <w:snapToGrid w:val="0"/>
              <w:spacing w:line="360" w:lineRule="auto"/>
              <w:rPr>
                <w:b/>
                <w:bCs/>
                <w:szCs w:val="21"/>
              </w:rPr>
            </w:pPr>
            <w:r>
              <w:rPr>
                <w:b/>
                <w:bCs/>
                <w:szCs w:val="21"/>
              </w:rPr>
              <w:t>课程总学时：</w:t>
            </w:r>
            <w:r>
              <w:rPr>
                <w:szCs w:val="21"/>
              </w:rPr>
              <w:t>56</w:t>
            </w:r>
          </w:p>
        </w:tc>
        <w:tc>
          <w:tcPr>
            <w:tcW w:w="1881" w:type="pct"/>
          </w:tcPr>
          <w:p>
            <w:pPr>
              <w:adjustRightInd w:val="0"/>
              <w:snapToGrid w:val="0"/>
              <w:spacing w:line="360" w:lineRule="auto"/>
              <w:rPr>
                <w:b/>
                <w:bCs/>
                <w:szCs w:val="21"/>
              </w:rPr>
            </w:pPr>
            <w:r>
              <w:rPr>
                <w:b/>
                <w:bCs/>
                <w:szCs w:val="21"/>
              </w:rPr>
              <w:t xml:space="preserve">实验学时： </w:t>
            </w:r>
            <w:r>
              <w:rPr>
                <w:szCs w:val="21"/>
              </w:rPr>
              <w:t xml:space="preserve"> 8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必修</w:t>
            </w:r>
          </w:p>
        </w:tc>
        <w:tc>
          <w:tcPr>
            <w:tcW w:w="1453" w:type="pct"/>
          </w:tcPr>
          <w:p>
            <w:pPr>
              <w:adjustRightInd w:val="0"/>
              <w:snapToGrid w:val="0"/>
              <w:spacing w:line="360" w:lineRule="auto"/>
              <w:rPr>
                <w:b/>
                <w:bCs/>
                <w:szCs w:val="21"/>
              </w:rPr>
            </w:pPr>
            <w:r>
              <w:rPr>
                <w:b/>
                <w:bCs/>
                <w:szCs w:val="21"/>
              </w:rPr>
              <w:t>课程属性：</w:t>
            </w:r>
            <w:r>
              <w:rPr>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胡建军</w:t>
            </w:r>
          </w:p>
        </w:tc>
        <w:tc>
          <w:tcPr>
            <w:tcW w:w="1453" w:type="pct"/>
          </w:tcPr>
          <w:p>
            <w:pPr>
              <w:adjustRightInd w:val="0"/>
              <w:snapToGrid w:val="0"/>
              <w:spacing w:line="360" w:lineRule="auto"/>
              <w:rPr>
                <w:b/>
                <w:bCs/>
                <w:szCs w:val="21"/>
              </w:rPr>
            </w:pPr>
            <w:r>
              <w:rPr>
                <w:b/>
                <w:bCs/>
                <w:szCs w:val="21"/>
              </w:rPr>
              <w:t>课程团队：</w:t>
            </w:r>
            <w:r>
              <w:rPr>
                <w:szCs w:val="21"/>
              </w:rPr>
              <w:t>姚森、刘新新、杨绍旗</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szCs w:val="21"/>
              </w:rPr>
              <w:t>农业建筑环境与能源工程；核心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高等数学、大学物理、工程热力学、流体力学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燃烧学、能量有效利用、太阳能工程、热工设备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szCs w:val="21"/>
              </w:rPr>
            </w:pPr>
            <w:r>
              <w:rPr>
                <w:b/>
                <w:bCs/>
                <w:szCs w:val="21"/>
              </w:rPr>
              <w:t>主撰人：</w:t>
            </w:r>
            <w:r>
              <w:rPr>
                <w:szCs w:val="21"/>
              </w:rPr>
              <w:t>杨绍旗</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kern w:val="0"/>
          <w:szCs w:val="21"/>
        </w:rPr>
      </w:pPr>
      <w:r>
        <w:rPr>
          <w:kern w:val="0"/>
          <w:szCs w:val="21"/>
        </w:rPr>
        <w:t>《传热学》是</w:t>
      </w:r>
      <w:bookmarkStart w:id="3" w:name="_Hlk139181120"/>
      <w:r>
        <w:rPr>
          <w:kern w:val="0"/>
          <w:szCs w:val="21"/>
        </w:rPr>
        <w:t>农业建筑生物环境与能源工程</w:t>
      </w:r>
      <w:bookmarkEnd w:id="3"/>
      <w:r>
        <w:rPr>
          <w:kern w:val="0"/>
          <w:szCs w:val="21"/>
        </w:rPr>
        <w:t>专业的一门重要的专业核心课程，为后续专业课程提供必要的学习基础。本课程研究热量传递的规律，是农业建筑生物环境与能源工程的核心课程，它不仅为学生学习有关的专业课程，如燃烧学、热能工程、供热工程等提供基础理论知识，也为从事能源有效利用、能源工程设计的工程技术人员打下必要的专业基础。通过本课程的学习，应使学生掌握分析工程传热问题的基本能力，掌握热量传递的基本规律。</w:t>
      </w:r>
    </w:p>
    <w:p>
      <w:pPr>
        <w:adjustRightInd w:val="0"/>
        <w:snapToGrid w:val="0"/>
        <w:spacing w:line="360" w:lineRule="auto"/>
        <w:ind w:firstLine="420" w:firstLineChars="200"/>
        <w:rPr>
          <w:bCs/>
          <w:szCs w:val="21"/>
        </w:rPr>
      </w:pPr>
      <w:r>
        <w:rPr>
          <w:kern w:val="0"/>
          <w:szCs w:val="21"/>
        </w:rPr>
        <w:t>在教学理念方面，将思想政治工作贯穿教学全过程，实现全程育人、全方位育人。通过突出传热学在节能减排及国家重要领域的应用及其关键技术领域的研究现状和不足，增强学生的责任感和使命感，引导学生建立正确的世界观、人生观和价值观，培养学生勤于学习、勇于探索、敢于创新的精神，塑造良好品行。以学生为本，以学习产出为导向，突出课程与专业以及日常生活和生产的联系，以提高学生实践能力为成果核心目标，使教学过程内部各要素之间形成关联匹配和有机衔接。</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掌握热量传递的三种方式(导热、对流换热和热辐射)的基本概念和基本定律；掌握一维稳态导热、一维非稳态导热的诺谟图解决实际传热问题；掌握选择、利用对流传热系数经验关联式计算常见对流传热问题；掌握空间两物体之间的辐射换热网络图分析和计算方法；掌握换热器选型、校核计算，并会设计、计算简单换热器。</w:t>
      </w:r>
    </w:p>
    <w:p>
      <w:pPr>
        <w:widowControl/>
        <w:adjustRightInd w:val="0"/>
        <w:snapToGrid w:val="0"/>
        <w:spacing w:line="360" w:lineRule="auto"/>
        <w:ind w:firstLine="420" w:firstLineChars="200"/>
        <w:jc w:val="left"/>
        <w:rPr>
          <w:bCs/>
          <w:color w:val="0000FF"/>
          <w:kern w:val="0"/>
          <w:szCs w:val="21"/>
        </w:rPr>
      </w:pPr>
      <w:r>
        <w:rPr>
          <w:kern w:val="0"/>
          <w:szCs w:val="21"/>
        </w:rPr>
        <w:t>2.实验技能方面：掌握实验方法，会对实验过程进行分析。</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rPr>
          <w:bCs/>
          <w:kern w:val="0"/>
          <w:szCs w:val="21"/>
        </w:rPr>
        <w:t>以趣味案例教学方法为主线，通过增强学习内容趣味性引导学生参与对案例的讨论。以案例引出问题，积极引导学生发现生活和生产中遇到的类似传热问题和现象。在进行基础理论讲解后，引导学生用所学知识去分析现象和解决问题，提高学生主动发现问题，动手解决问题的能力。根据学生自行发现的传热学问题，适度开展翻转课堂的形式的线上讨论，激发学生学习的积极性和主动性，强化学生的工程思维，培养学生辩证统一的思想。强调传热学课程实施过程中的过程评价，使用慕课堂小程序对学生线上学习情况进行监督，实现对学生学习过程的评价。实施过程中，平时成绩由课堂提问、讨论区讨论、在线测试、作业和小论文等多环节构成，形成多角度的课程综合性评价。任课教师可以在线上教学过程中从课程视频的观看次数、在线作业的完成情况与质量、参与在线讨论的活跃程度等及时了解学生的学习情况，掌握学生的学习特点，在各种学习任务中看到学生的进步和成长，并在最后的总评成绩中进行考量。</w:t>
      </w:r>
    </w:p>
    <w:p>
      <w:pPr>
        <w:adjustRightInd w:val="0"/>
        <w:snapToGrid w:val="0"/>
        <w:spacing w:line="360" w:lineRule="auto"/>
        <w:ind w:firstLine="420" w:firstLineChars="200"/>
        <w:rPr>
          <w:bCs/>
          <w:kern w:val="0"/>
          <w:szCs w:val="21"/>
        </w:rPr>
      </w:pPr>
      <w:r>
        <w:rPr>
          <w:bCs/>
          <w:kern w:val="0"/>
          <w:szCs w:val="21"/>
        </w:rPr>
        <w:t>1）、达成课程目标的途径</w:t>
      </w:r>
    </w:p>
    <w:p>
      <w:pPr>
        <w:adjustRightInd w:val="0"/>
        <w:snapToGrid w:val="0"/>
        <w:spacing w:line="360" w:lineRule="auto"/>
        <w:ind w:firstLine="420" w:firstLineChars="200"/>
        <w:rPr>
          <w:bCs/>
          <w:kern w:val="0"/>
          <w:szCs w:val="21"/>
        </w:rPr>
      </w:pPr>
      <w:r>
        <w:rPr>
          <w:bCs/>
          <w:kern w:val="0"/>
          <w:szCs w:val="21"/>
        </w:rPr>
        <w:t>达成课程目标采用过成性评价和结果评价相结合的方式。这种方式是将以往由注重结果调整为注重学习过程，加大过成性评价的比例，以调动学生学习的主动性和积极性，并且有利于学生综合能力培养的目标。</w:t>
      </w:r>
    </w:p>
    <w:p>
      <w:pPr>
        <w:adjustRightInd w:val="0"/>
        <w:snapToGrid w:val="0"/>
        <w:spacing w:line="360" w:lineRule="auto"/>
        <w:ind w:firstLine="420" w:firstLineChars="200"/>
        <w:rPr>
          <w:bCs/>
          <w:kern w:val="0"/>
          <w:szCs w:val="21"/>
        </w:rPr>
      </w:pPr>
      <w:r>
        <w:rPr>
          <w:bCs/>
          <w:kern w:val="0"/>
          <w:szCs w:val="21"/>
        </w:rPr>
        <w:t>过成性评价包括平时作业、在线测试、小组协作综合问题的探究学习、网络讨论、混合课堂、网络资源利用、网络学习痕迹等。</w:t>
      </w:r>
    </w:p>
    <w:p>
      <w:pPr>
        <w:adjustRightInd w:val="0"/>
        <w:snapToGrid w:val="0"/>
        <w:spacing w:line="360" w:lineRule="auto"/>
        <w:ind w:firstLine="420" w:firstLineChars="200"/>
        <w:rPr>
          <w:bCs/>
          <w:kern w:val="0"/>
          <w:szCs w:val="21"/>
        </w:rPr>
      </w:pPr>
      <w:r>
        <w:rPr>
          <w:bCs/>
          <w:kern w:val="0"/>
          <w:szCs w:val="21"/>
        </w:rPr>
        <w:t>结果评价是课程结束后采用闭卷考试，全面考察学生对本课程知识的理解、掌握程度以及灵活运用知识解决问题的能力。</w:t>
      </w:r>
    </w:p>
    <w:p>
      <w:pPr>
        <w:adjustRightInd w:val="0"/>
        <w:snapToGrid w:val="0"/>
        <w:spacing w:line="360" w:lineRule="auto"/>
        <w:ind w:firstLine="420" w:firstLineChars="200"/>
        <w:rPr>
          <w:bCs/>
          <w:kern w:val="0"/>
          <w:szCs w:val="21"/>
        </w:rPr>
      </w:pPr>
      <w:r>
        <w:rPr>
          <w:bCs/>
          <w:kern w:val="0"/>
          <w:szCs w:val="21"/>
        </w:rPr>
        <w:t>2）、达成课程目标的措施</w:t>
      </w:r>
    </w:p>
    <w:p>
      <w:pPr>
        <w:adjustRightInd w:val="0"/>
        <w:snapToGrid w:val="0"/>
        <w:spacing w:line="360" w:lineRule="auto"/>
        <w:ind w:firstLine="420" w:firstLineChars="200"/>
        <w:rPr>
          <w:bCs/>
          <w:kern w:val="0"/>
          <w:szCs w:val="21"/>
        </w:rPr>
      </w:pPr>
      <w:r>
        <w:rPr>
          <w:bCs/>
          <w:kern w:val="0"/>
          <w:szCs w:val="21"/>
        </w:rPr>
        <w:t>（1）老师主导</w:t>
      </w:r>
    </w:p>
    <w:p>
      <w:pPr>
        <w:adjustRightInd w:val="0"/>
        <w:snapToGrid w:val="0"/>
        <w:spacing w:line="360" w:lineRule="auto"/>
        <w:ind w:firstLine="420" w:firstLineChars="200"/>
        <w:rPr>
          <w:bCs/>
          <w:kern w:val="0"/>
          <w:szCs w:val="21"/>
        </w:rPr>
      </w:pPr>
      <w:r>
        <w:rPr>
          <w:bCs/>
          <w:kern w:val="0"/>
          <w:szCs w:val="21"/>
        </w:rPr>
        <w:t>老师精讲，讲透基本概念、基本原理、重点难点、易混淆点。</w:t>
      </w:r>
    </w:p>
    <w:p>
      <w:pPr>
        <w:adjustRightInd w:val="0"/>
        <w:snapToGrid w:val="0"/>
        <w:spacing w:line="360" w:lineRule="auto"/>
        <w:ind w:firstLine="420" w:firstLineChars="200"/>
        <w:rPr>
          <w:bCs/>
          <w:kern w:val="0"/>
          <w:szCs w:val="21"/>
        </w:rPr>
      </w:pPr>
      <w:r>
        <w:rPr>
          <w:bCs/>
          <w:kern w:val="0"/>
          <w:szCs w:val="21"/>
        </w:rPr>
        <w:t>（2）学生主体</w:t>
      </w:r>
    </w:p>
    <w:p>
      <w:pPr>
        <w:adjustRightInd w:val="0"/>
        <w:snapToGrid w:val="0"/>
        <w:spacing w:line="360" w:lineRule="auto"/>
        <w:ind w:firstLine="420" w:firstLineChars="200"/>
        <w:rPr>
          <w:bCs/>
          <w:kern w:val="0"/>
          <w:szCs w:val="21"/>
        </w:rPr>
      </w:pPr>
      <w:r>
        <w:rPr>
          <w:bCs/>
          <w:kern w:val="0"/>
          <w:szCs w:val="21"/>
        </w:rPr>
        <w:t>开展“自主学习+混合课堂+小组探究协作学习”</w:t>
      </w:r>
    </w:p>
    <w:p>
      <w:pPr>
        <w:pStyle w:val="21"/>
        <w:numPr>
          <w:ilvl w:val="0"/>
          <w:numId w:val="6"/>
        </w:numPr>
        <w:adjustRightInd w:val="0"/>
        <w:snapToGrid w:val="0"/>
        <w:spacing w:line="360" w:lineRule="auto"/>
        <w:ind w:firstLineChars="0"/>
        <w:rPr>
          <w:bCs/>
          <w:kern w:val="0"/>
        </w:rPr>
      </w:pPr>
      <w:r>
        <w:rPr>
          <w:bCs/>
          <w:kern w:val="0"/>
        </w:rPr>
        <w:t>自主学习</w:t>
      </w:r>
    </w:p>
    <w:p>
      <w:pPr>
        <w:adjustRightInd w:val="0"/>
        <w:snapToGrid w:val="0"/>
        <w:spacing w:line="360" w:lineRule="auto"/>
        <w:ind w:firstLine="420" w:firstLineChars="200"/>
        <w:rPr>
          <w:bCs/>
          <w:kern w:val="0"/>
          <w:szCs w:val="21"/>
        </w:rPr>
      </w:pPr>
      <w:r>
        <w:rPr>
          <w:bCs/>
          <w:kern w:val="0"/>
          <w:szCs w:val="21"/>
        </w:rPr>
        <w:t>学生课下通过查阅文献、研读教材、研读授课课件、观看视频等资源进行学习；撰写学习报告，通过网络提交；老师审阅学习报告，就学生学习的效果进行跟踪指导和评价，并及时把发现的问题通过网络反馈给学生；老师针对大多数学生存在的共性问题进行课堂反馈和交流；所有的环节结束后，学生独立完成在线测试，以检测自己的学习效果。</w:t>
      </w:r>
    </w:p>
    <w:p>
      <w:pPr>
        <w:pStyle w:val="21"/>
        <w:numPr>
          <w:ilvl w:val="0"/>
          <w:numId w:val="6"/>
        </w:numPr>
        <w:adjustRightInd w:val="0"/>
        <w:snapToGrid w:val="0"/>
        <w:spacing w:line="360" w:lineRule="auto"/>
        <w:ind w:firstLineChars="0"/>
        <w:rPr>
          <w:bCs/>
          <w:kern w:val="0"/>
        </w:rPr>
      </w:pPr>
      <w:r>
        <w:rPr>
          <w:bCs/>
          <w:kern w:val="0"/>
        </w:rPr>
        <w:t>混合课堂</w:t>
      </w:r>
    </w:p>
    <w:p>
      <w:pPr>
        <w:adjustRightInd w:val="0"/>
        <w:snapToGrid w:val="0"/>
        <w:spacing w:line="360" w:lineRule="auto"/>
        <w:ind w:firstLine="420" w:firstLineChars="200"/>
        <w:rPr>
          <w:bCs/>
          <w:kern w:val="0"/>
          <w:szCs w:val="21"/>
        </w:rPr>
      </w:pPr>
      <w:r>
        <w:rPr>
          <w:bCs/>
          <w:kern w:val="0"/>
          <w:szCs w:val="21"/>
        </w:rPr>
        <w:t>学生自由组合形成学习小组，并利用网络空间开展学习，课上交流讨论，老师解答共性的疑问，注重学生的课前预习。</w:t>
      </w:r>
    </w:p>
    <w:p>
      <w:pPr>
        <w:pStyle w:val="21"/>
        <w:numPr>
          <w:ilvl w:val="0"/>
          <w:numId w:val="6"/>
        </w:numPr>
        <w:adjustRightInd w:val="0"/>
        <w:snapToGrid w:val="0"/>
        <w:spacing w:line="360" w:lineRule="auto"/>
        <w:ind w:firstLineChars="0"/>
        <w:rPr>
          <w:bCs/>
          <w:kern w:val="0"/>
        </w:rPr>
      </w:pPr>
      <w:r>
        <w:rPr>
          <w:bCs/>
          <w:kern w:val="0"/>
        </w:rPr>
        <w:t>小组探究协作学习</w:t>
      </w:r>
    </w:p>
    <w:p>
      <w:pPr>
        <w:adjustRightInd w:val="0"/>
        <w:snapToGrid w:val="0"/>
        <w:spacing w:line="360" w:lineRule="auto"/>
        <w:ind w:firstLine="420" w:firstLineChars="200"/>
        <w:rPr>
          <w:bCs/>
          <w:color w:val="0000FF"/>
          <w:kern w:val="0"/>
          <w:szCs w:val="21"/>
        </w:rPr>
      </w:pPr>
      <w:r>
        <w:rPr>
          <w:bCs/>
          <w:kern w:val="0"/>
          <w:szCs w:val="21"/>
        </w:rPr>
        <w:t>老师提前2-3周在网上发布小组探究学习项目，学生自由分组并确定小组项目，然后再进行组内分工。各组需将自己的学习成果进行拍照留存，形成word文档或PPT文档。并将纸质成果上交，作为过成性评价的一部分。纸质材料上交后，进入课堂交流环节，目的在于培养学生的思维能力、探索精神。在讲解完成后，必须回答同学提出的1个问题。此环节重点在于吸引学生的参与，提升学生的交流表达能力，锻炼学生的逻辑思维和推理能力。课堂交流环节之后，老师针对概念含糊不清之处给予进一步的指导和纠正。同时在网上公示老师对此次小组作业的进一步解疑和分析过程的指导。</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 xml:space="preserve">目标2： </w:t>
            </w:r>
          </w:p>
          <w:p>
            <w:pPr>
              <w:adjustRightInd w:val="0"/>
              <w:snapToGrid w:val="0"/>
              <w:spacing w:line="360" w:lineRule="auto"/>
              <w:jc w:val="left"/>
              <w:rPr>
                <w:sz w:val="18"/>
                <w:szCs w:val="18"/>
              </w:rPr>
            </w:pPr>
            <w:r>
              <w:rPr>
                <w:sz w:val="18"/>
                <w:szCs w:val="18"/>
              </w:rPr>
              <w:t>专业技能：能够独立从事可再生能源与生物环境工程等领域产品研发、设计、制造、项目管理等相关工作，具备科学的思维方法和辩证的决策能力，能对相关领域复杂工程问题进行分析研究，并提出系统性解决方案。</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 xml:space="preserve">目标3： </w:t>
            </w:r>
          </w:p>
          <w:p>
            <w:pPr>
              <w:adjustRightInd w:val="0"/>
              <w:snapToGrid w:val="0"/>
              <w:spacing w:line="360" w:lineRule="auto"/>
              <w:jc w:val="left"/>
              <w:rPr>
                <w:color w:val="0000FF"/>
                <w:sz w:val="18"/>
                <w:szCs w:val="18"/>
                <w:highlight w:val="yellow"/>
              </w:rPr>
            </w:pPr>
            <w:r>
              <w:rPr>
                <w:sz w:val="18"/>
                <w:szCs w:val="18"/>
              </w:rPr>
              <w:t>职业定位：有一定的创新精神、较强的工程实践能力，能够跟踪农业建筑环境与能源工程及其相关领域前沿技术,成为该领域“懂技术、善管理”的核心骨干。</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目标5：</w:t>
            </w:r>
          </w:p>
          <w:p>
            <w:pPr>
              <w:adjustRightInd w:val="0"/>
              <w:snapToGrid w:val="0"/>
              <w:spacing w:line="360" w:lineRule="auto"/>
              <w:jc w:val="left"/>
              <w:rPr>
                <w:color w:val="0000FF"/>
                <w:sz w:val="18"/>
                <w:szCs w:val="18"/>
              </w:rPr>
            </w:pPr>
            <w:r>
              <w:rPr>
                <w:sz w:val="18"/>
                <w:szCs w:val="18"/>
              </w:rPr>
              <w:t>自我发展：能够坚持终身学习和自主学习，持续改进、不断更新自己的知识和技能，主动适应国内外职业环境的变化和发展，提升国际化视野。</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9</w:t>
            </w:r>
          </w:p>
          <w:p>
            <w:pPr>
              <w:adjustRightInd w:val="0"/>
              <w:snapToGrid w:val="0"/>
              <w:spacing w:line="360" w:lineRule="auto"/>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四、理论教学内容及学时分配（48学时）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第一节 </w:t>
      </w:r>
      <w:r>
        <w:rPr>
          <w:b/>
          <w:color w:val="000000" w:themeColor="text1"/>
          <w:szCs w:val="21"/>
          <w14:textFill>
            <w14:solidFill>
              <w14:schemeClr w14:val="tx1"/>
            </w14:solidFill>
          </w14:textFill>
        </w:rPr>
        <w:t>热量传递的三种基本方式</w:t>
      </w:r>
      <w:r>
        <w:rPr>
          <w:b/>
          <w:bCs/>
          <w:color w:val="000000" w:themeColor="text1"/>
          <w:kern w:val="0"/>
          <w:szCs w:val="21"/>
          <w14:textFill>
            <w14:solidFill>
              <w14:schemeClr w14:val="tx1"/>
            </w14:solidFill>
          </w14:textFill>
        </w:rPr>
        <w:t xml:space="preserve">    （</w:t>
      </w:r>
      <w:r>
        <w:rPr>
          <w:b/>
          <w:bCs/>
          <w:color w:val="000000" w:themeColor="text1"/>
          <w:szCs w:val="21"/>
          <w14:textFill>
            <w14:solidFill>
              <w14:schemeClr w14:val="tx1"/>
            </w14:solidFill>
          </w14:textFill>
        </w:rPr>
        <w:t>2学时）</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教学目的：</w:t>
      </w:r>
      <w:r>
        <w:rPr>
          <w:color w:val="000000" w:themeColor="text1"/>
          <w:szCs w:val="21"/>
          <w14:textFill>
            <w14:solidFill>
              <w14:schemeClr w14:val="tx1"/>
            </w14:solidFill>
          </w14:textFill>
        </w:rPr>
        <w:t>掌握热量传递的三种方式(导热、对流换热和热辐射)的基本概念和基本定律。</w:t>
      </w:r>
      <w:r>
        <w:rPr>
          <w:color w:val="000000" w:themeColor="text1"/>
          <w:kern w:val="0"/>
          <w:szCs w:val="21"/>
          <w14:textFill>
            <w14:solidFill>
              <w14:schemeClr w14:val="tx1"/>
            </w14:solidFill>
          </w14:textFill>
        </w:rPr>
        <w:t></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kern w:val="0"/>
          <w:szCs w:val="21"/>
          <w14:textFill>
            <w14:solidFill>
              <w14:schemeClr w14:val="tx1"/>
            </w14:solidFill>
          </w14:textFill>
        </w:rPr>
        <w:t>热量传输有三种基本方式。</w:t>
      </w:r>
    </w:p>
    <w:p>
      <w:pPr>
        <w:tabs>
          <w:tab w:val="left" w:pos="540"/>
        </w:tabs>
        <w:adjustRightInd w:val="0"/>
        <w:snapToGrid w:val="0"/>
        <w:spacing w:line="360" w:lineRule="auto"/>
        <w:jc w:val="left"/>
        <w:rPr>
          <w:color w:val="000000" w:themeColor="text1"/>
          <w:kern w:val="0"/>
          <w:szCs w:val="20"/>
          <w14:textFill>
            <w14:solidFill>
              <w14:schemeClr w14:val="tx1"/>
            </w14:solidFill>
          </w14:textFill>
        </w:rPr>
      </w:pPr>
      <w:r>
        <w:rPr>
          <w:b/>
          <w:bCs/>
          <w:color w:val="000000" w:themeColor="text1"/>
          <w:szCs w:val="20"/>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了解：导热、传热、热辐射在生活中的应用。</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理解：三种能量传输的公式符号含义。</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掌握：三种能量传输的公式。</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熟练掌握：运用公式去计算分析生活中传热问题。</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 xml:space="preserve">第二节 </w:t>
      </w:r>
      <w:r>
        <w:rPr>
          <w:b/>
          <w:color w:val="000000" w:themeColor="text1"/>
          <w:szCs w:val="21"/>
          <w14:textFill>
            <w14:solidFill>
              <w14:schemeClr w14:val="tx1"/>
            </w14:solidFill>
          </w14:textFill>
        </w:rPr>
        <w:t>传热过程和传热系数；传热学发展简史、传热学研究问题的方法    （</w:t>
      </w:r>
      <w:r>
        <w:rPr>
          <w:b/>
          <w:color w:val="000000" w:themeColor="text1"/>
          <w:kern w:val="0"/>
          <w:szCs w:val="21"/>
          <w14:textFill>
            <w14:solidFill>
              <w14:schemeClr w14:val="tx1"/>
            </w14:solidFill>
          </w14:textFill>
        </w:rPr>
        <w:t>2学时）</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教学目的：</w:t>
      </w:r>
      <w:r>
        <w:rPr>
          <w:color w:val="000000" w:themeColor="text1"/>
          <w:szCs w:val="21"/>
          <w14:textFill>
            <w14:solidFill>
              <w14:schemeClr w14:val="tx1"/>
            </w14:solidFill>
          </w14:textFill>
        </w:rPr>
        <w:t>掌握传热过程和传热系数。</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传热过程和传热系数，传热学研究问题的方法。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了解：传热学发展简史。</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理解：能量传热过程。</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掌握：传热系数的计算方法。</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熟练掌握：运用公式计算不同情况的传热系数。</w:t>
      </w:r>
    </w:p>
    <w:p>
      <w:pPr>
        <w:widowControl/>
        <w:adjustRightInd w:val="0"/>
        <w:snapToGrid w:val="0"/>
        <w:spacing w:line="360" w:lineRule="auto"/>
        <w:rPr>
          <w:b/>
          <w:bCs/>
          <w:kern w:val="0"/>
          <w:szCs w:val="21"/>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38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3382"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导热基本定律及稳态导热</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学时数：10</w:t>
            </w:r>
          </w:p>
        </w:tc>
      </w:tr>
    </w:tbl>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导热基本定律</w:t>
      </w:r>
      <w:r>
        <w:rPr>
          <w:b/>
          <w:color w:val="000000" w:themeColor="text1"/>
          <w:kern w:val="0"/>
          <w:sz w:val="24"/>
          <w:szCs w:val="21"/>
          <w14:textFill>
            <w14:solidFill>
              <w14:schemeClr w14:val="tx1"/>
            </w14:solidFill>
          </w14:textFill>
        </w:rPr>
        <w:t xml:space="preserve">    </w:t>
      </w:r>
      <w:r>
        <w:rPr>
          <w:b/>
          <w:color w:val="000000" w:themeColor="text1"/>
          <w:kern w:val="0"/>
          <w:szCs w:val="21"/>
          <w14:textFill>
            <w14:solidFill>
              <w14:schemeClr w14:val="tx1"/>
            </w14:solidFill>
          </w14:textFill>
        </w:rPr>
        <w:t>（2学时）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掌握导热的基本概念、导热微分方程式的表达、定解条件的含义</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导热微分方程的推导、定解条件的表达</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了解：柱坐标系、球坐标系中导热微分方程的表达。</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理解：导热微分方程的推导。</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掌握：导热微分方程的表达、定解条件的表达。</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熟练掌握：傅里叶定律、等温面、等温线、温度差、热导率。</w:t>
      </w:r>
    </w:p>
    <w:p>
      <w:pPr>
        <w:adjustRightInd w:val="0"/>
        <w:snapToGrid w:val="0"/>
        <w:spacing w:line="360" w:lineRule="auto"/>
        <w:jc w:val="left"/>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一维稳态导热问题分析和计算</w:t>
      </w:r>
      <w:r>
        <w:rPr>
          <w:b/>
          <w:color w:val="000000" w:themeColor="text1"/>
          <w:kern w:val="0"/>
          <w:sz w:val="24"/>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掌握单层和多层无限大平板、长圆筒壁、球壳的一维稳态导热问题的分析和计算。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无限大平板、长圆筒壁、球壳的一维稳态导热问题的分析和计算。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了解：无限大平板、长圆筒壁、球壳的一维稳态导热问题。</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理解：无限大平板、长圆筒壁、球壳的一维稳态导热问题的分析方法。</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掌握：单层和多层无限大平板、长圆筒壁、球壳的一维稳态导热问题的分析和计算。</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熟练掌握：单层和多层无限大平板、长圆筒壁的一维稳态导热问题的分析和计算。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第三节 变截面、变导热系数导热问题的分析和计算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掌握变截面、变导热系数导热问题的分析和计算。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变截面、变导热系数导热问题的分析和计算。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了解：变截面、变导热系数导热问题。</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理解：变截面、变导热系数导热问题的分析方法。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掌握：变截面、变导热系数导热问题的分析和计算。</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熟练掌握：变导热系数导热问题的分析和计算。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第四节 通过肋片的一维稳态导热问题的分析和计算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掌握肋片的一维稳态导热问题的分析和计算。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肋片的导热微分方程的推导和分析。</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了解：肋片的一维稳态导热问题。</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理解：肋片的导热微分方程的推导和分析。</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掌握：肋片的一维稳态导热问题的分析和计算。</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熟练掌握：肋片热效率和肋片导热热流量的计算。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第五节 有内热源的一维稳态导热问题和多维稳态导热问题的分析和计算</w:t>
      </w:r>
      <w:r>
        <w:rPr>
          <w:b/>
          <w:bCs/>
          <w:color w:val="000000" w:themeColor="text1"/>
          <w:kern w:val="0"/>
          <w:sz w:val="24"/>
          <w:szCs w:val="21"/>
          <w14:textFill>
            <w14:solidFill>
              <w14:schemeClr w14:val="tx1"/>
            </w14:solidFill>
          </w14:textFill>
        </w:rPr>
        <w:t xml:space="preserve">    </w:t>
      </w:r>
      <w:r>
        <w:rPr>
          <w:b/>
          <w:bCs/>
          <w:color w:val="000000" w:themeColor="text1"/>
          <w:kern w:val="0"/>
          <w:szCs w:val="21"/>
          <w14:textFill>
            <w14:solidFill>
              <w14:schemeClr w14:val="tx1"/>
            </w14:solidFill>
          </w14:textFill>
        </w:rPr>
        <w:t>（</w:t>
      </w:r>
      <w:r>
        <w:rPr>
          <w:b/>
          <w:color w:val="000000" w:themeColor="text1"/>
          <w:kern w:val="0"/>
          <w:szCs w:val="21"/>
          <w14:textFill>
            <w14:solidFill>
              <w14:schemeClr w14:val="tx1"/>
            </w14:solidFill>
          </w14:textFill>
        </w:rPr>
        <w:t>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掌握有内热源的一维稳态导热问题的微分方程的建立；多维稳态导热问题的形状因子法；理解多维稳态导热问题的微分方程和定解条件的建立。</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多维稳态导热问题的微分方程和定解条件的建立。</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了解：有内热源的一维稳态导热问题和多维稳态导热问题。</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理解：多维稳态导热问题的微分方程和定解条件的建立。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掌握：有内热源的一维稳态导热问题的微分方程的建立，多维稳态导热问题的形状因子法。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熟练掌握：有内热源的一维稳态导热问题的分析和计算。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ind w:firstLine="3179" w:firstLineChars="1508"/>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第三章  非稳态热传导                    学时数：4</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非稳态导热问题的集总参数法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掌握非稳态导热问题的集总参数法的分析和计算；理解非稳态导热问题的微分方程的建立。</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非稳态导热问题集总参数方法的微分方程的建立和求解；非稳态导热问题微分方程和定解条件的建立。</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了解：非稳态导热问题的分析和计算方法。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理解：非稳态导热问题微分方程和定解条件的建立。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掌握：非稳态导热问题集总参数方法的微分方程的建立和求解。</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熟练掌握：非稳态导热问题集总参数方法的分析和计算。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非稳态导热问题的图解法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掌握非稳态导热问题图解法的分析和计算。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非稳态导热问题图解法的理论基础；图解法的适用范围和使用方法。</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了解：非稳态导热问题图解法。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理解：图解法的理论基础。</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掌握：图解法的分析和计算过程。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熟练掌握：利用图解法计算实际非稳态导热问题。</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color w:val="000000" w:themeColor="text1"/>
          <w:kern w:val="0"/>
          <w:szCs w:val="21"/>
          <w14:textFill>
            <w14:solidFill>
              <w14:schemeClr w14:val="tx1"/>
            </w14:solidFill>
          </w14:textFill>
        </w:rPr>
      </w:pPr>
    </w:p>
    <w:p>
      <w:pPr>
        <w:tabs>
          <w:tab w:val="left" w:pos="540"/>
        </w:tabs>
        <w:adjustRightInd w:val="0"/>
        <w:snapToGrid w:val="0"/>
        <w:spacing w:line="360" w:lineRule="auto"/>
        <w:ind w:firstLine="3078" w:firstLineChars="1460"/>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第四章  导热问题的数值解法                   学时数：4</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导热问题数值解法中内节点方程的建立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掌握对导热问题离散化方法；差分方法和单元体平衡法建立导热问题离散节点方程。</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离散方法；单元体平衡法的内涵；节点方程求解方法的计算机程序。</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了解：导热问题数值解法。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理解：导热问题离散化方法，差分方法和单元体平衡法建立导热问题内节点方程。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掌握：导热问题离散化方法、内节点方程的建立。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熟练掌握：内节点方程的建立。</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边界节点方程的建立和节点方程的求解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掌握边界节点方程的建立；利用计算机程序进行导热问题的数值计算。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利用计算机程序进行导热问题的数值计算。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了解：节点方程的计算方法。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理解：利用计算机程序进行导热问题的数值计算。</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掌握：边界节点方程的建立和节点方程的求解。</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熟练掌握：边界节点方程的建立。</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ind w:firstLine="3078" w:firstLineChars="1460"/>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第五章  对流换热的理论基础                     学时数：4</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对流换热的理论基础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了解对流换热的理论分析方法，理解对流换热微分方程式。</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对流换热微分方程式的建立、边界层微分方程和比拟法的实质。</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了解：对流换热的三种理论分析方法。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理解：对流换热微分方程式的建立、边界层微分方程和比拟法的实质。</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掌握：对流换热微分方程式的建立、边界层微分方程和比拟法。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熟练掌握：流动边界层和热边界层。</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相似原理及其应用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理解相似原理的实质和应用范围，掌握特征数关联式的确定步骤及选用方法。</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相似原理的实质、特征数关联式的确定方法。</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了解：相似原理。</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理解：相似原理分析对流换热问题的方法。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掌握：特征数关联式的确定步骤及选用方法。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熟练掌握：特征数关联式的确定方法。</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第六章  对流换热特征数关联式的应用                  学时数：4</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管内对流换热特征数关联式的应用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 xml:space="preserve">了解管内对流换热特征数关联式，掌握管内对流换热特征数关联式的选用原则。 </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入口段、温度效应、弯曲段的影响。</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r>
        <w:rPr>
          <w:color w:val="000000" w:themeColor="text1"/>
          <w:kern w:val="0"/>
          <w:szCs w:val="21"/>
          <w14:textFill>
            <w14:solidFill>
              <w14:schemeClr w14:val="tx1"/>
            </w14:solidFill>
          </w14:textFill>
        </w:rPr>
        <w:t>：</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了解：管内对流换热特征数关联式。</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理解：管内对流换热特征数关联式的应用范围。</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掌握：入口段、温度效应、弯曲段的影响。</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熟练掌握：管内对流换热特征数关联式的选用原则。</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管外强制对流换热及自然对流换热特征数关联式的应用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了解管外、自然对流换热特征数关联式，掌握特征数关联式的选用原则。</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管外流动的边界层脱离、自然对流的分类。</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了解：管外和自然对流换热的特征数关联式。</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理解：管外和自然对流换热特征数关联式的应用范围。</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掌握：管外流动的边界层脱离、自然对流的分类。</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熟练掌握：管外和自然对流换热特征数关联式的选用原则。</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ind w:firstLine="3078" w:firstLineChars="1460"/>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第七章  相变对流换热                        学时数：4</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凝结对流换热理论及特征数关联式</w:t>
      </w:r>
      <w:r>
        <w:rPr>
          <w:b/>
          <w:color w:val="000000" w:themeColor="text1"/>
          <w:kern w:val="0"/>
          <w:sz w:val="24"/>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了解凝结对流换热的分析理论和特征数关联式；掌握凝结对流换热特征数关联式的选用原则。</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凝结对流换热的特点、影响因素及其特征数关联式的选用原则。</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了解：凝结对流换热的分析理论和特征数关联式。</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理解：凝结对流换热的特点。</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掌握：凝结对流换热特征数关联式的选用原则、凝结对流换热的影响因素。</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熟练掌握：凝结对流换热特征数关联式的选用原则。</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沸腾换热理论及特征数关联式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了解大容器沸腾换热理论及特征数关联式；掌握特征数关联式的选用原则、大容器沸腾对流换热的影响因素。</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大容器沸腾换热理论、大容器沸腾对流换热的影响因素。</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了解：大容器沸腾换热理论及经验关联式。</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理解：沸腾换热的特点。</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掌握：沸腾换热特征数关联式的选用原则、大容器沸腾对流换热的影响因素。</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熟练掌握：沸腾换热特征数关联式的选用原则。</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 xml:space="preserve">第八章  </w:t>
      </w:r>
      <w:r>
        <w:rPr>
          <w:b/>
          <w:color w:val="000000" w:themeColor="text1"/>
          <w:szCs w:val="21"/>
          <w14:textFill>
            <w14:solidFill>
              <w14:schemeClr w14:val="tx1"/>
            </w14:solidFill>
          </w14:textFill>
        </w:rPr>
        <w:t xml:space="preserve">热辐射基本定律和物体的辐射特性     </w:t>
      </w:r>
      <w:r>
        <w:rPr>
          <w:b/>
          <w:color w:val="000000" w:themeColor="text1"/>
          <w:szCs w:val="20"/>
          <w14:textFill>
            <w14:solidFill>
              <w14:schemeClr w14:val="tx1"/>
            </w14:solidFill>
          </w14:textFill>
        </w:rPr>
        <w:t xml:space="preserve">      学时数：2</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热辐射的基本理论和概念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了解热辐射的基本理论；理解基希霍夫定律、灰体的概念；掌握热辐射的基本概念。</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实际物体的简化。</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了解：热辐射的基本理论。</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理解：基尔霍夫定律、灰体的概念。</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掌握：热辐射的基本概念、基本理论。</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熟练掌握：热辐射基本定律的应用。</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tabs>
          <w:tab w:val="left" w:pos="540"/>
        </w:tabs>
        <w:adjustRightInd w:val="0"/>
        <w:snapToGrid w:val="0"/>
        <w:spacing w:line="360" w:lineRule="auto"/>
        <w:ind w:firstLine="3280" w:firstLineChars="1556"/>
        <w:jc w:val="right"/>
        <w:rPr>
          <w:b/>
          <w:color w:val="000000" w:themeColor="text1"/>
          <w:szCs w:val="20"/>
          <w14:textFill>
            <w14:solidFill>
              <w14:schemeClr w14:val="tx1"/>
            </w14:solidFill>
          </w14:textFill>
        </w:rPr>
      </w:pPr>
      <w:r>
        <w:rPr>
          <w:b/>
          <w:color w:val="000000" w:themeColor="text1"/>
          <w:szCs w:val="20"/>
          <w14:textFill>
            <w14:solidFill>
              <w14:schemeClr w14:val="tx1"/>
            </w14:solidFill>
          </w14:textFill>
        </w:rPr>
        <w:t xml:space="preserve">第九章  </w:t>
      </w:r>
      <w:r>
        <w:rPr>
          <w:b/>
          <w:color w:val="000000" w:themeColor="text1"/>
          <w:szCs w:val="21"/>
          <w14:textFill>
            <w14:solidFill>
              <w14:schemeClr w14:val="tx1"/>
            </w14:solidFill>
          </w14:textFill>
        </w:rPr>
        <w:t xml:space="preserve">辐射传热的计算              </w:t>
      </w:r>
      <w:r>
        <w:rPr>
          <w:b/>
          <w:color w:val="000000" w:themeColor="text1"/>
          <w:szCs w:val="20"/>
          <w14:textFill>
            <w14:solidFill>
              <w14:schemeClr w14:val="tx1"/>
            </w14:solidFill>
          </w14:textFill>
        </w:rPr>
        <w:t xml:space="preserve">      学时数：6</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两表面间辐射换热量的分析和计算</w:t>
      </w:r>
      <w:r>
        <w:rPr>
          <w:b/>
          <w:color w:val="000000" w:themeColor="text1"/>
          <w:kern w:val="0"/>
          <w:sz w:val="24"/>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（3学时）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理解和掌握投入辐射、有效辐射、两表面辐射换热量的分析和计算。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角系数的代数计算方法；入辐射、有效辐射概念的理解；两表面辐射换热量的分析和计算。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了解：表面辐射热阻和空间辐射热阻。</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理解：投入辐射、有效辐射概念。</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掌握：两表面系统辐射传热过程的分析方法。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熟练掌握：角系数的代数计算方法，表面系统辐射换热量的分析和计算。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多表面间辐射换热网络图的分析和计算    （3学时）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理解和掌握多表面间辐射换热量利用辐射网络图进行分析和计算的方法。</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辐射网络图的绘制和计算。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了解：多表面系统辐射换热过程。</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理解：辐射网络图的含义。</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掌握：多表面系统辐射换热量的分析和计算。</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熟练掌握：利用辐射网络图求解多表面系统辐射换热的步骤。</w:t>
      </w:r>
    </w:p>
    <w:p>
      <w:pPr>
        <w:adjustRightInd w:val="0"/>
        <w:snapToGrid w:val="0"/>
        <w:spacing w:line="360" w:lineRule="auto"/>
        <w:jc w:val="left"/>
        <w:rPr>
          <w:b/>
          <w:color w:val="000000" w:themeColor="text1"/>
          <w:szCs w:val="20"/>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第十章  </w:t>
            </w:r>
            <w:r>
              <w:rPr>
                <w:b/>
                <w:color w:val="000000" w:themeColor="text1"/>
                <w:szCs w:val="20"/>
                <w14:textFill>
                  <w14:solidFill>
                    <w14:schemeClr w14:val="tx1"/>
                  </w14:solidFill>
                </w14:textFill>
              </w:rPr>
              <w:t>传热过程和换热器</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学时数：6</w:t>
            </w:r>
          </w:p>
        </w:tc>
      </w:tr>
    </w:tbl>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第一节 传热过程中传热系数的分析和计算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理解传热系数的含义和计算方法；掌握平壁、圆管壁和有肋片换热器传热系数的分析和计算。</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有肋片的换热器的传热系数的分析和计算。</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了解：工程传热系数计算式的几种演变方法。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理解：传热系数的含义和计算方法。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掌握：平壁、圆管壁和有肋片换热器传热系数的分析和计算。</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熟练掌握：平壁、圆管壁传热系数的分析和计算。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第二节 换热器平均温差及换热器设计计算   （2学时）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理解换热器对数平均温差的分析和推导；掌握换热器对数平均温差计算方法、换热器设计计算方法。</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换热器平均温差的推导、换热器设计计算步骤。</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了解：换热器的分类。</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理解：换热器对数平均温差的分析和推导。</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掌握：换热器对数平均温差计算方法、换热器设计及校核计算步骤。</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熟练掌握：换热器对数平均温差计算方法、换热器设计计算方法。</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第三节 传热系数和传热单元数计算方法</w:t>
      </w:r>
      <w:r>
        <w:rPr>
          <w:b/>
          <w:color w:val="000000" w:themeColor="text1"/>
          <w:kern w:val="0"/>
          <w:sz w:val="24"/>
          <w:szCs w:val="21"/>
          <w14:textFill>
            <w14:solidFill>
              <w14:schemeClr w14:val="tx1"/>
            </w14:solidFill>
          </w14:textFill>
        </w:rPr>
        <w:t xml:space="preserve">   </w:t>
      </w:r>
      <w:r>
        <w:rPr>
          <w:b/>
          <w:color w:val="000000" w:themeColor="text1"/>
          <w:kern w:val="0"/>
          <w:szCs w:val="21"/>
          <w14:textFill>
            <w14:solidFill>
              <w14:schemeClr w14:val="tx1"/>
            </w14:solidFill>
          </w14:textFill>
        </w:rPr>
        <w:t>（2学时）</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教学目的：</w:t>
      </w:r>
      <w:r>
        <w:rPr>
          <w:color w:val="000000" w:themeColor="text1"/>
          <w:kern w:val="0"/>
          <w:szCs w:val="21"/>
          <w14:textFill>
            <w14:solidFill>
              <w14:schemeClr w14:val="tx1"/>
            </w14:solidFill>
          </w14:textFill>
        </w:rPr>
        <w:t>了解换热器强化措施，理解换热器的传热系数-单元数法计算方法。</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教学重点和难点：</w:t>
      </w:r>
      <w:r>
        <w:rPr>
          <w:color w:val="000000" w:themeColor="text1"/>
          <w:kern w:val="0"/>
          <w:szCs w:val="21"/>
          <w14:textFill>
            <w14:solidFill>
              <w14:schemeClr w14:val="tx1"/>
            </w14:solidFill>
          </w14:textFill>
        </w:rPr>
        <w:t>理解换热器的传热系数-单元数法计算方法。</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主要教学内容及要求：</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了解：换热器强化措施。</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理解：换热器的传热系数-单元数法计算方法。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掌握：换热器强化的方法。</w:t>
      </w:r>
    </w:p>
    <w:p>
      <w:pPr>
        <w:widowControl/>
        <w:adjustRightInd w:val="0"/>
        <w:snapToGrid w:val="0"/>
        <w:spacing w:line="360" w:lineRule="auto"/>
        <w:ind w:firstLine="411" w:firstLineChars="196"/>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熟练掌握：保温隔热效率的计算。</w:t>
      </w:r>
    </w:p>
    <w:p>
      <w:pPr>
        <w:adjustRightInd w:val="0"/>
        <w:snapToGrid w:val="0"/>
        <w:spacing w:line="360" w:lineRule="auto"/>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r>
        <w:rPr>
          <w:bCs/>
          <w:color w:val="000000" w:themeColor="text1"/>
          <w:szCs w:val="2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Cs/>
          <w:kern w:val="0"/>
          <w:szCs w:val="21"/>
        </w:rPr>
      </w:pPr>
      <w:r>
        <w:rPr>
          <w:b/>
          <w:bCs/>
          <w:kern w:val="0"/>
          <w:szCs w:val="21"/>
        </w:rPr>
        <w:t>五、实验教学内容及学时分配（8学时）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szCs w:val="21"/>
        </w:rPr>
      </w:pPr>
      <w:r>
        <w:rPr>
          <w:bCs/>
          <w:szCs w:val="21"/>
        </w:rPr>
        <w:t>《传热学》作为</w:t>
      </w:r>
      <w:r>
        <w:rPr>
          <w:rFonts w:hint="eastAsia"/>
          <w:bCs/>
          <w:szCs w:val="21"/>
        </w:rPr>
        <w:t>农业建筑环境与能源工程</w:t>
      </w:r>
      <w:r>
        <w:rPr>
          <w:bCs/>
          <w:szCs w:val="21"/>
        </w:rPr>
        <w:t>专业的一门专业基础课，理论性强，不易理解。《传热学》的一种重要研究方法即是实验研究法，对于很多实际使用的换热器或换热过程虽然可以进行理论分析，但是得到的数学微分方程目前没有办法求解，对于本科期间的学生，要求学生掌握传热学的基本理论和分析问题的基本方法。通过开设实验课程，不仅可以使学生形象地理解传热的基本理论知识，同时掌握传热学的实验研究方法，为学生毕业后直接服务于社会打下坚实的基础。</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1.传热学实验的教学目的</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（1）通过对综合传热实验的测试，使学生对传热的三种基本方式和综合传热过程有深入的了解，通过对自己测试数据的比较，理解不同传热方式的差异，掌握传热过程的分析方法。</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（2）通过对实际翅片式换热器传热系数的测试，使学生掌握传热系数的实验测试方法和数据处理、经验关联式的获取。</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（3）能够使用大型的实验仪器、掌握测试技术。</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（4）培养学生观察、分析能力，使学生掌握试验数据处理和实验报告编写能力。</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（5）培养严谨踏实的科学作风和融洽合作的共事态度以及爱护国家财产的良好风尚。</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2.传热学实验的基本要求</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（1）实验课前必须阅读实验指导书，明确实验目的、内容、原理和方法。了解实验设备的基本构造、工作原理和使用方法。</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（2）严格按照约定的时间进行实验，做到不迟到，不早退。</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（3）实验分小组进行，由课代表根据教师的要求分组，并指定组长。实验时要有指挥，有分工，做到有条不紊。</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（4）要遵守实验室的规章制度，爱护实验室的设施，非实验仪器设备不得随意动用，因非实验造成的损坏由当事人赔偿。</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（5）实验过程中，如果仪器设备发生故障，应立即向指导教师报告，以便及时排除故障，保证实验的正常进行。</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（6）实验完毕后，关闭电源，整理好使用后的仪器、设备、工具。将实验原始记录交指导教师审阅。</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（7）要认真做好并及时完成实验报告，按时交给指导教师批阅。不交者，该次实验按零分计。</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（8）因病、事假缺习者可以凭病、事假条找指导教师安排补做。无故缺席者一律不安排补做。</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（9）未完成全部实验报告者按学院的有关规定处理。</w:t>
      </w:r>
    </w:p>
    <w:p>
      <w:pPr>
        <w:adjustRightInd w:val="0"/>
        <w:snapToGrid w:val="0"/>
        <w:spacing w:line="360" w:lineRule="auto"/>
        <w:rPr>
          <w:b/>
        </w:rPr>
      </w:pPr>
      <w:r>
        <w:rPr>
          <w:b/>
        </w:rPr>
        <w:t>（三）实验安全操作规范</w:t>
      </w:r>
    </w:p>
    <w:p>
      <w:pPr>
        <w:adjustRightInd w:val="0"/>
        <w:snapToGrid w:val="0"/>
        <w:spacing w:line="360" w:lineRule="auto"/>
        <w:ind w:firstLine="422" w:firstLineChars="200"/>
        <w:rPr>
          <w:b/>
        </w:rPr>
      </w:pPr>
      <w:r>
        <w:rPr>
          <w:b/>
        </w:rPr>
        <w:t>实验一：</w:t>
      </w:r>
    </w:p>
    <w:p>
      <w:pPr>
        <w:adjustRightInd w:val="0"/>
        <w:snapToGrid w:val="0"/>
        <w:spacing w:line="360" w:lineRule="auto"/>
        <w:ind w:firstLine="420" w:firstLineChars="200"/>
      </w:pPr>
      <w:r>
        <w:t>1、实验前准备：</w:t>
      </w:r>
    </w:p>
    <w:p>
      <w:pPr>
        <w:adjustRightInd w:val="0"/>
        <w:snapToGrid w:val="0"/>
        <w:spacing w:line="360" w:lineRule="auto"/>
        <w:ind w:firstLine="420" w:firstLineChars="200"/>
      </w:pPr>
      <w:r>
        <w:t>（1） 熟悉实验装置及使用仪表的工作原理和性能；</w:t>
      </w:r>
    </w:p>
    <w:p>
      <w:pPr>
        <w:adjustRightInd w:val="0"/>
        <w:snapToGrid w:val="0"/>
        <w:spacing w:line="360" w:lineRule="auto"/>
        <w:ind w:firstLine="420" w:firstLineChars="200"/>
      </w:pPr>
      <w:r>
        <w:t>（2） 打开所要实验的换热器阀门，关闭其它阀门；</w:t>
      </w:r>
    </w:p>
    <w:p>
      <w:pPr>
        <w:adjustRightInd w:val="0"/>
        <w:snapToGrid w:val="0"/>
        <w:spacing w:line="360" w:lineRule="auto"/>
        <w:ind w:firstLine="420" w:firstLineChars="200"/>
      </w:pPr>
      <w:r>
        <w:t>（3） 按顺流（或逆流）方式调整冷水换向阀门的开或关；</w:t>
      </w:r>
    </w:p>
    <w:p>
      <w:pPr>
        <w:adjustRightInd w:val="0"/>
        <w:snapToGrid w:val="0"/>
        <w:spacing w:line="360" w:lineRule="auto"/>
        <w:ind w:firstLine="420" w:firstLineChars="200"/>
      </w:pPr>
      <w:r>
        <w:t>（4） 向冷-热水箱充水，禁止水泵无水运行：（热水泵启动，加热才能供电）。</w:t>
      </w:r>
    </w:p>
    <w:p>
      <w:pPr>
        <w:adjustRightInd w:val="0"/>
        <w:snapToGrid w:val="0"/>
        <w:spacing w:line="360" w:lineRule="auto"/>
        <w:ind w:firstLine="420" w:firstLineChars="200"/>
      </w:pPr>
      <w:r>
        <w:t>2、实验操作：</w:t>
      </w:r>
    </w:p>
    <w:p>
      <w:pPr>
        <w:adjustRightInd w:val="0"/>
        <w:snapToGrid w:val="0"/>
        <w:spacing w:line="360" w:lineRule="auto"/>
        <w:ind w:firstLine="420" w:firstLineChars="200"/>
      </w:pPr>
      <w:r>
        <w:t>（1） 接通电源；启动热水泵（为了提高热水温升速度，可先不启动冷水泵），并尽可能调小热水流量到合适的程度；</w:t>
      </w:r>
    </w:p>
    <w:p>
      <w:pPr>
        <w:adjustRightInd w:val="0"/>
        <w:snapToGrid w:val="0"/>
        <w:spacing w:line="360" w:lineRule="auto"/>
        <w:ind w:firstLine="420" w:firstLineChars="200"/>
      </w:pPr>
      <w:r>
        <w:t>（2） 将加热器开关分别打开（热水泵开关与加热开关已进行连锁，热水泵启动，加热才能供电）；</w:t>
      </w:r>
    </w:p>
    <w:p>
      <w:pPr>
        <w:adjustRightInd w:val="0"/>
        <w:snapToGrid w:val="0"/>
        <w:spacing w:line="360" w:lineRule="auto"/>
        <w:ind w:firstLine="420" w:firstLineChars="200"/>
      </w:pPr>
      <w:r>
        <w:t>（3） 利用温度巡检仪，观测和检查换热器冷-热流体的进出口温度（计算机采集带变送输出）。待冷-热流体的温度基本稳定后，既可测读出相应测温点的温度数值，同时，测读转子流量计冷-热流体的流量读数；把这些测试结果记录实验数据记录表中；</w:t>
      </w:r>
    </w:p>
    <w:p>
      <w:pPr>
        <w:adjustRightInd w:val="0"/>
        <w:snapToGrid w:val="0"/>
        <w:spacing w:line="360" w:lineRule="auto"/>
        <w:ind w:firstLine="420" w:firstLineChars="200"/>
      </w:pPr>
      <w:r>
        <w:t>（4） 如需要改变流动方向（顺-逆流）的试验，或需要绘制换热器传热性能曲线而要求改变工况{如改变冷水（热水）流速（或流量）}进行试验，或需要重复进行试验时，都要重新安排试验，试验方法与上述实验基本相同，并记录下这些试验的测试数据。</w:t>
      </w:r>
    </w:p>
    <w:p>
      <w:pPr>
        <w:adjustRightInd w:val="0"/>
        <w:snapToGrid w:val="0"/>
        <w:spacing w:line="360" w:lineRule="auto"/>
        <w:ind w:firstLine="420" w:firstLineChars="200"/>
      </w:pPr>
      <w:r>
        <w:t>（6） 实验结束后，首先关闭电加热器开关，5分钟后切断全部电源。</w:t>
      </w:r>
    </w:p>
    <w:p>
      <w:pPr>
        <w:adjustRightInd w:val="0"/>
        <w:snapToGrid w:val="0"/>
        <w:spacing w:line="360" w:lineRule="auto"/>
        <w:ind w:firstLine="422" w:firstLineChars="200"/>
        <w:rPr>
          <w:b/>
        </w:rPr>
      </w:pPr>
      <w:r>
        <w:rPr>
          <w:b/>
        </w:rPr>
        <w:t>实验二：</w:t>
      </w:r>
    </w:p>
    <w:p>
      <w:pPr>
        <w:adjustRightInd w:val="0"/>
        <w:snapToGrid w:val="0"/>
        <w:spacing w:line="360" w:lineRule="auto"/>
        <w:ind w:firstLine="420" w:firstLineChars="200"/>
      </w:pPr>
      <w:r>
        <w:t>（1）．用橡胶管及金属管箍连接风机进口及试验风管。</w:t>
      </w:r>
    </w:p>
    <w:p>
      <w:pPr>
        <w:adjustRightInd w:val="0"/>
        <w:snapToGrid w:val="0"/>
        <w:spacing w:line="360" w:lineRule="auto"/>
        <w:ind w:firstLine="420" w:firstLineChars="200"/>
      </w:pPr>
      <w:r>
        <w:t>（2）．联接电源（380 V，五线，50 HZ，5.6 KW）。</w:t>
      </w:r>
    </w:p>
    <w:p>
      <w:pPr>
        <w:adjustRightInd w:val="0"/>
        <w:snapToGrid w:val="0"/>
        <w:spacing w:line="360" w:lineRule="auto"/>
        <w:ind w:firstLine="420" w:firstLineChars="200"/>
      </w:pPr>
      <w:r>
        <w:t>（3）．接热水出口再冷却器进出口水管。</w:t>
      </w:r>
    </w:p>
    <w:p>
      <w:pPr>
        <w:adjustRightInd w:val="0"/>
        <w:snapToGrid w:val="0"/>
        <w:spacing w:line="360" w:lineRule="auto"/>
        <w:ind w:firstLine="420" w:firstLineChars="200"/>
      </w:pPr>
      <w:r>
        <w:t>（4）．向电热水箱内注水至水箱净高5/6处。</w:t>
      </w:r>
    </w:p>
    <w:p>
      <w:pPr>
        <w:adjustRightInd w:val="0"/>
        <w:snapToGrid w:val="0"/>
        <w:spacing w:line="360" w:lineRule="auto"/>
        <w:ind w:firstLine="420" w:firstLineChars="200"/>
      </w:pPr>
      <w:r>
        <w:t>（5）．用硅胶管连接换热器进出口处的阻力测嘴和差压传感器的管口。</w:t>
      </w:r>
    </w:p>
    <w:p>
      <w:pPr>
        <w:adjustRightInd w:val="0"/>
        <w:snapToGrid w:val="0"/>
        <w:spacing w:line="360" w:lineRule="auto"/>
        <w:ind w:firstLine="420" w:firstLineChars="200"/>
      </w:pPr>
      <w:r>
        <w:t>（6）．连接传感器及其相应的接口。</w:t>
      </w:r>
    </w:p>
    <w:p>
      <w:pPr>
        <w:adjustRightInd w:val="0"/>
        <w:snapToGrid w:val="0"/>
        <w:spacing w:line="360" w:lineRule="auto"/>
        <w:ind w:firstLine="420" w:firstLineChars="200"/>
      </w:pPr>
      <w:r>
        <w:t>（7）．工况调节：</w:t>
      </w:r>
    </w:p>
    <w:p>
      <w:pPr>
        <w:adjustRightInd w:val="0"/>
        <w:snapToGrid w:val="0"/>
        <w:spacing w:line="360" w:lineRule="auto"/>
        <w:ind w:firstLine="420" w:firstLineChars="200"/>
      </w:pPr>
      <w:r>
        <w:t>1）全开水箱电加热器开关，待水温接近试验温度时，打开水泵开关，利用水泵出口阀门调节热水流量。</w:t>
      </w:r>
    </w:p>
    <w:p>
      <w:pPr>
        <w:adjustRightInd w:val="0"/>
        <w:snapToGrid w:val="0"/>
        <w:spacing w:line="360" w:lineRule="auto"/>
        <w:ind w:firstLine="420" w:firstLineChars="200"/>
      </w:pPr>
      <w:r>
        <w:t>2）在风机出口阀门全关的情况下开启风机，然后开启风阀，并利用该阀门调节空气流量。</w:t>
      </w:r>
    </w:p>
    <w:p>
      <w:pPr>
        <w:adjustRightInd w:val="0"/>
        <w:snapToGrid w:val="0"/>
        <w:spacing w:line="360" w:lineRule="auto"/>
        <w:ind w:firstLine="420" w:firstLineChars="200"/>
      </w:pPr>
      <w:r>
        <w:t>3）视换热器情况，调节水箱电加热器功率，使热水温度稳定于试验工况附近。</w:t>
      </w:r>
    </w:p>
    <w:p>
      <w:pPr>
        <w:adjustRightInd w:val="0"/>
        <w:snapToGrid w:val="0"/>
        <w:spacing w:line="360" w:lineRule="auto"/>
        <w:ind w:firstLine="420" w:firstLineChars="200"/>
      </w:pPr>
      <w:r>
        <w:t>4）调节热水出口再冷却器的冷水流量，使出口热水再冷却至不气化即可。</w:t>
      </w: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075"/>
        <w:gridCol w:w="909"/>
        <w:gridCol w:w="1113"/>
        <w:gridCol w:w="147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3109"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adjustRightInd w:val="0"/>
              <w:snapToGrid w:val="0"/>
              <w:spacing w:line="360" w:lineRule="auto"/>
              <w:jc w:val="center"/>
              <w:rPr>
                <w:sz w:val="18"/>
                <w:szCs w:val="18"/>
              </w:rPr>
            </w:pPr>
            <w:r>
              <w:rPr>
                <w:sz w:val="18"/>
                <w:szCs w:val="18"/>
              </w:rPr>
              <w:t>04021202+01</w:t>
            </w:r>
          </w:p>
        </w:tc>
        <w:tc>
          <w:tcPr>
            <w:tcW w:w="3109" w:type="dxa"/>
            <w:vAlign w:val="center"/>
          </w:tcPr>
          <w:p>
            <w:pPr>
              <w:adjustRightInd w:val="0"/>
              <w:snapToGrid w:val="0"/>
              <w:spacing w:line="360" w:lineRule="auto"/>
              <w:jc w:val="center"/>
              <w:rPr>
                <w:sz w:val="18"/>
                <w:szCs w:val="18"/>
              </w:rPr>
            </w:pPr>
            <w:r>
              <w:rPr>
                <w:sz w:val="18"/>
                <w:szCs w:val="18"/>
              </w:rPr>
              <w:t>综合传热实验</w:t>
            </w:r>
          </w:p>
        </w:tc>
        <w:tc>
          <w:tcPr>
            <w:tcW w:w="915" w:type="dxa"/>
            <w:vAlign w:val="center"/>
          </w:tcPr>
          <w:p>
            <w:pPr>
              <w:adjustRightInd w:val="0"/>
              <w:snapToGrid w:val="0"/>
              <w:spacing w:line="360" w:lineRule="auto"/>
              <w:jc w:val="center"/>
              <w:rPr>
                <w:sz w:val="18"/>
                <w:szCs w:val="18"/>
              </w:rPr>
            </w:pPr>
            <w:r>
              <w:rPr>
                <w:sz w:val="18"/>
                <w:szCs w:val="18"/>
              </w:rPr>
              <w:t>4</w:t>
            </w:r>
          </w:p>
        </w:tc>
        <w:tc>
          <w:tcPr>
            <w:tcW w:w="1122" w:type="dxa"/>
            <w:vAlign w:val="center"/>
          </w:tcPr>
          <w:p>
            <w:pPr>
              <w:adjustRightInd w:val="0"/>
              <w:snapToGrid w:val="0"/>
              <w:spacing w:line="360" w:lineRule="auto"/>
              <w:jc w:val="center"/>
              <w:rPr>
                <w:sz w:val="18"/>
                <w:szCs w:val="18"/>
              </w:rPr>
            </w:pPr>
            <w:r>
              <w:rPr>
                <w:sz w:val="18"/>
                <w:szCs w:val="18"/>
              </w:rPr>
              <w:t>综合性</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adjustRightInd w:val="0"/>
              <w:snapToGrid w:val="0"/>
              <w:spacing w:line="360" w:lineRule="auto"/>
              <w:rPr>
                <w:sz w:val="18"/>
                <w:szCs w:val="18"/>
              </w:rPr>
            </w:pPr>
            <w:r>
              <w:rPr>
                <w:sz w:val="18"/>
                <w:szCs w:val="18"/>
              </w:rPr>
              <w:t>04021202+02</w:t>
            </w:r>
          </w:p>
        </w:tc>
        <w:tc>
          <w:tcPr>
            <w:tcW w:w="3109" w:type="dxa"/>
            <w:vAlign w:val="center"/>
          </w:tcPr>
          <w:p>
            <w:pPr>
              <w:adjustRightInd w:val="0"/>
              <w:snapToGrid w:val="0"/>
              <w:spacing w:line="360" w:lineRule="auto"/>
              <w:jc w:val="center"/>
              <w:rPr>
                <w:sz w:val="18"/>
                <w:szCs w:val="18"/>
              </w:rPr>
            </w:pPr>
            <w:r>
              <w:rPr>
                <w:sz w:val="18"/>
                <w:szCs w:val="18"/>
              </w:rPr>
              <w:t>翅片式换热器换热系数测试</w:t>
            </w:r>
          </w:p>
        </w:tc>
        <w:tc>
          <w:tcPr>
            <w:tcW w:w="915" w:type="dxa"/>
            <w:vAlign w:val="center"/>
          </w:tcPr>
          <w:p>
            <w:pPr>
              <w:adjustRightInd w:val="0"/>
              <w:snapToGrid w:val="0"/>
              <w:spacing w:line="360" w:lineRule="auto"/>
              <w:jc w:val="center"/>
              <w:rPr>
                <w:sz w:val="18"/>
                <w:szCs w:val="18"/>
              </w:rPr>
            </w:pPr>
            <w:r>
              <w:rPr>
                <w:sz w:val="18"/>
                <w:szCs w:val="18"/>
              </w:rPr>
              <w:t>4</w:t>
            </w:r>
          </w:p>
        </w:tc>
        <w:tc>
          <w:tcPr>
            <w:tcW w:w="1122" w:type="dxa"/>
            <w:vAlign w:val="center"/>
          </w:tcPr>
          <w:p>
            <w:pPr>
              <w:adjustRightInd w:val="0"/>
              <w:snapToGrid w:val="0"/>
              <w:spacing w:line="360" w:lineRule="auto"/>
              <w:jc w:val="center"/>
              <w:rPr>
                <w:sz w:val="18"/>
                <w:szCs w:val="18"/>
              </w:rPr>
            </w:pPr>
            <w:r>
              <w:rPr>
                <w:sz w:val="18"/>
                <w:szCs w:val="18"/>
              </w:rPr>
              <w:t>设计性</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adjustRightInd w:val="0"/>
              <w:snapToGrid w:val="0"/>
              <w:spacing w:line="360" w:lineRule="auto"/>
              <w:rPr>
                <w:sz w:val="18"/>
                <w:szCs w:val="18"/>
              </w:rPr>
            </w:pPr>
            <w:r>
              <w:rPr>
                <w:sz w:val="18"/>
                <w:szCs w:val="18"/>
              </w:rPr>
              <w:t>……</w:t>
            </w:r>
          </w:p>
        </w:tc>
        <w:tc>
          <w:tcPr>
            <w:tcW w:w="3109" w:type="dxa"/>
            <w:vAlign w:val="center"/>
          </w:tcPr>
          <w:p>
            <w:pPr>
              <w:adjustRightInd w:val="0"/>
              <w:snapToGrid w:val="0"/>
              <w:spacing w:line="360" w:lineRule="auto"/>
              <w:jc w:val="center"/>
              <w:rPr>
                <w:sz w:val="18"/>
                <w:szCs w:val="18"/>
              </w:rPr>
            </w:pPr>
          </w:p>
        </w:tc>
        <w:tc>
          <w:tcPr>
            <w:tcW w:w="915" w:type="dxa"/>
            <w:vAlign w:val="center"/>
          </w:tcPr>
          <w:p>
            <w:pPr>
              <w:adjustRightInd w:val="0"/>
              <w:snapToGrid w:val="0"/>
              <w:spacing w:line="360" w:lineRule="auto"/>
              <w:jc w:val="center"/>
              <w:rPr>
                <w:sz w:val="18"/>
                <w:szCs w:val="18"/>
              </w:rPr>
            </w:pPr>
          </w:p>
        </w:tc>
        <w:tc>
          <w:tcPr>
            <w:tcW w:w="1122" w:type="dxa"/>
            <w:vAlign w:val="center"/>
          </w:tcPr>
          <w:p>
            <w:pPr>
              <w:adjustRightInd w:val="0"/>
              <w:snapToGrid w:val="0"/>
              <w:spacing w:line="360" w:lineRule="auto"/>
              <w:jc w:val="center"/>
              <w:rPr>
                <w:sz w:val="18"/>
                <w:szCs w:val="18"/>
              </w:rPr>
            </w:pPr>
          </w:p>
        </w:tc>
        <w:tc>
          <w:tcPr>
            <w:tcW w:w="1487" w:type="dxa"/>
            <w:vAlign w:val="center"/>
          </w:tcPr>
          <w:p>
            <w:pPr>
              <w:adjustRightInd w:val="0"/>
              <w:snapToGrid w:val="0"/>
              <w:spacing w:line="360" w:lineRule="auto"/>
              <w:jc w:val="center"/>
              <w:rPr>
                <w:sz w:val="18"/>
                <w:szCs w:val="18"/>
              </w:rPr>
            </w:pPr>
          </w:p>
        </w:tc>
        <w:tc>
          <w:tcPr>
            <w:tcW w:w="1338" w:type="dxa"/>
          </w:tcPr>
          <w:p>
            <w:pPr>
              <w:adjustRightInd w:val="0"/>
              <w:snapToGrid w:val="0"/>
              <w:spacing w:line="360" w:lineRule="auto"/>
              <w:jc w:val="center"/>
              <w:rPr>
                <w:sz w:val="18"/>
                <w:szCs w:val="18"/>
              </w:rPr>
            </w:pP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
          <w:bCs/>
          <w:szCs w:val="21"/>
        </w:rPr>
      </w:pPr>
      <w:r>
        <w:rPr>
          <w:bCs/>
          <w:szCs w:val="21"/>
        </w:rPr>
        <w:t>综合性实验教师讲解后指导学生进行实验，要求学生协作完成实验、独立完成实验数据的处理、实验报告的撰写；设计性实验，要求学生设计完实验步骤和实验数据处理方案后方能进行试验。</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【实验一】综合传热实验</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rPr>
          <w:szCs w:val="21"/>
        </w:rPr>
        <w:t>根据实验进一步理解和掌握换热材料、换热方式和换热几何结构等对换热过程的影响，计算综合传热实验台上不同材质管道、不同换热方式下、不同保温形式下管道的综合传热系数。</w:t>
      </w:r>
    </w:p>
    <w:p>
      <w:pPr>
        <w:adjustRightInd w:val="0"/>
        <w:snapToGrid w:val="0"/>
        <w:spacing w:line="360" w:lineRule="auto"/>
        <w:ind w:firstLine="422" w:firstLineChars="200"/>
        <w:rPr>
          <w:bCs/>
          <w:szCs w:val="21"/>
        </w:rPr>
      </w:pPr>
      <w:r>
        <w:rPr>
          <w:b/>
          <w:szCs w:val="21"/>
        </w:rPr>
        <w:t>3.实验内容：</w:t>
      </w:r>
      <w:r>
        <w:rPr>
          <w:szCs w:val="21"/>
        </w:rPr>
        <w:t>测定综合传热实验台蒸汽的初始压力和温度；测试在相同时间内，不同材料和换热方式的管内水蒸气的冷却量。</w:t>
      </w:r>
    </w:p>
    <w:p>
      <w:pPr>
        <w:adjustRightInd w:val="0"/>
        <w:snapToGrid w:val="0"/>
        <w:spacing w:line="360" w:lineRule="auto"/>
        <w:ind w:firstLine="422" w:firstLineChars="200"/>
        <w:rPr>
          <w:bCs/>
          <w:szCs w:val="21"/>
        </w:rPr>
      </w:pPr>
      <w:r>
        <w:rPr>
          <w:b/>
          <w:szCs w:val="21"/>
        </w:rPr>
        <w:t>4.实验要求：</w:t>
      </w:r>
      <w:r>
        <w:rPr>
          <w:szCs w:val="21"/>
        </w:rPr>
        <w:t>实验前要预习，操作时分组进行，每组15人，要求学生测量10组以上数据进行分析，提交格式规范的实验报告。</w:t>
      </w:r>
    </w:p>
    <w:p>
      <w:pPr>
        <w:adjustRightInd w:val="0"/>
        <w:snapToGrid w:val="0"/>
        <w:spacing w:line="360" w:lineRule="auto"/>
        <w:ind w:firstLine="422" w:firstLineChars="200"/>
        <w:rPr>
          <w:bCs/>
          <w:szCs w:val="21"/>
        </w:rPr>
      </w:pPr>
      <w:r>
        <w:rPr>
          <w:b/>
          <w:szCs w:val="21"/>
        </w:rPr>
        <w:t>5.实验设备及器材：</w:t>
      </w:r>
      <w:r>
        <w:rPr>
          <w:szCs w:val="21"/>
        </w:rPr>
        <w:t>电加热蒸汽发生器、压力表、继电器、传热管、蓄水器、保温材料、风机、阀门。</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【实验二】翅片式换热器传热系数测试</w:t>
      </w:r>
    </w:p>
    <w:p>
      <w:pPr>
        <w:adjustRightInd w:val="0"/>
        <w:snapToGrid w:val="0"/>
        <w:spacing w:line="360" w:lineRule="auto"/>
        <w:ind w:left="315" w:leftChars="150" w:firstLine="103" w:firstLineChars="49"/>
        <w:rPr>
          <w:color w:val="000000" w:themeColor="text1"/>
          <w:szCs w:val="21"/>
          <w14:textFill>
            <w14:solidFill>
              <w14:schemeClr w14:val="tx1"/>
            </w14:solidFill>
          </w14:textFill>
        </w:rPr>
      </w:pPr>
      <w:r>
        <w:rPr>
          <w:b/>
          <w:color w:val="000000" w:themeColor="text1"/>
          <w:szCs w:val="21"/>
          <w14:textFill>
            <w14:solidFill>
              <w14:schemeClr w14:val="tx1"/>
            </w14:solidFill>
          </w14:textFill>
        </w:rPr>
        <w:t>1.实验学时：</w:t>
      </w:r>
      <w:r>
        <w:rPr>
          <w:bCs/>
          <w:color w:val="000000" w:themeColor="text1"/>
          <w:kern w:val="0"/>
          <w:szCs w:val="21"/>
          <w14:textFill>
            <w14:solidFill>
              <w14:schemeClr w14:val="tx1"/>
            </w14:solidFill>
          </w14:textFill>
        </w:rPr>
        <w:t>4学时</w:t>
      </w:r>
    </w:p>
    <w:p>
      <w:pPr>
        <w:adjustRightInd w:val="0"/>
        <w:snapToGrid w:val="0"/>
        <w:spacing w:line="360" w:lineRule="auto"/>
        <w:ind w:left="315" w:leftChars="150" w:firstLine="103" w:firstLineChars="49"/>
        <w:rPr>
          <w:bCs/>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2.实验目的：</w:t>
      </w:r>
      <w:r>
        <w:rPr>
          <w:bCs/>
          <w:color w:val="000000" w:themeColor="text1"/>
          <w:kern w:val="0"/>
          <w:szCs w:val="21"/>
          <w14:textFill>
            <w14:solidFill>
              <w14:schemeClr w14:val="tx1"/>
            </w14:solidFill>
          </w14:textFill>
        </w:rPr>
        <w:t>掌握传热系数测试方法；理解并掌握复杂传热的平均温差的计算方法；会自己设计实验方案，测定已有换热器的传热系数。</w:t>
      </w:r>
    </w:p>
    <w:p>
      <w:pPr>
        <w:adjustRightInd w:val="0"/>
        <w:snapToGrid w:val="0"/>
        <w:spacing w:line="360" w:lineRule="auto"/>
        <w:ind w:firstLine="413" w:firstLineChars="196"/>
        <w:rPr>
          <w:color w:val="000000" w:themeColor="text1"/>
          <w:sz w:val="24"/>
          <w:szCs w:val="21"/>
          <w14:textFill>
            <w14:solidFill>
              <w14:schemeClr w14:val="tx1"/>
            </w14:solidFill>
          </w14:textFill>
        </w:rPr>
      </w:pPr>
      <w:r>
        <w:rPr>
          <w:b/>
          <w:color w:val="000000" w:themeColor="text1"/>
          <w:szCs w:val="21"/>
          <w14:textFill>
            <w14:solidFill>
              <w14:schemeClr w14:val="tx1"/>
            </w14:solidFill>
          </w14:textFill>
        </w:rPr>
        <w:t>3.实验内容：</w:t>
      </w:r>
      <w:r>
        <w:rPr>
          <w:bCs/>
          <w:color w:val="000000" w:themeColor="text1"/>
          <w:kern w:val="0"/>
          <w:szCs w:val="21"/>
          <w14:textFill>
            <w14:solidFill>
              <w14:schemeClr w14:val="tx1"/>
            </w14:solidFill>
          </w14:textFill>
        </w:rPr>
        <w:t>在固定热水流量的状况下，测定热水的进出口温度及空气的进出口温度；改变热水流量，再测定热水的进出口温度及空气的进出口温度。</w:t>
      </w:r>
    </w:p>
    <w:p>
      <w:pPr>
        <w:adjustRightInd w:val="0"/>
        <w:snapToGrid w:val="0"/>
        <w:spacing w:line="360" w:lineRule="auto"/>
        <w:ind w:firstLine="413" w:firstLineChars="196"/>
        <w:rPr>
          <w:color w:val="000000" w:themeColor="text1"/>
          <w:sz w:val="24"/>
          <w:szCs w:val="21"/>
          <w14:textFill>
            <w14:solidFill>
              <w14:schemeClr w14:val="tx1"/>
            </w14:solidFill>
          </w14:textFill>
        </w:rPr>
      </w:pPr>
      <w:r>
        <w:rPr>
          <w:b/>
          <w:bCs/>
          <w:color w:val="000000" w:themeColor="text1"/>
          <w:kern w:val="0"/>
          <w:szCs w:val="21"/>
          <w14:textFill>
            <w14:solidFill>
              <w14:schemeClr w14:val="tx1"/>
            </w14:solidFill>
          </w14:textFill>
        </w:rPr>
        <w:t>4.实验要求：</w:t>
      </w:r>
      <w:r>
        <w:rPr>
          <w:bCs/>
          <w:color w:val="000000" w:themeColor="text1"/>
          <w:kern w:val="0"/>
          <w:szCs w:val="21"/>
          <w14:textFill>
            <w14:solidFill>
              <w14:schemeClr w14:val="tx1"/>
            </w14:solidFill>
          </w14:textFill>
        </w:rPr>
        <w:t>实验前要预习，操作时分组进行，每组15人，要求学生测量10组以上数据进行分析，提交格式规范的实验报告。</w:t>
      </w:r>
    </w:p>
    <w:p>
      <w:pPr>
        <w:adjustRightInd w:val="0"/>
        <w:snapToGrid w:val="0"/>
        <w:spacing w:line="360" w:lineRule="auto"/>
        <w:ind w:firstLine="413" w:firstLineChars="196"/>
        <w:rPr>
          <w:szCs w:val="21"/>
        </w:rPr>
      </w:pPr>
      <w:r>
        <w:rPr>
          <w:b/>
          <w:color w:val="000000" w:themeColor="text1"/>
          <w:szCs w:val="21"/>
          <w14:textFill>
            <w14:solidFill>
              <w14:schemeClr w14:val="tx1"/>
            </w14:solidFill>
          </w14:textFill>
        </w:rPr>
        <w:t>5.实验设备及器材：</w:t>
      </w:r>
      <w:r>
        <w:rPr>
          <w:bCs/>
          <w:color w:val="000000" w:themeColor="text1"/>
          <w:kern w:val="0"/>
          <w:szCs w:val="21"/>
          <w14:textFill>
            <w14:solidFill>
              <w14:schemeClr w14:val="tx1"/>
            </w14:solidFill>
          </w14:textFill>
        </w:rPr>
        <w:t>翅片式换热器、电热水箱、水泵、流量计、风机、温度显示仪。</w:t>
      </w:r>
    </w:p>
    <w:p>
      <w:pPr>
        <w:adjustRightInd w:val="0"/>
        <w:snapToGrid w:val="0"/>
        <w:spacing w:line="360" w:lineRule="auto"/>
        <w:rPr>
          <w:bCs/>
          <w:color w:val="0000FF"/>
          <w:szCs w:val="21"/>
        </w:rPr>
      </w:pPr>
      <w:r>
        <w:rPr>
          <w:b/>
          <w:szCs w:val="21"/>
        </w:rPr>
        <w:t>(七)</w:t>
      </w:r>
      <w:r>
        <w:rPr>
          <w:b/>
          <w:bCs/>
          <w:szCs w:val="21"/>
        </w:rPr>
        <w:t>考核方式及成绩评定</w:t>
      </w:r>
    </w:p>
    <w:p>
      <w:pPr>
        <w:adjustRightInd w:val="0"/>
        <w:snapToGrid w:val="0"/>
        <w:spacing w:line="360" w:lineRule="auto"/>
        <w:ind w:firstLine="420" w:firstLineChars="200"/>
        <w:rPr>
          <w:bCs/>
        </w:rPr>
      </w:pPr>
      <w:r>
        <w:rPr>
          <w:bCs/>
        </w:rPr>
        <w:t>参考九：教学考核评价。</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传热学知识与实际生产生活息息相关，在课程教学过程中，通过引入生产实际案例，引导学生在学习过程中，建立通过技术经济的方法建立节能减排意识，形成能够及时发现问题-思考问题-解决问题的思路，牢固树立以国家发展战略方向作为引导技术研发的思想理念，从传热技术的角度解决工程实际问题。例如，在大型工业换热器设计和居民供暖换热器设计中，引导学生学习如何通过强化换热的方法实现热能的高效利用，从而助力国家“双减”战略，以及“双碳”目标的实现。</w:t>
      </w:r>
    </w:p>
    <w:p>
      <w:pPr>
        <w:widowControl/>
        <w:adjustRightInd w:val="0"/>
        <w:snapToGrid w:val="0"/>
        <w:spacing w:line="360" w:lineRule="auto"/>
        <w:jc w:val="left"/>
        <w:rPr>
          <w:kern w:val="0"/>
          <w:szCs w:val="21"/>
        </w:rPr>
      </w:pPr>
      <w:r>
        <w:rPr>
          <w:b/>
          <w:bCs/>
          <w:kern w:val="0"/>
          <w:szCs w:val="21"/>
        </w:rPr>
        <w:t>七、教材及教学参考书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color w:val="0000FF"/>
          <w:kern w:val="0"/>
          <w:szCs w:val="21"/>
        </w:rPr>
      </w:pPr>
      <w:r>
        <w:rPr>
          <w:bCs/>
          <w:kern w:val="0"/>
          <w:szCs w:val="21"/>
        </w:rPr>
        <w:t>（1）理论课教材：传热学（第五版），陶文铨 编著，高等教育出版社，2019年</w:t>
      </w:r>
    </w:p>
    <w:p>
      <w:pPr>
        <w:widowControl/>
        <w:adjustRightInd w:val="0"/>
        <w:snapToGrid w:val="0"/>
        <w:spacing w:line="360" w:lineRule="auto"/>
        <w:ind w:firstLine="420" w:firstLineChars="200"/>
        <w:jc w:val="left"/>
        <w:rPr>
          <w:bCs/>
          <w:color w:val="0000FF"/>
          <w:kern w:val="0"/>
          <w:szCs w:val="21"/>
        </w:rPr>
      </w:pPr>
      <w:r>
        <w:t>（2）实验课教材：自编实验指导书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Cs/>
          <w:kern w:val="0"/>
          <w:szCs w:val="21"/>
        </w:rPr>
      </w:pPr>
      <w:r>
        <w:rPr>
          <w:bCs/>
          <w:kern w:val="0"/>
          <w:szCs w:val="21"/>
        </w:rPr>
        <w:t>（1）传热学(第四版)．杨世铭, 陶文铨．北京: 高等教育出版社, 2006</w:t>
      </w:r>
    </w:p>
    <w:p>
      <w:pPr>
        <w:adjustRightInd w:val="0"/>
        <w:snapToGrid w:val="0"/>
        <w:spacing w:line="360" w:lineRule="auto"/>
        <w:ind w:firstLine="420" w:firstLineChars="200"/>
        <w:rPr>
          <w:bCs/>
          <w:kern w:val="0"/>
          <w:szCs w:val="21"/>
        </w:rPr>
      </w:pPr>
      <w:r>
        <w:rPr>
          <w:bCs/>
          <w:kern w:val="0"/>
          <w:szCs w:val="21"/>
        </w:rPr>
        <w:t>（2）传热学要点与解题．王秋旺, 曾敏．西安: 西安交大出版社, 2006</w:t>
      </w:r>
    </w:p>
    <w:p>
      <w:pPr>
        <w:adjustRightInd w:val="0"/>
        <w:snapToGrid w:val="0"/>
        <w:spacing w:line="360" w:lineRule="auto"/>
        <w:ind w:firstLine="420" w:firstLineChars="200"/>
        <w:rPr>
          <w:bCs/>
          <w:kern w:val="0"/>
          <w:szCs w:val="21"/>
        </w:rPr>
      </w:pPr>
      <w:r>
        <w:rPr>
          <w:bCs/>
          <w:kern w:val="0"/>
          <w:szCs w:val="21"/>
        </w:rPr>
        <w:t>（3）传热学．霍尔曼．北京: 机械工业出版社, 2011</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rPr>
          <w:szCs w:val="21"/>
        </w:rPr>
      </w:pPr>
      <w:r>
        <w:rPr>
          <w:szCs w:val="21"/>
        </w:rPr>
        <w:t>（1）中国大学mooc, http://www.icourse163.org/course/XJTU-1003741001</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rPr>
          <w:szCs w:val="21"/>
        </w:rPr>
      </w:pPr>
      <w:r>
        <w:rPr>
          <w:szCs w:val="21"/>
        </w:rPr>
        <w:t>课程依托的河南农业大学机电工程学院能源工程系，具备课程实施所需要的一切软、硬件条件。</w:t>
      </w:r>
    </w:p>
    <w:p>
      <w:pPr>
        <w:adjustRightInd w:val="0"/>
        <w:snapToGrid w:val="0"/>
        <w:spacing w:line="360" w:lineRule="auto"/>
        <w:ind w:firstLine="420" w:firstLineChars="200"/>
        <w:rPr>
          <w:szCs w:val="21"/>
        </w:rPr>
      </w:pPr>
      <w:r>
        <w:rPr>
          <w:szCs w:val="21"/>
        </w:rPr>
        <w:t>《传热学》课程团队有良好的师资配置，授课教师全部拥有博士学位，其中教授1人，副教授1人，校聘副教授2人。</w:t>
      </w:r>
    </w:p>
    <w:p>
      <w:pPr>
        <w:adjustRightInd w:val="0"/>
        <w:snapToGrid w:val="0"/>
        <w:spacing w:line="360" w:lineRule="auto"/>
        <w:ind w:firstLine="420" w:firstLineChars="200"/>
        <w:rPr>
          <w:szCs w:val="21"/>
        </w:rPr>
      </w:pPr>
      <w:r>
        <w:rPr>
          <w:szCs w:val="21"/>
        </w:rPr>
        <w:t>教学场地和实验教学条件充足。现有实验用房3000多平方米，拥有教学、实习和示范基地16个，产品研发及产业化场所达5500 m</w:t>
      </w:r>
      <w:r>
        <w:rPr>
          <w:szCs w:val="21"/>
          <w:vertAlign w:val="superscript"/>
        </w:rPr>
        <w:t>2</w:t>
      </w:r>
      <w:r>
        <w:rPr>
          <w:szCs w:val="21"/>
        </w:rPr>
        <w:t>，实验室共有仪器设备625台套，总值2752.1万元，近3年实验室新增微量热仪、高效液相色谱仪、光合生物制氢试验装置自控系统、全自动工业分析仪等设备43套，仪器设备总值814.3万元。</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bCs/>
          <w:kern w:val="0"/>
          <w:szCs w:val="21"/>
        </w:rPr>
      </w:pPr>
      <w:r>
        <w:rPr>
          <w:b/>
          <w:bCs/>
          <w:kern w:val="0"/>
          <w:szCs w:val="21"/>
        </w:rPr>
        <w:t>1.过程性评价：</w:t>
      </w:r>
      <w:r>
        <w:rPr>
          <w:bCs/>
          <w:kern w:val="0"/>
          <w:szCs w:val="21"/>
        </w:rPr>
        <w:t>强调传热学课程实施过程中的过程评价，使用慕课堂小程序对学生线上学习情况进行监督，实现对学生学习过程的评价。实施过程中，平时成绩由课堂提问、讨论区讨论、在线测试、作业和小论文等多环节构成，形成多角度的课程综合性评价。任课教师可以在线上教学过程中从课程视频的观看次数、在线作业的完成情况与质量、参与在线讨论的活跃程度等及时了解学生的学习情况，掌握学生的学习特点，在各种学习任务中看到学生的进步和成长，并在最后的总评成绩中进行考量。</w:t>
      </w:r>
    </w:p>
    <w:p>
      <w:pPr>
        <w:widowControl/>
        <w:adjustRightInd w:val="0"/>
        <w:snapToGrid w:val="0"/>
        <w:spacing w:line="360" w:lineRule="auto"/>
        <w:ind w:firstLine="420"/>
        <w:jc w:val="left"/>
        <w:rPr>
          <w:szCs w:val="21"/>
        </w:rPr>
      </w:pPr>
      <w:r>
        <w:rPr>
          <w:bCs/>
          <w:kern w:val="0"/>
          <w:szCs w:val="21"/>
        </w:rPr>
        <w:t>本课程针对教学目标、教学内容和教学组织形式，采用多元化考核评价方法，过程性评价得分为百分制，占课程总评分的15%。其中包括考勤、平时作业、在线测试、实验和学习表现五个考核项，各考核项均按百分制评分，各占总评分数的20%折算各项实际得分。</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bCs/>
          <w:kern w:val="0"/>
          <w:szCs w:val="21"/>
        </w:rPr>
        <w:t>闭卷笔试；总成绩计算办法：期末考试成绩70%+平时成绩30%</w:t>
      </w:r>
      <w:bookmarkStart w:id="4" w:name="_Hlk139187722"/>
      <w:bookmarkStart w:id="5" w:name="_Hlk139188991"/>
      <w:r>
        <w:rPr>
          <w:bCs/>
          <w:kern w:val="0"/>
          <w:szCs w:val="21"/>
        </w:rPr>
        <w:t>（其中：过程性评价和核心课期中考试成绩各为50%）</w:t>
      </w:r>
      <w:bookmarkEnd w:id="4"/>
    </w:p>
    <w:bookmarkEnd w:id="5"/>
    <w:p>
      <w:pPr>
        <w:widowControl/>
        <w:adjustRightInd w:val="0"/>
        <w:snapToGrid w:val="0"/>
        <w:spacing w:line="360" w:lineRule="auto"/>
        <w:ind w:firstLine="420"/>
        <w:jc w:val="left"/>
      </w:pPr>
      <w:r>
        <w:rPr>
          <w:b/>
          <w:bCs/>
          <w:kern w:val="0"/>
          <w:szCs w:val="21"/>
        </w:rPr>
        <w:t>3.课程综合评价：</w:t>
      </w:r>
      <w:r>
        <w:rPr>
          <w:bCs/>
          <w:kern w:val="0"/>
          <w:szCs w:val="21"/>
        </w:rPr>
        <w:t>课程评价方式包括期末考试（70%），对应课程目标：引导学生未来从事能源有效利用、能源工程设计的工程技术人员打下必要的专业基础；通过本课程的学习，应使学生掌握分析工程传热问题的基本能力，掌握热量传递的基本规律。期中考试算入平时成绩（占最终成绩的15%），实验评价算入平时成绩（占最终成绩的7.5%），作业、出勤以及课堂参与算入平时成绩（占最终成绩的7.5%），对应课程目标：以学生为本，以学习产出为导向，突出课程与专业以及日常生活和生产的联系，以提高学生实践能力为成果核心目标，使教学过程内部各要素之间形成关联匹配和有机衔接。</w:t>
      </w:r>
    </w:p>
    <w:p>
      <w:pPr>
        <w:pStyle w:val="10"/>
        <w:tabs>
          <w:tab w:val="right" w:leader="dot" w:pos="8820"/>
        </w:tabs>
        <w:adjustRightInd w:val="0"/>
        <w:snapToGrid w:val="0"/>
        <w:spacing w:before="0" w:beforeAutospacing="0" w:after="0" w:afterAutospacing="0" w:line="360" w:lineRule="auto"/>
        <w:rPr>
          <w:rFonts w:ascii="Times New Roman" w:hAnsi="Times New Roman" w:eastAsia="宋体" w:cs="Times New Roman"/>
          <w:sz w:val="21"/>
        </w:rPr>
      </w:pPr>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6" w:name="_Toc139207164"/>
      <w:r>
        <w:rPr>
          <w:rFonts w:ascii="Times New Roman" w:hAnsi="Times New Roman" w:eastAsia="宋体" w:cs="Times New Roman"/>
        </w:rPr>
        <w:t>流体力学</w:t>
      </w:r>
      <w:bookmarkEnd w:id="6"/>
    </w:p>
    <w:p>
      <w:pPr>
        <w:adjustRightInd w:val="0"/>
        <w:snapToGrid w:val="0"/>
        <w:spacing w:line="360" w:lineRule="auto"/>
        <w:jc w:val="center"/>
        <w:rPr>
          <w:sz w:val="24"/>
        </w:rPr>
      </w:pPr>
      <w:r>
        <w:rPr>
          <w:sz w:val="24"/>
        </w:rPr>
        <w:t>（Fluid Mechanics）</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04021203</w:t>
            </w:r>
          </w:p>
        </w:tc>
        <w:tc>
          <w:tcPr>
            <w:tcW w:w="1453" w:type="pct"/>
          </w:tcPr>
          <w:p>
            <w:pPr>
              <w:adjustRightInd w:val="0"/>
              <w:snapToGrid w:val="0"/>
              <w:spacing w:line="360" w:lineRule="auto"/>
              <w:rPr>
                <w:b/>
                <w:bCs/>
                <w:szCs w:val="21"/>
              </w:rPr>
            </w:pPr>
            <w:r>
              <w:rPr>
                <w:b/>
                <w:bCs/>
                <w:szCs w:val="21"/>
              </w:rPr>
              <w:t>课程总学时：</w:t>
            </w:r>
            <w:r>
              <w:rPr>
                <w:kern w:val="0"/>
                <w:szCs w:val="21"/>
              </w:rPr>
              <w:t>40</w:t>
            </w:r>
          </w:p>
        </w:tc>
        <w:tc>
          <w:tcPr>
            <w:tcW w:w="1881" w:type="pct"/>
          </w:tcPr>
          <w:p>
            <w:pPr>
              <w:adjustRightInd w:val="0"/>
              <w:snapToGrid w:val="0"/>
              <w:spacing w:line="360" w:lineRule="auto"/>
              <w:rPr>
                <w:b/>
                <w:bCs/>
                <w:szCs w:val="21"/>
              </w:rPr>
            </w:pPr>
            <w:r>
              <w:rPr>
                <w:b/>
                <w:bCs/>
                <w:szCs w:val="21"/>
              </w:rPr>
              <w:t xml:space="preserve">实验学时： </w:t>
            </w:r>
            <w:r>
              <w:rPr>
                <w:kern w:val="0"/>
                <w:szCs w:val="21"/>
              </w:rPr>
              <w:t xml:space="preserve">4 </w:t>
            </w:r>
            <w:r>
              <w:rPr>
                <w:szCs w:val="21"/>
              </w:rPr>
              <w:t xml:space="preserve">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kern w:val="0"/>
                <w:szCs w:val="21"/>
              </w:rPr>
              <w:t>必修</w:t>
            </w:r>
          </w:p>
        </w:tc>
        <w:tc>
          <w:tcPr>
            <w:tcW w:w="1453" w:type="pct"/>
          </w:tcPr>
          <w:p>
            <w:pPr>
              <w:adjustRightInd w:val="0"/>
              <w:snapToGrid w:val="0"/>
              <w:spacing w:line="360" w:lineRule="auto"/>
              <w:rPr>
                <w:b/>
                <w:bCs/>
                <w:szCs w:val="21"/>
              </w:rPr>
            </w:pPr>
            <w:r>
              <w:rPr>
                <w:b/>
                <w:bCs/>
                <w:szCs w:val="21"/>
              </w:rPr>
              <w:t>课程属性:</w:t>
            </w:r>
            <w:r>
              <w:rPr>
                <w:kern w:val="0"/>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4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kern w:val="0"/>
                <w:szCs w:val="21"/>
              </w:rPr>
              <w:t>岳建芝</w:t>
            </w:r>
          </w:p>
        </w:tc>
        <w:tc>
          <w:tcPr>
            <w:tcW w:w="1453" w:type="pct"/>
          </w:tcPr>
          <w:p>
            <w:pPr>
              <w:adjustRightInd w:val="0"/>
              <w:snapToGrid w:val="0"/>
              <w:spacing w:line="360" w:lineRule="auto"/>
              <w:rPr>
                <w:b/>
                <w:bCs/>
                <w:szCs w:val="21"/>
              </w:rPr>
            </w:pPr>
            <w:r>
              <w:rPr>
                <w:b/>
                <w:bCs/>
                <w:szCs w:val="21"/>
              </w:rPr>
              <w:t>课程团队：</w:t>
            </w:r>
            <w:r>
              <w:rPr>
                <w:kern w:val="0"/>
                <w:szCs w:val="21"/>
              </w:rPr>
              <w:t>马晓然、党钾涛</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kern w:val="0"/>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kern w:val="0"/>
                <w:szCs w:val="21"/>
              </w:rPr>
              <w:t>学习完高等数学、大学物理、理论力学、材料力学后，熟练掌握微积分计算、动量定理、能量守恒和转换定律，质量守恒定律、惯性坐标系和非惯性坐标系、牛顿第二定理、飞轮半径概念、达郎贝尔定理、静面矩、惯性矩等知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kern w:val="0"/>
                <w:szCs w:val="21"/>
              </w:rPr>
              <w:t>流体力学中层流和紊流判别、雷诺数和粘性底层的概念以及连续方程、动量方程和能量方程的理解和熟练掌握会对后面传热学、风能工程和热能设备的学习产生支撑。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岳建芝</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bCs/>
          <w:color w:val="0000FF"/>
          <w:szCs w:val="21"/>
        </w:rPr>
      </w:pPr>
      <w:r>
        <w:t>流体力学的教学秉承关注学生进步和发展、关注教学效益、关注可测性和量化、教师具备反思意识的教学理念。《流体力学》是</w:t>
      </w:r>
      <w:r>
        <w:rPr>
          <w:bCs/>
        </w:rPr>
        <w:t>农业建筑环境与能源工程</w:t>
      </w:r>
      <w:r>
        <w:t>专业的一门重要的专业基础必修课程，是专业课中必不可少的先修课程。《流体力学》是流体工程实践中有关固体壁面受力、管路计算及摩擦磨损问题的理论基础，本课程的目的就是要通过各个教学环节，使学生掌握流体力学的基本知识（基本概念、原理和研究方法）、有关的计算方法和必要的实验技能，具备应用流体力学知识对实际问题进行分析和计算的能力，为后续专业课的学习和将来从事专业技术工作打下良好的基础。同时在课程的教学中灵活穿插思政教育，结合我们国家航空航天、石油钻探的发展，激发学生的民族自豪感，同时在某些方面找出国内外发展差距，让学生意识到学习科学技术的重要性，意识到他们肩上有振兴祖国的责任，达到好的素质教育目标。</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t xml:space="preserve">学生学完本课程后应达到下列基本要求： 正确理解流体力学中的一些基本概念和流动的基本特征； 掌握研究流体运动的一些基本方法；熟练掌握平衡流体的压强分布规律以及流体作用在壁面上的总压力的计算；熟练掌握连续性方程、伯努利方程、动量方程，对工程中的一般流体流动问题具有分析和计算的能力；掌握流体在圆管中层流、紊流运动阻力和水头损失的计算与实验研究方法，能够运用基本公式和图表对简单串、并联管路进行分析和计算；. 熟练掌握孔口出流的基本理论。 </w:t>
      </w:r>
      <w:r>
        <w:rPr>
          <w:bCs/>
          <w:color w:val="0000FF"/>
          <w:kern w:val="0"/>
          <w:szCs w:val="21"/>
        </w:rPr>
        <w:t xml:space="preserve"> </w:t>
      </w:r>
    </w:p>
    <w:p>
      <w:pPr>
        <w:widowControl/>
        <w:adjustRightInd w:val="0"/>
        <w:snapToGrid w:val="0"/>
        <w:spacing w:line="360" w:lineRule="auto"/>
        <w:ind w:firstLine="420" w:firstLineChars="200"/>
        <w:jc w:val="left"/>
        <w:rPr>
          <w:bCs/>
          <w:color w:val="0000FF"/>
          <w:kern w:val="0"/>
          <w:szCs w:val="21"/>
        </w:rPr>
      </w:pPr>
      <w:r>
        <w:rPr>
          <w:kern w:val="0"/>
          <w:szCs w:val="21"/>
        </w:rPr>
        <w:t>2.实验技能方面：</w:t>
      </w:r>
      <w:r>
        <w:t>掌握一定实验技能与方法，具有测量流动参数、分析实验数据和编写实验报告的能力。实验课可以加强学生对理论的认识，帮助理解理论知识的意义。</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t>流体力学课程整体采用线上线下混合式教学，其中线上36学时，线下36学时。线上视频主要是学生预习和复习用，线下的36个学时是正常授课。线上是录制视频上传中国大学慕课，学生观看视频学习；线下是课堂授课，课堂授课采用板书和多媒体结合，也会在总结课中插入翻转课堂，理论教学中根据内容模块采用教授式、问题探究式、练习讨论式等教学方法。实验教学采用教师先讲解实验原理与步骤，学生在教师的指导下再进行实际操作的教学方法。</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目标1：使学生掌握流体力学的基本知识（基本概念、原理和研究方法）。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目标2：使学生具备有关的计算方法和必要的实验技能。</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目标3：通过课程的学习，使学生具备应用流体力学知识对实际问题进行分析和计算的能力。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问题分析</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四、理论教学内容及学时分配（36学时）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rPr>
          <w:bCs/>
        </w:rPr>
        <w:t>了解流体力学的任务、流体力学与科学及技术的关系、在推动社会发展中的作用，了解流体力学的研究方法。掌握连续介质的性质；理解流体的主要物理性质；熟练掌握牛顿粘性定律和粘度计算；掌握质量力和表面力的定义及表达式。</w:t>
      </w:r>
      <w:r>
        <w:rPr>
          <w:kern w:val="0"/>
          <w:szCs w:val="21"/>
        </w:rPr>
        <w:t></w:t>
      </w:r>
    </w:p>
    <w:p>
      <w:pPr>
        <w:widowControl/>
        <w:adjustRightInd w:val="0"/>
        <w:snapToGrid w:val="0"/>
        <w:spacing w:line="360" w:lineRule="auto"/>
        <w:rPr>
          <w:b/>
          <w:bCs/>
          <w:kern w:val="0"/>
          <w:szCs w:val="21"/>
        </w:rPr>
      </w:pPr>
      <w:r>
        <w:rPr>
          <w:b/>
          <w:bCs/>
        </w:rPr>
        <w:t>教学重点和难点：</w:t>
      </w:r>
      <w:r>
        <w:rPr>
          <w:bCs/>
        </w:rPr>
        <w:t>流体的黏性、牛顿内摩擦定律、质量力、表面力、连续介质概念为重点内容。牛顿内摩擦定律的具体应用为难点。</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了解：流体力学发展史简介，流体力学的研究内容、研究方法和应用；作用在流体上的力（质量力和表面力）。</w:t>
      </w:r>
    </w:p>
    <w:p>
      <w:pPr>
        <w:pStyle w:val="4"/>
        <w:adjustRightInd w:val="0"/>
        <w:snapToGrid w:val="0"/>
        <w:spacing w:line="360" w:lineRule="auto"/>
        <w:rPr>
          <w:rFonts w:ascii="Times New Roman"/>
        </w:rPr>
      </w:pPr>
      <w:r>
        <w:rPr>
          <w:rFonts w:ascii="Times New Roman"/>
        </w:rPr>
        <w:t>理解：流体的定义和特征，连续介质模型，作用在流体上的力，流体的主要物理性质。</w:t>
      </w:r>
    </w:p>
    <w:p>
      <w:pPr>
        <w:pStyle w:val="4"/>
        <w:adjustRightInd w:val="0"/>
        <w:snapToGrid w:val="0"/>
        <w:spacing w:line="360" w:lineRule="auto"/>
        <w:rPr>
          <w:rFonts w:ascii="Times New Roman"/>
        </w:rPr>
      </w:pPr>
      <w:r>
        <w:rPr>
          <w:rFonts w:ascii="Times New Roman"/>
        </w:rPr>
        <w:t>掌握：黏性、压缩性、膨胀性等主要物理性质，理解流体微团及质点的概念、连续介质模型及建立的条件。</w:t>
      </w:r>
    </w:p>
    <w:p>
      <w:pPr>
        <w:pStyle w:val="4"/>
        <w:adjustRightInd w:val="0"/>
        <w:snapToGrid w:val="0"/>
        <w:spacing w:line="360" w:lineRule="auto"/>
        <w:rPr>
          <w:rFonts w:ascii="Times New Roman"/>
        </w:rPr>
      </w:pPr>
      <w:r>
        <w:rPr>
          <w:rFonts w:ascii="Times New Roman"/>
        </w:rPr>
        <w:t>熟练掌握：牛顿粘性内摩擦定律的应用。</w:t>
      </w:r>
    </w:p>
    <w:p>
      <w:pPr>
        <w:widowControl/>
        <w:adjustRightInd w:val="0"/>
        <w:snapToGrid w:val="0"/>
        <w:spacing w:line="360" w:lineRule="auto"/>
        <w:rPr>
          <w:bCs/>
        </w:rPr>
      </w:pPr>
      <w:r>
        <w:rPr>
          <w:b/>
          <w:bCs/>
        </w:rPr>
        <w:t>教学组织与实施：</w:t>
      </w:r>
      <w:r>
        <w:rPr>
          <w:bCs/>
        </w:rPr>
        <w:t>本章内容采用线上和线下结合起来的教学方式。其中牛顿粘性内摩擦定律及其应用采用线下课堂讲授，其余内容采用线上观看视频和线下讨论的混合教学方式。</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流体静力学</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kern w:val="0"/>
          <w:szCs w:val="21"/>
        </w:rPr>
      </w:pPr>
      <w:r>
        <w:rPr>
          <w:b/>
          <w:bCs/>
        </w:rPr>
        <w:t>教学目标：</w:t>
      </w:r>
      <w:r>
        <w:t>掌握流体平衡的条件以及压强分布规律、流体与固体间的相互作用以及工程应用。</w:t>
      </w:r>
      <w:r>
        <w:rPr>
          <w:kern w:val="0"/>
          <w:szCs w:val="21"/>
        </w:rPr>
        <w:t></w:t>
      </w:r>
    </w:p>
    <w:p>
      <w:pPr>
        <w:widowControl/>
        <w:adjustRightInd w:val="0"/>
        <w:snapToGrid w:val="0"/>
        <w:spacing w:line="360" w:lineRule="auto"/>
        <w:rPr>
          <w:b/>
          <w:bCs/>
          <w:kern w:val="0"/>
          <w:szCs w:val="21"/>
        </w:rPr>
      </w:pPr>
      <w:r>
        <w:rPr>
          <w:b/>
          <w:bCs/>
        </w:rPr>
        <w:t>教学重点和难点：</w:t>
      </w:r>
      <w:r>
        <w:rPr>
          <w:bCs/>
        </w:rPr>
        <w:t>静力学基本方程、方程的物理意义及应用。</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了解：流体平衡微分方程式，理解其物理意义。</w:t>
      </w:r>
    </w:p>
    <w:p>
      <w:pPr>
        <w:pStyle w:val="4"/>
        <w:adjustRightInd w:val="0"/>
        <w:snapToGrid w:val="0"/>
        <w:spacing w:line="360" w:lineRule="auto"/>
        <w:rPr>
          <w:rFonts w:ascii="Times New Roman"/>
        </w:rPr>
      </w:pPr>
      <w:r>
        <w:rPr>
          <w:rFonts w:ascii="Times New Roman"/>
        </w:rPr>
        <w:t>理解：流体静压强及其特性。</w:t>
      </w:r>
    </w:p>
    <w:p>
      <w:pPr>
        <w:pStyle w:val="4"/>
        <w:adjustRightInd w:val="0"/>
        <w:snapToGrid w:val="0"/>
        <w:spacing w:line="360" w:lineRule="auto"/>
        <w:rPr>
          <w:rFonts w:ascii="Times New Roman"/>
        </w:rPr>
      </w:pPr>
      <w:r>
        <w:rPr>
          <w:rFonts w:ascii="Times New Roman"/>
        </w:rPr>
        <w:t>掌握：流体静压强的分布规律及点压强的计算（利用等压面）；流体静压强的量测和表示方法；对平衡原理，解决等压面的形状特别是自由液面的形状问题，会计算旋转液体中各点的压强。</w:t>
      </w:r>
    </w:p>
    <w:p>
      <w:pPr>
        <w:pStyle w:val="4"/>
        <w:adjustRightInd w:val="0"/>
        <w:snapToGrid w:val="0"/>
        <w:spacing w:line="360" w:lineRule="auto"/>
        <w:rPr>
          <w:rFonts w:ascii="Times New Roman"/>
        </w:rPr>
      </w:pPr>
      <w:r>
        <w:rPr>
          <w:rFonts w:ascii="Times New Roman"/>
        </w:rPr>
        <w:t>熟练掌握：作用于平面壁和曲面壁上流体总压力的计算。</w:t>
      </w:r>
    </w:p>
    <w:p>
      <w:pPr>
        <w:adjustRightInd w:val="0"/>
        <w:snapToGrid w:val="0"/>
        <w:spacing w:line="360" w:lineRule="auto"/>
        <w:rPr>
          <w:bCs/>
        </w:rPr>
      </w:pPr>
      <w:r>
        <w:rPr>
          <w:b/>
          <w:bCs/>
        </w:rPr>
        <w:t>教学组织与实施：</w:t>
      </w:r>
      <w:r>
        <w:t>本章内容采用线下授课的方式。线下课堂采用板书和多媒体结合的方式，教学方法采用教授式、问题探究式、练习讨论式等教学方法，也会在总结课中采用翻转课堂。</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173"/>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3173"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第三章 流体运动学和动力学基础</w:t>
            </w:r>
          </w:p>
        </w:tc>
        <w:tc>
          <w:tcPr>
            <w:tcW w:w="2758"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kern w:val="0"/>
          <w:szCs w:val="21"/>
        </w:rPr>
      </w:pPr>
      <w:r>
        <w:rPr>
          <w:b/>
          <w:bCs/>
        </w:rPr>
        <w:t>教学目标：</w:t>
      </w:r>
      <w:r>
        <w:t>了解流体运动的描述方法，掌握流体运动的基本概念和有关运动量，熟练应用连续方程、动量方程和能量方程，并能运用到工程技术中。</w:t>
      </w:r>
      <w:r>
        <w:rPr>
          <w:kern w:val="0"/>
          <w:szCs w:val="21"/>
        </w:rPr>
        <w:t></w:t>
      </w:r>
    </w:p>
    <w:p>
      <w:pPr>
        <w:widowControl/>
        <w:adjustRightInd w:val="0"/>
        <w:snapToGrid w:val="0"/>
        <w:spacing w:line="360" w:lineRule="auto"/>
        <w:rPr>
          <w:b/>
          <w:bCs/>
          <w:kern w:val="0"/>
          <w:szCs w:val="21"/>
        </w:rPr>
      </w:pPr>
      <w:r>
        <w:rPr>
          <w:b/>
          <w:bCs/>
        </w:rPr>
        <w:t>教学重点和难点：</w:t>
      </w:r>
      <w:r>
        <w:t>重点：流体流动中的几个基本概念，连续性方程，伯努利方程及其应用，动量方程及其应用。难点：连续性方程、伯努利方程以及与动量方程的联立应用。</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了解：动量矩方程及其应用。</w:t>
      </w:r>
    </w:p>
    <w:p>
      <w:pPr>
        <w:pStyle w:val="4"/>
        <w:adjustRightInd w:val="0"/>
        <w:snapToGrid w:val="0"/>
        <w:spacing w:line="360" w:lineRule="auto"/>
        <w:rPr>
          <w:rFonts w:ascii="Times New Roman"/>
        </w:rPr>
      </w:pPr>
      <w:r>
        <w:rPr>
          <w:rFonts w:ascii="Times New Roman"/>
        </w:rPr>
        <w:t>理解：</w:t>
      </w:r>
      <w:r>
        <w:rPr>
          <w:rFonts w:ascii="Times New Roman"/>
          <w:bCs/>
        </w:rPr>
        <w:t>关于流体流动的基本概念</w:t>
      </w:r>
      <w:r>
        <w:rPr>
          <w:rFonts w:ascii="Times New Roman"/>
        </w:rPr>
        <w:t>。</w:t>
      </w:r>
    </w:p>
    <w:p>
      <w:pPr>
        <w:pStyle w:val="4"/>
        <w:adjustRightInd w:val="0"/>
        <w:snapToGrid w:val="0"/>
        <w:spacing w:line="360" w:lineRule="auto"/>
        <w:rPr>
          <w:rFonts w:ascii="Times New Roman"/>
        </w:rPr>
      </w:pPr>
      <w:r>
        <w:rPr>
          <w:rFonts w:ascii="Times New Roman"/>
        </w:rPr>
        <w:t>掌握：连续性方程、伯努利方程、动量方程；伯努利方程的工程应用--测量流速与流量的仪表，虹吸原理，孔口、管嘴出流问题。</w:t>
      </w:r>
    </w:p>
    <w:p>
      <w:pPr>
        <w:pStyle w:val="4"/>
        <w:adjustRightInd w:val="0"/>
        <w:snapToGrid w:val="0"/>
        <w:spacing w:line="360" w:lineRule="auto"/>
        <w:rPr>
          <w:rFonts w:ascii="Times New Roman"/>
        </w:rPr>
      </w:pPr>
      <w:r>
        <w:rPr>
          <w:rFonts w:ascii="Times New Roman"/>
        </w:rPr>
        <w:t>熟练掌握：连续性方程、伯努利方程、动量方程应用于求解工程实际问题。</w:t>
      </w:r>
    </w:p>
    <w:p>
      <w:pPr>
        <w:widowControl/>
        <w:adjustRightInd w:val="0"/>
        <w:snapToGrid w:val="0"/>
        <w:spacing w:line="360" w:lineRule="auto"/>
        <w:rPr>
          <w:bCs/>
        </w:rPr>
      </w:pPr>
      <w:r>
        <w:rPr>
          <w:b/>
          <w:bCs/>
        </w:rPr>
        <w:t>教学组织与实施：</w:t>
      </w:r>
      <w:r>
        <w:t>本章内容采用线下授课的方式。线下课堂采用板书和多媒体结合的方式，教学方法采用教授式、问题探究式、练习讨论式等教学方法，也会在总结课中采用翻转课堂。</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第四章 相似原理和量纲分析</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t>了解相似理论有关理论</w:t>
      </w:r>
      <w:r>
        <w:rPr>
          <w:bCs/>
        </w:rPr>
        <w:t>。</w:t>
      </w:r>
      <w:r>
        <w:rPr>
          <w:kern w:val="0"/>
          <w:szCs w:val="21"/>
        </w:rPr>
        <w:t></w:t>
      </w:r>
    </w:p>
    <w:p>
      <w:pPr>
        <w:widowControl/>
        <w:adjustRightInd w:val="0"/>
        <w:snapToGrid w:val="0"/>
        <w:spacing w:line="360" w:lineRule="auto"/>
        <w:rPr>
          <w:b/>
          <w:bCs/>
          <w:kern w:val="0"/>
          <w:szCs w:val="21"/>
        </w:rPr>
      </w:pPr>
      <w:r>
        <w:rPr>
          <w:b/>
          <w:bCs/>
        </w:rPr>
        <w:t>教学重点和难点：</w:t>
      </w:r>
      <w:r>
        <w:t>重点是相似理论，难点是量纲分析及其应用</w:t>
      </w:r>
      <w:r>
        <w:rPr>
          <w:bCs/>
        </w:rPr>
        <w:t>。</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了解：相似原理有关理论。</w:t>
      </w:r>
    </w:p>
    <w:p>
      <w:pPr>
        <w:pStyle w:val="4"/>
        <w:adjustRightInd w:val="0"/>
        <w:snapToGrid w:val="0"/>
        <w:spacing w:line="360" w:lineRule="auto"/>
        <w:rPr>
          <w:rFonts w:ascii="Times New Roman"/>
        </w:rPr>
      </w:pPr>
      <w:r>
        <w:rPr>
          <w:rFonts w:ascii="Times New Roman"/>
        </w:rPr>
        <w:t>理解：相似理论内涵。</w:t>
      </w:r>
    </w:p>
    <w:p>
      <w:pPr>
        <w:pStyle w:val="4"/>
        <w:adjustRightInd w:val="0"/>
        <w:snapToGrid w:val="0"/>
        <w:spacing w:line="360" w:lineRule="auto"/>
        <w:rPr>
          <w:rFonts w:ascii="Times New Roman"/>
        </w:rPr>
      </w:pPr>
      <w:r>
        <w:rPr>
          <w:rFonts w:ascii="Times New Roman"/>
        </w:rPr>
        <w:t>掌握：使用量纲分析方法对简单问题加以分析。</w:t>
      </w:r>
    </w:p>
    <w:p>
      <w:pPr>
        <w:widowControl/>
        <w:adjustRightInd w:val="0"/>
        <w:snapToGrid w:val="0"/>
        <w:spacing w:line="360" w:lineRule="auto"/>
        <w:rPr>
          <w:bCs/>
        </w:rPr>
      </w:pPr>
      <w:r>
        <w:rPr>
          <w:b/>
          <w:bCs/>
        </w:rPr>
        <w:t>教学组织与实施：</w:t>
      </w:r>
      <w:r>
        <w:rPr>
          <w:bCs/>
        </w:rPr>
        <w:t>本章内容采用线上和线下结合起来的教学方式。线上观看教学视频，慕课堂发布测试和讨论，教师为学生答疑。</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第五章 管流损失和水力计算</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kern w:val="0"/>
          <w:szCs w:val="21"/>
        </w:rPr>
      </w:pPr>
      <w:r>
        <w:rPr>
          <w:b/>
          <w:bCs/>
        </w:rPr>
        <w:t>教学目标：</w:t>
      </w:r>
      <w:r>
        <w:rPr>
          <w:bCs/>
        </w:rPr>
        <w:t>运用学习到的流体运动学和动力学基础，特别是工程上最常用到的一维流动的连续方程、动量方程和能量方程解决粘性流体管内流动的能量损失和水力计算。</w:t>
      </w:r>
      <w:r>
        <w:rPr>
          <w:kern w:val="0"/>
          <w:szCs w:val="21"/>
        </w:rPr>
        <w:t></w:t>
      </w:r>
    </w:p>
    <w:p>
      <w:pPr>
        <w:widowControl/>
        <w:adjustRightInd w:val="0"/>
        <w:snapToGrid w:val="0"/>
        <w:spacing w:line="360" w:lineRule="auto"/>
        <w:rPr>
          <w:b/>
          <w:bCs/>
          <w:kern w:val="0"/>
          <w:szCs w:val="21"/>
        </w:rPr>
      </w:pPr>
      <w:r>
        <w:rPr>
          <w:b/>
          <w:bCs/>
        </w:rPr>
        <w:t>教学重点和难点：</w:t>
      </w:r>
      <w:r>
        <w:t>重点：雷诺数及流态判别，圆管层流运动规律，沿程阻力系数的确定，沿程损失和局部损失计算。难点：紊流流速分布和紊流阻力分析。</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了解：雷诺实验过程及层流、紊流的流态特点；紊流的机理和脉动、时均化以及混合长度理论；尼古拉兹实验和莫迪图的使用；边界层概念、边界层分离和绕流阻力。</w:t>
      </w:r>
    </w:p>
    <w:p>
      <w:pPr>
        <w:pStyle w:val="4"/>
        <w:adjustRightInd w:val="0"/>
        <w:snapToGrid w:val="0"/>
        <w:spacing w:line="360" w:lineRule="auto"/>
        <w:rPr>
          <w:rFonts w:ascii="Times New Roman"/>
        </w:rPr>
      </w:pPr>
      <w:r>
        <w:rPr>
          <w:rFonts w:ascii="Times New Roman"/>
        </w:rPr>
        <w:t>理解：流动阻力的两种形式。</w:t>
      </w:r>
    </w:p>
    <w:p>
      <w:pPr>
        <w:adjustRightInd w:val="0"/>
        <w:snapToGrid w:val="0"/>
        <w:spacing w:line="360" w:lineRule="auto"/>
      </w:pPr>
      <w:r>
        <w:t>掌握：圆管层流基本规律；阻力系数的确定方法；管路沿程损失和局部损失的计算；简单管路和复杂管路的水力计算。</w:t>
      </w:r>
    </w:p>
    <w:p>
      <w:pPr>
        <w:widowControl/>
        <w:adjustRightInd w:val="0"/>
        <w:snapToGrid w:val="0"/>
        <w:spacing w:line="360" w:lineRule="auto"/>
        <w:rPr>
          <w:bCs/>
        </w:rPr>
      </w:pPr>
      <w:r>
        <w:rPr>
          <w:b/>
          <w:bCs/>
        </w:rPr>
        <w:t>教学组织与实施：</w:t>
      </w:r>
      <w:r>
        <w:rPr>
          <w:bCs/>
        </w:rPr>
        <w:t>本章内容采用线上和线下结合起来的教学方式。其中雷诺实验部分和尼古拉兹实验部分采用线上视频方式，水力计算部分采用线下课堂。</w:t>
      </w:r>
      <w:r>
        <w:t>线下课堂采用板书和多媒体结合的方式，教学方法采用教授式、问题探究式、练习讨论式等教学方法。</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第六章 液体出流</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rPr>
          <w:bCs/>
        </w:rPr>
        <w:t>利用连续方程和伯努利方程联合</w:t>
      </w:r>
      <w:r>
        <w:t>解决液体经孔口和管嘴出流的流量和流速问题。</w:t>
      </w:r>
      <w:r>
        <w:rPr>
          <w:kern w:val="0"/>
          <w:szCs w:val="21"/>
        </w:rPr>
        <w:t></w:t>
      </w:r>
    </w:p>
    <w:p>
      <w:pPr>
        <w:widowControl/>
        <w:adjustRightInd w:val="0"/>
        <w:snapToGrid w:val="0"/>
        <w:spacing w:line="360" w:lineRule="auto"/>
        <w:rPr>
          <w:b/>
          <w:bCs/>
          <w:kern w:val="0"/>
          <w:szCs w:val="21"/>
        </w:rPr>
      </w:pPr>
      <w:r>
        <w:rPr>
          <w:b/>
          <w:bCs/>
        </w:rPr>
        <w:t>教学重点和难点：</w:t>
      </w:r>
      <w:r>
        <w:t>重点：薄壁小孔口定常出流。难点：外伸管嘴缩颈处真空的作用；淹没出流为什么没有大小孔口之分。</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了解：自由出流和淹没出流的区别。</w:t>
      </w:r>
    </w:p>
    <w:p>
      <w:pPr>
        <w:pStyle w:val="4"/>
        <w:adjustRightInd w:val="0"/>
        <w:snapToGrid w:val="0"/>
        <w:spacing w:line="360" w:lineRule="auto"/>
        <w:rPr>
          <w:rFonts w:ascii="Times New Roman"/>
        </w:rPr>
      </w:pPr>
      <w:r>
        <w:rPr>
          <w:rFonts w:ascii="Times New Roman"/>
        </w:rPr>
        <w:t>理解：外伸管嘴（厚壁孔口）定常出流出流流量比同等条件下薄壁小孔口出流流量大的原因。</w:t>
      </w:r>
    </w:p>
    <w:p>
      <w:pPr>
        <w:pStyle w:val="4"/>
        <w:adjustRightInd w:val="0"/>
        <w:snapToGrid w:val="0"/>
        <w:spacing w:line="360" w:lineRule="auto"/>
        <w:rPr>
          <w:rFonts w:ascii="Times New Roman"/>
        </w:rPr>
      </w:pPr>
      <w:r>
        <w:rPr>
          <w:rFonts w:ascii="Times New Roman"/>
        </w:rPr>
        <w:t>掌握：薄壁小孔口定常出流的流速计算方法和流量计算方法。</w:t>
      </w:r>
    </w:p>
    <w:p>
      <w:pPr>
        <w:adjustRightInd w:val="0"/>
        <w:snapToGrid w:val="0"/>
        <w:spacing w:line="360" w:lineRule="auto"/>
        <w:rPr>
          <w:b/>
          <w:bCs/>
          <w:kern w:val="0"/>
          <w:szCs w:val="21"/>
        </w:rPr>
      </w:pPr>
      <w:r>
        <w:rPr>
          <w:b/>
          <w:bCs/>
        </w:rPr>
        <w:t>教学组织与实施：</w:t>
      </w:r>
      <w:r>
        <w:rPr>
          <w:bCs/>
        </w:rPr>
        <w:t>本章内容采用线上和线下结合起来的教学方式。课程学习采用线上，应用部分采用线下课堂讲授，</w:t>
      </w:r>
      <w:r>
        <w:t>课堂讲授采用板书和多媒体结合的方式。教学方法采用教授式、问题探究式、练习讨论式等教学方法。</w:t>
      </w:r>
    </w:p>
    <w:p>
      <w:pPr>
        <w:widowControl/>
        <w:adjustRightInd w:val="0"/>
        <w:snapToGrid w:val="0"/>
        <w:spacing w:line="360" w:lineRule="auto"/>
        <w:jc w:val="left"/>
        <w:rPr>
          <w:bCs/>
          <w:kern w:val="0"/>
          <w:szCs w:val="21"/>
        </w:rPr>
      </w:pPr>
      <w:r>
        <w:rPr>
          <w:b/>
          <w:bCs/>
          <w:kern w:val="0"/>
          <w:szCs w:val="21"/>
        </w:rPr>
        <w:t>五、实验教学内容及学时分配（4学时）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rPr>
      </w:pPr>
      <w:r>
        <w:rPr>
          <w:kern w:val="0"/>
        </w:rPr>
        <w:t>实验在《流体力学》学科及教学中占有重要位置。从学科发展看，流体力学是一门技术科学，实验方法是促进其发展的重要研究手段。近年来，流体力学与古典流体力学日益兼容渗透，理论分析、实验研究和数值计算相结合成为流体力学的主要研究方法。三个方面是互相补充和验证，但又不能互相取代的关系，实验方法仍是检验与深化研究成果的重要手段，现代实验技术的迅猛进展，更促进了现代流体力学的蓬勃发展。总之，流体力学实验是流体力学课程中一个不可缺少的重要教学环节。</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rPr>
          <w:kern w:val="0"/>
        </w:rPr>
      </w:pPr>
      <w:r>
        <w:rPr>
          <w:kern w:val="0"/>
        </w:rPr>
        <w:t>流体力学实验的教学目的是：</w:t>
      </w:r>
    </w:p>
    <w:p>
      <w:pPr>
        <w:adjustRightInd w:val="0"/>
        <w:snapToGrid w:val="0"/>
        <w:spacing w:line="360" w:lineRule="auto"/>
        <w:ind w:firstLine="420"/>
        <w:rPr>
          <w:kern w:val="0"/>
        </w:rPr>
      </w:pPr>
      <w:r>
        <w:rPr>
          <w:kern w:val="0"/>
        </w:rPr>
        <w:t>1. 在实验中观察水流现象，增强感性认识，巩固理论知识的学习。</w:t>
      </w:r>
    </w:p>
    <w:p>
      <w:pPr>
        <w:adjustRightInd w:val="0"/>
        <w:snapToGrid w:val="0"/>
        <w:spacing w:line="360" w:lineRule="auto"/>
        <w:ind w:firstLine="420"/>
        <w:rPr>
          <w:kern w:val="0"/>
        </w:rPr>
      </w:pPr>
      <w:r>
        <w:rPr>
          <w:kern w:val="0"/>
        </w:rPr>
        <w:t>2. 通过量测实验验证所学流体力学原理，提高理论分析的能力。</w:t>
      </w:r>
    </w:p>
    <w:p>
      <w:pPr>
        <w:adjustRightInd w:val="0"/>
        <w:snapToGrid w:val="0"/>
        <w:spacing w:line="360" w:lineRule="auto"/>
        <w:ind w:firstLine="420"/>
        <w:rPr>
          <w:kern w:val="0"/>
        </w:rPr>
      </w:pPr>
      <w:r>
        <w:rPr>
          <w:kern w:val="0"/>
        </w:rPr>
        <w:t>3. 学会量测水力要素和使用基本仪器的方法，掌握一定的实验技能，了解现代量测技术。</w:t>
      </w:r>
    </w:p>
    <w:p>
      <w:pPr>
        <w:adjustRightInd w:val="0"/>
        <w:snapToGrid w:val="0"/>
        <w:spacing w:line="360" w:lineRule="auto"/>
        <w:ind w:firstLine="420"/>
        <w:rPr>
          <w:kern w:val="0"/>
        </w:rPr>
      </w:pPr>
      <w:r>
        <w:rPr>
          <w:kern w:val="0"/>
        </w:rPr>
        <w:t>4. 培养分析实验数据、整理实验成果和编写实验报告的能力。</w:t>
      </w:r>
    </w:p>
    <w:p>
      <w:pPr>
        <w:adjustRightInd w:val="0"/>
        <w:snapToGrid w:val="0"/>
        <w:spacing w:line="360" w:lineRule="auto"/>
        <w:ind w:firstLine="420"/>
        <w:rPr>
          <w:kern w:val="0"/>
        </w:rPr>
      </w:pPr>
      <w:r>
        <w:rPr>
          <w:kern w:val="0"/>
        </w:rPr>
        <w:t>5. 培养严谨踏实的科学作风和融洽合作的共事态度以及爱护国家财产的良好风尚。</w:t>
      </w:r>
    </w:p>
    <w:p>
      <w:pPr>
        <w:adjustRightInd w:val="0"/>
        <w:snapToGrid w:val="0"/>
        <w:spacing w:line="360" w:lineRule="auto"/>
        <w:ind w:firstLine="420"/>
      </w:pPr>
      <w:r>
        <w:rPr>
          <w:kern w:val="0"/>
        </w:rPr>
        <w:t>流体力学实验的</w:t>
      </w:r>
      <w:r>
        <w:t>基本要求是：</w:t>
      </w:r>
    </w:p>
    <w:p>
      <w:pPr>
        <w:adjustRightInd w:val="0"/>
        <w:snapToGrid w:val="0"/>
        <w:spacing w:line="360" w:lineRule="auto"/>
        <w:ind w:firstLine="420" w:firstLineChars="200"/>
      </w:pPr>
      <w:r>
        <w:rPr>
          <w:kern w:val="0"/>
        </w:rPr>
        <w:t xml:space="preserve">1. </w:t>
      </w:r>
      <w:r>
        <w:t>实验课前必须阅读实验指导书，明确实验目的、内容、原理和方法。了解实验设备的基本构造、工作原理和使用方法。</w:t>
      </w:r>
    </w:p>
    <w:p>
      <w:pPr>
        <w:adjustRightInd w:val="0"/>
        <w:snapToGrid w:val="0"/>
        <w:spacing w:line="360" w:lineRule="auto"/>
        <w:ind w:firstLine="420" w:firstLineChars="200"/>
      </w:pPr>
      <w:r>
        <w:t>2. 严格按照约定的时间进行实验，做到不迟到，不早退。</w:t>
      </w:r>
    </w:p>
    <w:p>
      <w:pPr>
        <w:adjustRightInd w:val="0"/>
        <w:snapToGrid w:val="0"/>
        <w:spacing w:line="360" w:lineRule="auto"/>
        <w:ind w:firstLine="420" w:firstLineChars="200"/>
      </w:pPr>
      <w:r>
        <w:t>3. 实验分小组进行，由课代表根据教师的要求分组，并指定组长。实验时要有指挥，有分工，做到有条不紊。</w:t>
      </w:r>
    </w:p>
    <w:p>
      <w:pPr>
        <w:adjustRightInd w:val="0"/>
        <w:snapToGrid w:val="0"/>
        <w:spacing w:line="360" w:lineRule="auto"/>
        <w:ind w:firstLine="420" w:firstLineChars="200"/>
      </w:pPr>
      <w:r>
        <w:t>4. 要遵守实验室的规章制度，爱护实验室的设施，非实验仪器设备不得随意动用，因非实验造成的损坏由当事人赔偿。</w:t>
      </w:r>
    </w:p>
    <w:p>
      <w:pPr>
        <w:adjustRightInd w:val="0"/>
        <w:snapToGrid w:val="0"/>
        <w:spacing w:line="360" w:lineRule="auto"/>
        <w:ind w:firstLine="420" w:firstLineChars="200"/>
      </w:pPr>
      <w:r>
        <w:t>5. 实验过程中，如果仪器设备发生故障，应立即向指导教师报告，以便及时排除故障，保证实验的正常进行。</w:t>
      </w:r>
    </w:p>
    <w:p>
      <w:pPr>
        <w:adjustRightInd w:val="0"/>
        <w:snapToGrid w:val="0"/>
        <w:spacing w:line="360" w:lineRule="auto"/>
        <w:ind w:firstLine="420" w:firstLineChars="200"/>
      </w:pPr>
      <w:r>
        <w:t>6. 实验完毕后，关闭电源，整理好使用后的仪器、设备 、工具。将实验原始记录交指导教师审阅。</w:t>
      </w:r>
    </w:p>
    <w:p>
      <w:pPr>
        <w:adjustRightInd w:val="0"/>
        <w:snapToGrid w:val="0"/>
        <w:spacing w:line="360" w:lineRule="auto"/>
        <w:ind w:firstLine="420" w:firstLineChars="200"/>
      </w:pPr>
      <w:r>
        <w:t>7. 要认真做好并及时完成实验报告，按时交给指导教师批阅。不交者，该次实验按零分计。</w:t>
      </w:r>
    </w:p>
    <w:p>
      <w:pPr>
        <w:adjustRightInd w:val="0"/>
        <w:snapToGrid w:val="0"/>
        <w:spacing w:line="360" w:lineRule="auto"/>
        <w:ind w:firstLine="420" w:firstLineChars="200"/>
      </w:pPr>
      <w:r>
        <w:t>8. 因病、事假缺习者可以凭病、事假条找指导教师安排补做。无故缺席者一律不安排补做。</w:t>
      </w:r>
    </w:p>
    <w:p>
      <w:pPr>
        <w:adjustRightInd w:val="0"/>
        <w:snapToGrid w:val="0"/>
        <w:spacing w:line="360" w:lineRule="auto"/>
        <w:ind w:firstLine="420" w:firstLineChars="200"/>
      </w:pPr>
      <w:r>
        <w:t>9. 未完成全部实验报告者按学院的有关规定处理。</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pPr>
      <w:r>
        <w:t>1. 实验前做好预习，明白实验过程与操作注意事项。</w:t>
      </w:r>
    </w:p>
    <w:p>
      <w:pPr>
        <w:adjustRightInd w:val="0"/>
        <w:snapToGrid w:val="0"/>
        <w:spacing w:line="360" w:lineRule="auto"/>
        <w:ind w:firstLine="420" w:firstLineChars="200"/>
      </w:pPr>
      <w:r>
        <w:t>2. 严格遵守实验室的规章制度，严格遵守安全操作要求。</w:t>
      </w:r>
    </w:p>
    <w:p>
      <w:pPr>
        <w:adjustRightInd w:val="0"/>
        <w:snapToGrid w:val="0"/>
        <w:spacing w:line="360" w:lineRule="auto"/>
        <w:ind w:firstLine="420" w:firstLineChars="200"/>
      </w:pPr>
      <w:r>
        <w:t>3. 实验过程中，如果仪器设备发生故障，应立即向指导教师报告，以便及时排除故障。</w:t>
      </w:r>
    </w:p>
    <w:p>
      <w:pPr>
        <w:adjustRightInd w:val="0"/>
        <w:snapToGrid w:val="0"/>
        <w:spacing w:line="360" w:lineRule="auto"/>
        <w:ind w:firstLine="420" w:firstLineChars="200"/>
      </w:pPr>
      <w:r>
        <w:t>4. 实验完毕后，关闭电源，整理好使用后的仪器、设备 、工具。</w:t>
      </w: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075"/>
        <w:gridCol w:w="909"/>
        <w:gridCol w:w="1113"/>
        <w:gridCol w:w="147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3109"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adjustRightInd w:val="0"/>
              <w:snapToGrid w:val="0"/>
              <w:spacing w:line="360" w:lineRule="auto"/>
              <w:jc w:val="center"/>
              <w:rPr>
                <w:sz w:val="18"/>
                <w:szCs w:val="18"/>
              </w:rPr>
            </w:pPr>
            <w:r>
              <w:rPr>
                <w:kern w:val="0"/>
                <w:sz w:val="18"/>
                <w:szCs w:val="18"/>
              </w:rPr>
              <w:t>04021224+01</w:t>
            </w:r>
          </w:p>
        </w:tc>
        <w:tc>
          <w:tcPr>
            <w:tcW w:w="3109" w:type="dxa"/>
            <w:vAlign w:val="center"/>
          </w:tcPr>
          <w:p>
            <w:pPr>
              <w:adjustRightInd w:val="0"/>
              <w:snapToGrid w:val="0"/>
              <w:spacing w:line="360" w:lineRule="auto"/>
              <w:jc w:val="center"/>
              <w:rPr>
                <w:sz w:val="18"/>
                <w:szCs w:val="18"/>
              </w:rPr>
            </w:pPr>
            <w:r>
              <w:rPr>
                <w:kern w:val="0"/>
                <w:sz w:val="18"/>
                <w:szCs w:val="18"/>
              </w:rPr>
              <w:t>雷诺实验</w:t>
            </w:r>
          </w:p>
        </w:tc>
        <w:tc>
          <w:tcPr>
            <w:tcW w:w="915" w:type="dxa"/>
            <w:vAlign w:val="center"/>
          </w:tcPr>
          <w:p>
            <w:pPr>
              <w:adjustRightInd w:val="0"/>
              <w:snapToGrid w:val="0"/>
              <w:spacing w:line="360" w:lineRule="auto"/>
              <w:jc w:val="center"/>
              <w:rPr>
                <w:sz w:val="18"/>
                <w:szCs w:val="18"/>
              </w:rPr>
            </w:pPr>
            <w:r>
              <w:rPr>
                <w:kern w:val="0"/>
                <w:sz w:val="18"/>
                <w:szCs w:val="18"/>
              </w:rPr>
              <w:t>2</w:t>
            </w:r>
          </w:p>
        </w:tc>
        <w:tc>
          <w:tcPr>
            <w:tcW w:w="1122" w:type="dxa"/>
            <w:vAlign w:val="center"/>
          </w:tcPr>
          <w:p>
            <w:pPr>
              <w:adjustRightInd w:val="0"/>
              <w:snapToGrid w:val="0"/>
              <w:spacing w:line="360" w:lineRule="auto"/>
              <w:jc w:val="center"/>
              <w:rPr>
                <w:sz w:val="18"/>
                <w:szCs w:val="18"/>
              </w:rPr>
            </w:pPr>
            <w:r>
              <w:rPr>
                <w:kern w:val="0"/>
                <w:sz w:val="18"/>
                <w:szCs w:val="18"/>
              </w:rPr>
              <w:t>基础性</w:t>
            </w:r>
          </w:p>
        </w:tc>
        <w:tc>
          <w:tcPr>
            <w:tcW w:w="1487" w:type="dxa"/>
            <w:vAlign w:val="center"/>
          </w:tcPr>
          <w:p>
            <w:pPr>
              <w:adjustRightInd w:val="0"/>
              <w:snapToGrid w:val="0"/>
              <w:spacing w:line="360" w:lineRule="auto"/>
              <w:jc w:val="center"/>
              <w:rPr>
                <w:sz w:val="18"/>
                <w:szCs w:val="18"/>
              </w:rPr>
            </w:pPr>
            <w:r>
              <w:rPr>
                <w:kern w:val="0"/>
                <w:sz w:val="18"/>
                <w:szCs w:val="18"/>
              </w:rPr>
              <w:t>必做</w:t>
            </w:r>
          </w:p>
        </w:tc>
        <w:tc>
          <w:tcPr>
            <w:tcW w:w="1338" w:type="dxa"/>
            <w:vAlign w:val="center"/>
          </w:tcPr>
          <w:p>
            <w:pPr>
              <w:adjustRightInd w:val="0"/>
              <w:snapToGrid w:val="0"/>
              <w:spacing w:line="360" w:lineRule="auto"/>
              <w:jc w:val="center"/>
              <w:rPr>
                <w:sz w:val="18"/>
                <w:szCs w:val="18"/>
              </w:rPr>
            </w:pPr>
            <w:r>
              <w:rPr>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adjustRightInd w:val="0"/>
              <w:snapToGrid w:val="0"/>
              <w:spacing w:line="360" w:lineRule="auto"/>
              <w:jc w:val="center"/>
              <w:rPr>
                <w:sz w:val="18"/>
                <w:szCs w:val="18"/>
              </w:rPr>
            </w:pPr>
            <w:r>
              <w:rPr>
                <w:kern w:val="0"/>
                <w:sz w:val="18"/>
                <w:szCs w:val="18"/>
              </w:rPr>
              <w:t>04021224+02</w:t>
            </w:r>
          </w:p>
        </w:tc>
        <w:tc>
          <w:tcPr>
            <w:tcW w:w="3109" w:type="dxa"/>
            <w:vAlign w:val="center"/>
          </w:tcPr>
          <w:p>
            <w:pPr>
              <w:adjustRightInd w:val="0"/>
              <w:snapToGrid w:val="0"/>
              <w:spacing w:line="360" w:lineRule="auto"/>
              <w:jc w:val="center"/>
              <w:rPr>
                <w:sz w:val="18"/>
                <w:szCs w:val="18"/>
              </w:rPr>
            </w:pPr>
            <w:r>
              <w:rPr>
                <w:kern w:val="0"/>
                <w:sz w:val="18"/>
                <w:szCs w:val="18"/>
              </w:rPr>
              <w:t>能量方程实验</w:t>
            </w:r>
          </w:p>
        </w:tc>
        <w:tc>
          <w:tcPr>
            <w:tcW w:w="915" w:type="dxa"/>
            <w:vAlign w:val="center"/>
          </w:tcPr>
          <w:p>
            <w:pPr>
              <w:adjustRightInd w:val="0"/>
              <w:snapToGrid w:val="0"/>
              <w:spacing w:line="360" w:lineRule="auto"/>
              <w:jc w:val="center"/>
              <w:rPr>
                <w:sz w:val="18"/>
                <w:szCs w:val="18"/>
              </w:rPr>
            </w:pPr>
            <w:r>
              <w:rPr>
                <w:kern w:val="0"/>
                <w:sz w:val="18"/>
                <w:szCs w:val="18"/>
              </w:rPr>
              <w:t>2</w:t>
            </w:r>
          </w:p>
        </w:tc>
        <w:tc>
          <w:tcPr>
            <w:tcW w:w="1122" w:type="dxa"/>
            <w:vAlign w:val="center"/>
          </w:tcPr>
          <w:p>
            <w:pPr>
              <w:adjustRightInd w:val="0"/>
              <w:snapToGrid w:val="0"/>
              <w:spacing w:line="360" w:lineRule="auto"/>
              <w:jc w:val="center"/>
              <w:rPr>
                <w:sz w:val="18"/>
                <w:szCs w:val="18"/>
              </w:rPr>
            </w:pPr>
            <w:r>
              <w:rPr>
                <w:kern w:val="0"/>
                <w:sz w:val="18"/>
                <w:szCs w:val="18"/>
              </w:rPr>
              <w:t>基础性</w:t>
            </w:r>
          </w:p>
        </w:tc>
        <w:tc>
          <w:tcPr>
            <w:tcW w:w="1487" w:type="dxa"/>
            <w:vAlign w:val="center"/>
          </w:tcPr>
          <w:p>
            <w:pPr>
              <w:adjustRightInd w:val="0"/>
              <w:snapToGrid w:val="0"/>
              <w:spacing w:line="360" w:lineRule="auto"/>
              <w:jc w:val="center"/>
              <w:rPr>
                <w:sz w:val="18"/>
                <w:szCs w:val="18"/>
              </w:rPr>
            </w:pPr>
            <w:r>
              <w:rPr>
                <w:kern w:val="0"/>
                <w:sz w:val="18"/>
                <w:szCs w:val="18"/>
              </w:rPr>
              <w:t>必做</w:t>
            </w:r>
          </w:p>
        </w:tc>
        <w:tc>
          <w:tcPr>
            <w:tcW w:w="1338" w:type="dxa"/>
            <w:vAlign w:val="center"/>
          </w:tcPr>
          <w:p>
            <w:pPr>
              <w:adjustRightInd w:val="0"/>
              <w:snapToGrid w:val="0"/>
              <w:spacing w:line="360" w:lineRule="auto"/>
              <w:jc w:val="center"/>
              <w:rPr>
                <w:sz w:val="18"/>
                <w:szCs w:val="18"/>
              </w:rPr>
            </w:pPr>
            <w:r>
              <w:rPr>
                <w:kern w:val="0"/>
                <w:sz w:val="18"/>
                <w:szCs w:val="18"/>
              </w:rPr>
              <w:t>15</w:t>
            </w: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
          <w:bCs/>
        </w:rPr>
      </w:pPr>
      <w:r>
        <w:t>所有实验内容均要求学生在实验教师指导下独立完成，实验结果在规定误差范围内。</w:t>
      </w:r>
    </w:p>
    <w:p>
      <w:pPr>
        <w:adjustRightInd w:val="0"/>
        <w:snapToGrid w:val="0"/>
        <w:spacing w:line="360" w:lineRule="auto"/>
        <w:rPr>
          <w:b/>
          <w:szCs w:val="21"/>
        </w:rPr>
      </w:pPr>
      <w:r>
        <w:rPr>
          <w:b/>
          <w:bCs/>
          <w:szCs w:val="21"/>
        </w:rPr>
        <w:t>（六）</w:t>
      </w:r>
      <w:r>
        <w:rPr>
          <w:b/>
          <w:szCs w:val="21"/>
        </w:rPr>
        <w:t>实验内容安排</w:t>
      </w:r>
    </w:p>
    <w:p>
      <w:pPr>
        <w:adjustRightInd w:val="0"/>
        <w:snapToGrid w:val="0"/>
        <w:spacing w:line="360" w:lineRule="auto"/>
        <w:ind w:firstLine="420"/>
        <w:rPr>
          <w:b/>
          <w:kern w:val="0"/>
        </w:rPr>
      </w:pPr>
      <w:r>
        <w:rPr>
          <w:b/>
        </w:rPr>
        <w:t>【实</w:t>
      </w:r>
      <w:r>
        <w:rPr>
          <w:b/>
          <w:kern w:val="0"/>
        </w:rPr>
        <w:t>验一】雷诺实验</w:t>
      </w:r>
    </w:p>
    <w:p>
      <w:pPr>
        <w:adjustRightInd w:val="0"/>
        <w:snapToGrid w:val="0"/>
        <w:spacing w:line="360" w:lineRule="auto"/>
        <w:ind w:firstLine="420"/>
        <w:rPr>
          <w:kern w:val="0"/>
        </w:rPr>
      </w:pPr>
      <w:r>
        <w:rPr>
          <w:b/>
          <w:kern w:val="0"/>
        </w:rPr>
        <w:t>1.实验学时：</w:t>
      </w:r>
      <w:r>
        <w:rPr>
          <w:kern w:val="0"/>
        </w:rPr>
        <w:t>2学时</w:t>
      </w:r>
    </w:p>
    <w:p>
      <w:pPr>
        <w:adjustRightInd w:val="0"/>
        <w:snapToGrid w:val="0"/>
        <w:spacing w:line="360" w:lineRule="auto"/>
        <w:ind w:firstLine="420"/>
        <w:rPr>
          <w:kern w:val="0"/>
        </w:rPr>
      </w:pPr>
      <w:r>
        <w:rPr>
          <w:b/>
          <w:kern w:val="0"/>
        </w:rPr>
        <w:t>2.实验目的：</w:t>
      </w:r>
      <w:r>
        <w:rPr>
          <w:kern w:val="0"/>
        </w:rPr>
        <w:t>通过层流、湍流的流态观测和临界雷诺数的测量分析，掌握圆管流态转化规律；进一步掌握层流、湍流两种流态的运动学特性与动力学特性；学习古典流体力学中应用无量纲参数进行实验研究的方法，并了解其实用意义。</w:t>
      </w:r>
    </w:p>
    <w:p>
      <w:pPr>
        <w:adjustRightInd w:val="0"/>
        <w:snapToGrid w:val="0"/>
        <w:spacing w:line="360" w:lineRule="auto"/>
        <w:ind w:firstLine="420"/>
        <w:rPr>
          <w:kern w:val="0"/>
        </w:rPr>
      </w:pPr>
      <w:r>
        <w:rPr>
          <w:b/>
          <w:kern w:val="0"/>
        </w:rPr>
        <w:t>3.实验内容：</w:t>
      </w:r>
      <w:r>
        <w:rPr>
          <w:kern w:val="0"/>
        </w:rPr>
        <w:t>改变管道阀门开启度，变换不同的流量，观察当流量变化时，颜色水形态的变化。通过颜色水直线的变化观察层流转变到湍流的水力特征，待管中出现完全湍流后，再逐步关小调节阀，观察由湍流转变为层流的水力特征。</w:t>
      </w:r>
    </w:p>
    <w:p>
      <w:pPr>
        <w:adjustRightInd w:val="0"/>
        <w:snapToGrid w:val="0"/>
        <w:spacing w:line="360" w:lineRule="auto"/>
        <w:ind w:firstLine="420"/>
        <w:rPr>
          <w:kern w:val="0"/>
        </w:rPr>
      </w:pPr>
      <w:r>
        <w:rPr>
          <w:b/>
          <w:kern w:val="0"/>
        </w:rPr>
        <w:t>4.实验要求：</w:t>
      </w:r>
      <w:r>
        <w:rPr>
          <w:kern w:val="0"/>
        </w:rPr>
        <w:t>记录管径、水温，并由此计算出运动粘度，并通过流量和管径计算出流速，从而计算出雷诺数，发现雷诺数变化和颜色水形态变化的规律，并分析原因。</w:t>
      </w:r>
    </w:p>
    <w:p>
      <w:pPr>
        <w:adjustRightInd w:val="0"/>
        <w:snapToGrid w:val="0"/>
        <w:spacing w:line="360" w:lineRule="auto"/>
        <w:ind w:firstLine="420"/>
        <w:rPr>
          <w:kern w:val="0"/>
        </w:rPr>
      </w:pPr>
      <w:r>
        <w:rPr>
          <w:b/>
          <w:kern w:val="0"/>
        </w:rPr>
        <w:t>5.实验设备及器材：</w:t>
      </w:r>
      <w:r>
        <w:rPr>
          <w:kern w:val="0"/>
        </w:rPr>
        <w:t>温度计、秒表、流体力学综合试验台</w:t>
      </w:r>
    </w:p>
    <w:p>
      <w:pPr>
        <w:adjustRightInd w:val="0"/>
        <w:snapToGrid w:val="0"/>
        <w:spacing w:line="360" w:lineRule="auto"/>
        <w:ind w:firstLine="420"/>
        <w:rPr>
          <w:b/>
          <w:kern w:val="0"/>
        </w:rPr>
      </w:pPr>
      <w:r>
        <w:rPr>
          <w:b/>
          <w:kern w:val="0"/>
        </w:rPr>
        <w:t>【实验二】能量方程实验</w:t>
      </w:r>
    </w:p>
    <w:p>
      <w:pPr>
        <w:adjustRightInd w:val="0"/>
        <w:snapToGrid w:val="0"/>
        <w:spacing w:line="360" w:lineRule="auto"/>
        <w:ind w:firstLine="420"/>
        <w:rPr>
          <w:kern w:val="0"/>
        </w:rPr>
      </w:pPr>
      <w:r>
        <w:rPr>
          <w:b/>
          <w:kern w:val="0"/>
        </w:rPr>
        <w:t>1.实验学时：</w:t>
      </w:r>
      <w:r>
        <w:rPr>
          <w:kern w:val="0"/>
        </w:rPr>
        <w:t>2学时</w:t>
      </w:r>
    </w:p>
    <w:p>
      <w:pPr>
        <w:adjustRightInd w:val="0"/>
        <w:snapToGrid w:val="0"/>
        <w:spacing w:line="360" w:lineRule="auto"/>
        <w:ind w:firstLine="420"/>
        <w:rPr>
          <w:kern w:val="0"/>
        </w:rPr>
      </w:pPr>
      <w:r>
        <w:rPr>
          <w:b/>
          <w:kern w:val="0"/>
        </w:rPr>
        <w:t>2.实验目的：</w:t>
      </w:r>
      <w:r>
        <w:rPr>
          <w:kern w:val="0"/>
        </w:rPr>
        <w:t>掌握流速、流量、压强等动流体力学水力要素的实验量测技术；验证流体定常流的能量方程；通过对流体力学诸多水力现象的实验分析研究，进一步掌握有压管流中动流体力学的。</w:t>
      </w:r>
    </w:p>
    <w:p>
      <w:pPr>
        <w:adjustRightInd w:val="0"/>
        <w:snapToGrid w:val="0"/>
        <w:spacing w:line="360" w:lineRule="auto"/>
        <w:ind w:firstLine="420"/>
        <w:rPr>
          <w:kern w:val="0"/>
        </w:rPr>
      </w:pPr>
      <w:r>
        <w:rPr>
          <w:b/>
          <w:kern w:val="0"/>
        </w:rPr>
        <w:t>3.实验内容：</w:t>
      </w:r>
      <w:r>
        <w:rPr>
          <w:kern w:val="0"/>
        </w:rPr>
        <w:t xml:space="preserve"> 通过测压管测量4个不同管道断面的测压管水头、并利用流量和管道断面的直径计算出对应截面的平均流速，从而得出4个管道截面的总水头，分析总水头线的变化规律和测压管水头线的变化规律，验证粘性总流的伯努利方程。</w:t>
      </w:r>
    </w:p>
    <w:p>
      <w:pPr>
        <w:adjustRightInd w:val="0"/>
        <w:snapToGrid w:val="0"/>
        <w:spacing w:line="360" w:lineRule="auto"/>
        <w:ind w:firstLine="420"/>
        <w:rPr>
          <w:kern w:val="0"/>
        </w:rPr>
      </w:pPr>
      <w:r>
        <w:rPr>
          <w:b/>
          <w:kern w:val="0"/>
        </w:rPr>
        <w:t>4.实验要求：</w:t>
      </w:r>
      <w:r>
        <w:rPr>
          <w:kern w:val="0"/>
        </w:rPr>
        <w:t xml:space="preserve"> 学会利用测量流体流动过程体积流量的测定，理解测压管水头线和总水头线的几何意义，协作测量各种需要的数据，并独立完成实验数据的处理，思考实验过程中出现的问题。</w:t>
      </w:r>
    </w:p>
    <w:p>
      <w:pPr>
        <w:adjustRightInd w:val="0"/>
        <w:snapToGrid w:val="0"/>
        <w:spacing w:line="360" w:lineRule="auto"/>
        <w:ind w:firstLine="420"/>
        <w:rPr>
          <w:kern w:val="0"/>
        </w:rPr>
      </w:pPr>
      <w:r>
        <w:rPr>
          <w:b/>
          <w:kern w:val="0"/>
        </w:rPr>
        <w:t>5.实验设备及器材：</w:t>
      </w:r>
      <w:r>
        <w:rPr>
          <w:kern w:val="0"/>
        </w:rPr>
        <w:t>秒表、流体力学综合试验台</w:t>
      </w:r>
    </w:p>
    <w:p>
      <w:pPr>
        <w:adjustRightInd w:val="0"/>
        <w:snapToGrid w:val="0"/>
        <w:spacing w:line="360" w:lineRule="auto"/>
        <w:ind w:firstLine="422" w:firstLineChars="200"/>
        <w:rPr>
          <w:bCs/>
          <w:color w:val="0000FF"/>
          <w:szCs w:val="21"/>
        </w:rPr>
      </w:pPr>
      <w:r>
        <w:rPr>
          <w:b/>
          <w:szCs w:val="21"/>
        </w:rPr>
        <w:t>(七)</w:t>
      </w:r>
      <w:r>
        <w:rPr>
          <w:b/>
          <w:bCs/>
          <w:szCs w:val="21"/>
        </w:rPr>
        <w:t>考核方式及成绩评定</w:t>
      </w:r>
    </w:p>
    <w:p>
      <w:pPr>
        <w:adjustRightInd w:val="0"/>
        <w:snapToGrid w:val="0"/>
        <w:spacing w:line="360" w:lineRule="auto"/>
        <w:ind w:firstLine="420" w:firstLineChars="200"/>
        <w:rPr>
          <w:bCs/>
        </w:rPr>
      </w:pPr>
      <w:r>
        <w:rPr>
          <w:bCs/>
        </w:rPr>
        <w:t>对学生实验报告进行评定，评定结果作为平时作业的重要组成部分，占作业成绩的30%。</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课程的教学中灵活穿插思政教育，结合我们国家航空航天、石油钻探的发展，激发学生的民族自豪感，同时在某些方面找出国内外发展差距，让学生意识到学习科学技术的重要性，意识到他们肩上有振兴祖国的责任，达到好的素质教育目标。</w:t>
      </w:r>
    </w:p>
    <w:p>
      <w:pPr>
        <w:widowControl/>
        <w:adjustRightInd w:val="0"/>
        <w:snapToGrid w:val="0"/>
        <w:spacing w:line="360" w:lineRule="auto"/>
        <w:jc w:val="left"/>
        <w:rPr>
          <w:kern w:val="0"/>
          <w:szCs w:val="21"/>
        </w:rPr>
      </w:pPr>
      <w:r>
        <w:rPr>
          <w:b/>
          <w:bCs/>
          <w:kern w:val="0"/>
          <w:szCs w:val="21"/>
        </w:rPr>
        <w:t>七、教材及教学参考书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
          <w:bCs/>
          <w:strike/>
          <w:kern w:val="0"/>
        </w:rPr>
      </w:pPr>
      <w:r>
        <w:rPr>
          <w:bCs/>
          <w:kern w:val="0"/>
        </w:rPr>
        <w:t>（1）理论课教材：流体力学，李明 主编，中国农业出版社，2018</w:t>
      </w:r>
    </w:p>
    <w:p>
      <w:pPr>
        <w:widowControl/>
        <w:adjustRightInd w:val="0"/>
        <w:snapToGrid w:val="0"/>
        <w:spacing w:line="360" w:lineRule="auto"/>
        <w:ind w:firstLine="420" w:firstLineChars="200"/>
        <w:jc w:val="left"/>
        <w:rPr>
          <w:b/>
          <w:bCs/>
          <w:strike/>
          <w:kern w:val="0"/>
        </w:rPr>
      </w:pPr>
      <w:r>
        <w:t>（2）实验课教材：自编实验指导书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kern w:val="0"/>
        </w:rPr>
      </w:pPr>
      <w:r>
        <w:rPr>
          <w:bCs/>
          <w:kern w:val="0"/>
        </w:rPr>
        <w:t>（1） 流体力学.孔珑.北京：高等教育出版社，2004</w:t>
      </w:r>
    </w:p>
    <w:p>
      <w:pPr>
        <w:widowControl/>
        <w:adjustRightInd w:val="0"/>
        <w:snapToGrid w:val="0"/>
        <w:spacing w:line="360" w:lineRule="auto"/>
        <w:ind w:firstLine="420" w:firstLineChars="200"/>
        <w:jc w:val="left"/>
        <w:rPr>
          <w:bCs/>
          <w:kern w:val="0"/>
        </w:rPr>
      </w:pPr>
      <w:r>
        <w:rPr>
          <w:bCs/>
          <w:kern w:val="0"/>
        </w:rPr>
        <w:t>（2） 工程流体力学泵与风机.侯文纲.北京：水利电力出版社，1984</w:t>
      </w:r>
    </w:p>
    <w:p>
      <w:pPr>
        <w:widowControl/>
        <w:adjustRightInd w:val="0"/>
        <w:snapToGrid w:val="0"/>
        <w:spacing w:line="360" w:lineRule="auto"/>
        <w:ind w:firstLine="420" w:firstLineChars="200"/>
        <w:jc w:val="left"/>
        <w:rPr>
          <w:bCs/>
          <w:kern w:val="0"/>
        </w:rPr>
      </w:pPr>
      <w:r>
        <w:rPr>
          <w:bCs/>
          <w:kern w:val="0"/>
        </w:rPr>
        <w:t>（3） 流体力学（第二版）.张也影.北京：高等教育出版社，1999</w:t>
      </w:r>
    </w:p>
    <w:p>
      <w:pPr>
        <w:widowControl/>
        <w:adjustRightInd w:val="0"/>
        <w:snapToGrid w:val="0"/>
        <w:spacing w:line="360" w:lineRule="auto"/>
        <w:ind w:firstLine="420" w:firstLineChars="200"/>
        <w:jc w:val="left"/>
        <w:rPr>
          <w:bCs/>
          <w:kern w:val="0"/>
        </w:rPr>
      </w:pPr>
      <w:r>
        <w:rPr>
          <w:bCs/>
          <w:kern w:val="0"/>
        </w:rPr>
        <w:t>（4） 流体力学.林建忠.北京：清华大学出版社，2005</w:t>
      </w:r>
    </w:p>
    <w:p>
      <w:pPr>
        <w:widowControl/>
        <w:adjustRightInd w:val="0"/>
        <w:snapToGrid w:val="0"/>
        <w:spacing w:line="360" w:lineRule="auto"/>
        <w:ind w:firstLine="420" w:firstLineChars="200"/>
        <w:jc w:val="left"/>
        <w:rPr>
          <w:bCs/>
          <w:kern w:val="0"/>
        </w:rPr>
      </w:pPr>
      <w:r>
        <w:rPr>
          <w:bCs/>
          <w:kern w:val="0"/>
        </w:rPr>
        <w:t>（5） 流体力学.李玉柱.北京：高等教育出版社，1998</w:t>
      </w:r>
    </w:p>
    <w:p>
      <w:pPr>
        <w:widowControl/>
        <w:adjustRightInd w:val="0"/>
        <w:snapToGrid w:val="0"/>
        <w:spacing w:line="360" w:lineRule="auto"/>
        <w:ind w:firstLine="420" w:firstLineChars="200"/>
        <w:jc w:val="left"/>
        <w:rPr>
          <w:bCs/>
          <w:kern w:val="0"/>
        </w:rPr>
      </w:pPr>
      <w:r>
        <w:rPr>
          <w:bCs/>
          <w:kern w:val="0"/>
        </w:rPr>
        <w:t>（6） 流体力学.罗惕乾.北京：机械工业出版社，2016</w:t>
      </w:r>
    </w:p>
    <w:p>
      <w:pPr>
        <w:widowControl/>
        <w:adjustRightInd w:val="0"/>
        <w:snapToGrid w:val="0"/>
        <w:spacing w:line="360" w:lineRule="auto"/>
        <w:ind w:firstLine="420" w:firstLineChars="200"/>
        <w:jc w:val="left"/>
        <w:rPr>
          <w:bCs/>
          <w:kern w:val="0"/>
        </w:rPr>
      </w:pPr>
      <w:r>
        <w:rPr>
          <w:bCs/>
          <w:kern w:val="0"/>
        </w:rPr>
        <w:t>（7） 流体力学.李玉柱，贺五洲.北京：清华大学出版社，2017</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pPr>
      <w:r>
        <w:t>（1）流体中文网，http://www.cfluid.com/</w:t>
      </w:r>
    </w:p>
    <w:p>
      <w:pPr>
        <w:widowControl/>
        <w:adjustRightInd w:val="0"/>
        <w:snapToGrid w:val="0"/>
        <w:spacing w:line="360" w:lineRule="auto"/>
        <w:ind w:firstLine="420" w:firstLineChars="200"/>
        <w:jc w:val="left"/>
      </w:pPr>
      <w:r>
        <w:t>（2）上海交通大学流体力学精品课程，</w:t>
      </w:r>
    </w:p>
    <w:p>
      <w:pPr>
        <w:widowControl/>
        <w:adjustRightInd w:val="0"/>
        <w:snapToGrid w:val="0"/>
        <w:spacing w:line="360" w:lineRule="auto"/>
        <w:ind w:firstLine="840" w:firstLineChars="400"/>
        <w:jc w:val="left"/>
      </w:pPr>
      <w:r>
        <w:fldChar w:fldCharType="begin"/>
      </w:r>
      <w:r>
        <w:instrText xml:space="preserve"> HYPERLINK "http://em.sjtu.edu.cn/jingpin/xiaoguo/content_xiaoguo.htm" </w:instrText>
      </w:r>
      <w:r>
        <w:fldChar w:fldCharType="separate"/>
      </w:r>
      <w:r>
        <w:t>http://em.sjtu.edu.cn/jingpin/xiaoguo/content_xiaoguo.htm</w:t>
      </w:r>
      <w:r>
        <w:fldChar w:fldCharType="end"/>
      </w:r>
    </w:p>
    <w:p>
      <w:pPr>
        <w:widowControl/>
        <w:adjustRightInd w:val="0"/>
        <w:snapToGrid w:val="0"/>
        <w:spacing w:line="360" w:lineRule="auto"/>
        <w:ind w:firstLine="420" w:firstLineChars="200"/>
        <w:jc w:val="left"/>
      </w:pPr>
      <w:r>
        <w:rPr>
          <w:kern w:val="0"/>
        </w:rPr>
        <w:t>（3）大连理工大学工程流体力学中国大学慕课，</w:t>
      </w:r>
      <w:r>
        <w:fldChar w:fldCharType="begin"/>
      </w:r>
      <w:r>
        <w:instrText xml:space="preserve">HYPERLINK "https://www.icourse163.org/"</w:instrText>
      </w:r>
      <w:r>
        <w:fldChar w:fldCharType="separate"/>
      </w:r>
      <w:r>
        <w:t>https://www.icourse163.org/</w:t>
      </w:r>
      <w:r>
        <w:fldChar w:fldCharType="end"/>
      </w:r>
    </w:p>
    <w:p>
      <w:pPr>
        <w:widowControl/>
        <w:adjustRightInd w:val="0"/>
        <w:snapToGrid w:val="0"/>
        <w:spacing w:line="360" w:lineRule="auto"/>
        <w:jc w:val="left"/>
        <w:rPr>
          <w:b/>
          <w:bCs/>
          <w:kern w:val="0"/>
          <w:szCs w:val="21"/>
        </w:rPr>
      </w:pPr>
      <w:r>
        <w:rPr>
          <w:b/>
          <w:bCs/>
          <w:kern w:val="0"/>
          <w:szCs w:val="21"/>
        </w:rPr>
        <w:t>八、教学条件</w:t>
      </w:r>
    </w:p>
    <w:p>
      <w:pPr>
        <w:widowControl/>
        <w:adjustRightInd w:val="0"/>
        <w:snapToGrid w:val="0"/>
        <w:spacing w:line="360" w:lineRule="auto"/>
        <w:ind w:firstLine="420" w:firstLineChars="200"/>
        <w:jc w:val="left"/>
      </w:pPr>
      <w:r>
        <w:t>流体力学线上线下混合式教学由老教师和青年教师形成的教学团队共同承担。课程需要具有网络的多媒体教室和实验所需的实验设备。流体力学实验室在工程楼8楼，实验设备齐全，具备实验条件。</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2" w:firstLineChars="200"/>
        <w:jc w:val="left"/>
        <w:rPr>
          <w:szCs w:val="21"/>
        </w:rPr>
      </w:pPr>
      <w:r>
        <w:rPr>
          <w:b/>
          <w:bCs/>
          <w:kern w:val="0"/>
          <w:szCs w:val="21"/>
        </w:rPr>
        <w:t>1.过程性评价：</w:t>
      </w:r>
      <w:r>
        <w:t>考察点主要包括线上看视频的学时数、慕课堂测试成绩、线上作业提交情况和参与讨论情况综合评出占比40%的平时成绩。</w:t>
      </w:r>
    </w:p>
    <w:p>
      <w:pPr>
        <w:widowControl/>
        <w:adjustRightInd w:val="0"/>
        <w:snapToGrid w:val="0"/>
        <w:spacing w:line="360" w:lineRule="auto"/>
        <w:ind w:firstLine="420"/>
        <w:jc w:val="left"/>
        <w:rPr>
          <w:b/>
          <w:bCs/>
          <w:color w:val="0000FF"/>
          <w:kern w:val="0"/>
          <w:szCs w:val="21"/>
        </w:rPr>
      </w:pPr>
      <w:r>
        <w:rPr>
          <w:b/>
          <w:bCs/>
          <w:kern w:val="0"/>
          <w:szCs w:val="21"/>
        </w:rPr>
        <w:t>2.终结性评价：</w:t>
      </w:r>
      <w:r>
        <w:t>闭卷考试（60%）。</w:t>
      </w:r>
    </w:p>
    <w:p>
      <w:pPr>
        <w:widowControl/>
        <w:adjustRightInd w:val="0"/>
        <w:snapToGrid w:val="0"/>
        <w:spacing w:line="360" w:lineRule="auto"/>
        <w:ind w:firstLine="420"/>
        <w:jc w:val="left"/>
      </w:pPr>
      <w:r>
        <w:rPr>
          <w:b/>
          <w:bCs/>
          <w:kern w:val="0"/>
          <w:szCs w:val="21"/>
        </w:rPr>
        <w:t>3.课程综合评价：</w:t>
      </w:r>
      <w:r>
        <w:rPr>
          <w:bCs/>
          <w:kern w:val="0"/>
        </w:rPr>
        <w:t>流体力学线上线下混合式教学采用</w:t>
      </w:r>
      <w:r>
        <w:t>容易的内容学生线上学习，通过作业测验和讨论加深理解，比较难的内容，老师线下采用讲授和启发式讨论的方法教学，对于线上讨论中出现的问题通过线下启发教学进行，最后达到设定的知识目标、能力目标和素质目标。总成绩=期末考试（60%）+ 过程性评价成绩（40%）。</w:t>
      </w:r>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rPr>
      </w:pPr>
      <w:bookmarkStart w:id="7" w:name="_Toc139207165"/>
      <w:r>
        <w:rPr>
          <w:rFonts w:ascii="Times New Roman" w:hAnsi="Times New Roman" w:eastAsia="宋体" w:cs="Times New Roman"/>
        </w:rPr>
        <w:t>燃烧学</w:t>
      </w:r>
      <w:bookmarkEnd w:id="7"/>
    </w:p>
    <w:p>
      <w:pPr>
        <w:adjustRightInd w:val="0"/>
        <w:snapToGrid w:val="0"/>
        <w:spacing w:line="360" w:lineRule="auto"/>
        <w:jc w:val="center"/>
        <w:rPr>
          <w:sz w:val="24"/>
        </w:rPr>
      </w:pPr>
      <w:r>
        <w:rPr>
          <w:sz w:val="24"/>
        </w:rPr>
        <w:t>（Combustion）</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04021204h</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color w:val="000000" w:themeColor="text1"/>
                <w:szCs w:val="21"/>
                <w14:textFill>
                  <w14:solidFill>
                    <w14:schemeClr w14:val="tx1"/>
                  </w14:solidFill>
                </w14:textFill>
              </w:rPr>
              <w:t>32</w:t>
            </w:r>
          </w:p>
        </w:tc>
        <w:tc>
          <w:tcPr>
            <w:tcW w:w="1881" w:type="pct"/>
          </w:tcPr>
          <w:p>
            <w:pPr>
              <w:adjustRightInd w:val="0"/>
              <w:snapToGrid w:val="0"/>
              <w:spacing w:line="360" w:lineRule="auto"/>
              <w:rPr>
                <w:b/>
                <w:bCs/>
                <w:szCs w:val="21"/>
              </w:rPr>
            </w:pPr>
            <w:r>
              <w:rPr>
                <w:b/>
                <w:bCs/>
                <w:szCs w:val="21"/>
              </w:rPr>
              <w:t xml:space="preserve">实验学时： </w:t>
            </w:r>
            <w:r>
              <w:rPr>
                <w:szCs w:val="21"/>
              </w:rPr>
              <w:t xml:space="preserve">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color w:val="000000" w:themeColor="text1"/>
                <w:kern w:val="0"/>
                <w:szCs w:val="21"/>
                <w14:textFill>
                  <w14:solidFill>
                    <w14:schemeClr w14:val="tx1"/>
                  </w14:solidFill>
                </w14:textFill>
              </w:rPr>
              <w:t>必修</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课程属性:</w:t>
            </w:r>
            <w:r>
              <w:rPr>
                <w:color w:val="000000" w:themeColor="text1"/>
                <w:kern w:val="0"/>
                <w:szCs w:val="21"/>
                <w14:textFill>
                  <w14:solidFill>
                    <w14:schemeClr w14:val="tx1"/>
                  </w14:solidFill>
                </w14:textFill>
              </w:rPr>
              <w:t>专业类</w:t>
            </w:r>
          </w:p>
        </w:tc>
        <w:tc>
          <w:tcPr>
            <w:tcW w:w="1881" w:type="pct"/>
          </w:tcPr>
          <w:p>
            <w:pPr>
              <w:adjustRightInd w:val="0"/>
              <w:snapToGrid w:val="0"/>
              <w:spacing w:line="360" w:lineRule="auto"/>
              <w:rPr>
                <w:b/>
                <w:bCs/>
                <w:szCs w:val="21"/>
              </w:rPr>
            </w:pPr>
            <w:r>
              <w:rPr>
                <w:b/>
                <w:bCs/>
                <w:szCs w:val="21"/>
              </w:rPr>
              <w:t>开设学期：第</w:t>
            </w:r>
            <w:r>
              <w:rPr>
                <w:color w:val="000000" w:themeColor="text1"/>
                <w:kern w:val="0"/>
                <w:szCs w:val="21"/>
                <w14:textFill>
                  <w14:solidFill>
                    <w14:schemeClr w14:val="tx1"/>
                  </w14:solidFill>
                </w14:textFill>
              </w:rPr>
              <w:t xml:space="preserve"> 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课程负责人：</w:t>
            </w:r>
            <w:r>
              <w:rPr>
                <w:color w:val="000000" w:themeColor="text1"/>
                <w:szCs w:val="21"/>
                <w14:textFill>
                  <w14:solidFill>
                    <w14:schemeClr w14:val="tx1"/>
                  </w14:solidFill>
                </w14:textFill>
              </w:rPr>
              <w:t>荆艳艳</w:t>
            </w:r>
          </w:p>
        </w:tc>
        <w:tc>
          <w:tcPr>
            <w:tcW w:w="1453" w:type="pct"/>
          </w:tcPr>
          <w:p>
            <w:pPr>
              <w:adjustRightInd w:val="0"/>
              <w:snapToGrid w:val="0"/>
              <w:spacing w:line="360" w:lineRule="auto"/>
              <w:ind w:left="925" w:hanging="926" w:hangingChars="439"/>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r>
              <w:rPr>
                <w:color w:val="000000" w:themeColor="text1"/>
                <w:szCs w:val="21"/>
                <w14:textFill>
                  <w14:solidFill>
                    <w14:schemeClr w14:val="tx1"/>
                  </w14:solidFill>
                </w14:textFill>
              </w:rPr>
              <w:t>荆</w:t>
            </w:r>
            <w:r>
              <w:rPr>
                <w:color w:val="000000" w:themeColor="text1"/>
                <w:kern w:val="0"/>
                <w:szCs w:val="21"/>
                <w14:textFill>
                  <w14:solidFill>
                    <w14:schemeClr w14:val="tx1"/>
                  </w14:solidFill>
                </w14:textFill>
              </w:rPr>
              <w:t>艳艳、蒋丹萍、路朝阳</w:t>
            </w:r>
          </w:p>
        </w:tc>
        <w:tc>
          <w:tcPr>
            <w:tcW w:w="1881" w:type="pct"/>
          </w:tcPr>
          <w:p>
            <w:pPr>
              <w:adjustRightInd w:val="0"/>
              <w:snapToGrid w:val="0"/>
              <w:spacing w:line="360" w:lineRule="auto"/>
              <w:rPr>
                <w:b/>
                <w:bCs/>
                <w:szCs w:val="21"/>
              </w:rPr>
            </w:pPr>
            <w:r>
              <w:rPr>
                <w:b/>
                <w:bCs/>
                <w:szCs w:val="21"/>
              </w:rPr>
              <w:t>授课语言：</w:t>
            </w:r>
            <w:r>
              <w:rPr>
                <w:color w:val="000000" w:themeColor="text1"/>
                <w:kern w:val="0"/>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
                <w:bCs/>
                <w:szCs w:val="21"/>
              </w:rPr>
            </w:pPr>
            <w:r>
              <w:rPr>
                <w:b/>
                <w:bCs/>
                <w:szCs w:val="21"/>
              </w:rPr>
              <w:t>适用专业：</w:t>
            </w:r>
            <w:r>
              <w:rPr>
                <w:bCs/>
                <w:szCs w:val="21"/>
              </w:rPr>
              <w:t>农业建筑环境与能源工程；核心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高等数学、工程热力学、传热学、流体力学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太阳能工程、热工设备、节能技术、能源测试技术、能源工程管理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color w:val="000000" w:themeColor="text1"/>
                <w:szCs w:val="21"/>
                <w14:textFill>
                  <w14:solidFill>
                    <w14:schemeClr w14:val="tx1"/>
                  </w14:solidFill>
                </w14:textFill>
              </w:rPr>
              <w:t>荆艳艳</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shd w:val="clear" w:color="auto" w:fill="FFFFFF"/>
        </w:rPr>
      </w:pPr>
      <w:r>
        <w:t>《燃烧学》是</w:t>
      </w:r>
      <w:r>
        <w:rPr>
          <w:bCs/>
          <w:szCs w:val="21"/>
        </w:rPr>
        <w:t>农业建筑环境与能源工程</w:t>
      </w:r>
      <w:r>
        <w:t>一门必修专业核心课程，</w:t>
      </w:r>
      <w:r>
        <w:rPr>
          <w:kern w:val="0"/>
        </w:rPr>
        <w:t>为后续专业课程提供必要的学习基础。本课程研究燃烧的</w:t>
      </w:r>
      <w:r>
        <w:t>物理准备过程及燃料和氧化剂进行激烈化学反应的规律，</w:t>
      </w:r>
      <w:r>
        <w:rPr>
          <w:kern w:val="0"/>
        </w:rPr>
        <w:t>是</w:t>
      </w:r>
      <w:r>
        <w:rPr>
          <w:bCs/>
          <w:szCs w:val="21"/>
        </w:rPr>
        <w:t>农业建筑环境与能源工程</w:t>
      </w:r>
      <w:r>
        <w:rPr>
          <w:kern w:val="0"/>
        </w:rPr>
        <w:t>专业的核心课程。</w:t>
      </w:r>
      <w:r>
        <w:t>课程主要讲述各类燃料的特性及燃烧的一般现象和规律，分析影响燃烧的各种化学和物理因素，介绍了燃料燃烧过程中污染物的形成机理及其防范措施。</w:t>
      </w:r>
      <w:r>
        <w:rPr>
          <w:kern w:val="0"/>
        </w:rPr>
        <w:t>本课程依据“巩固基础、加深理解、增强科学实践能力”的教学理念，按照理论传授、课堂讨论、案例解析相结合的教学方法进行授课。</w:t>
      </w:r>
      <w:r>
        <w:t>通过本课程的学习，应使学生掌握</w:t>
      </w:r>
      <w:r>
        <w:rPr>
          <w:shd w:val="clear" w:color="auto" w:fill="FFFFFF"/>
        </w:rPr>
        <w:t>燃烧技术中所涉及的热化学、燃烧动力学及燃烧过程的基本知识与理论，</w:t>
      </w:r>
      <w:r>
        <w:t>为燃料的有效利用和新型燃烧调控技术开发提供理论基础。</w:t>
      </w:r>
    </w:p>
    <w:p>
      <w:pPr>
        <w:adjustRightInd w:val="0"/>
        <w:snapToGrid w:val="0"/>
        <w:spacing w:line="360" w:lineRule="auto"/>
        <w:ind w:firstLine="420" w:firstLineChars="200"/>
      </w:pPr>
      <w:r>
        <w:t>在教学理念方面，将思想政治工作贯穿教学全过程，实现全程育人、全方位育人。通过突出燃烧在节能减排、双碳目标实现、建设美丽乡村及国家重要领域的应用及存在的突出问题，增强学生的责任感和使命感。同时突出课程与专业以及日常生活和生产的联系，提高学生分析问题、解决问题的工程能力，引导学生建立正确的世界观、人生观和价值观，培养学生勤于学习、勇于探索、不断追求的精神，从而使教学过程内部各要素之间形成关联匹配和有机衔接。</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bCs/>
          <w:color w:val="0000FF"/>
          <w:kern w:val="0"/>
          <w:szCs w:val="21"/>
        </w:rPr>
      </w:pPr>
      <w:r>
        <w:rPr>
          <w:kern w:val="0"/>
          <w:szCs w:val="21"/>
        </w:rPr>
        <w:t>1.理论知识方面：</w:t>
      </w:r>
      <w:r>
        <w:rPr>
          <w:bCs/>
          <w:color w:val="0000FF"/>
          <w:kern w:val="0"/>
          <w:szCs w:val="21"/>
        </w:rPr>
        <w:t xml:space="preserve"> </w:t>
      </w:r>
    </w:p>
    <w:p>
      <w:pPr>
        <w:widowControl/>
        <w:adjustRightInd w:val="0"/>
        <w:snapToGrid w:val="0"/>
        <w:spacing w:line="360" w:lineRule="auto"/>
        <w:ind w:firstLine="420" w:firstLineChars="200"/>
        <w:jc w:val="left"/>
      </w:pPr>
      <w:r>
        <w:rPr>
          <w:kern w:val="0"/>
        </w:rPr>
        <w:t>（1）</w:t>
      </w:r>
      <w:r>
        <w:t>认识各类燃料燃烧过程所涉及的基本现象。</w:t>
      </w:r>
    </w:p>
    <w:p>
      <w:pPr>
        <w:widowControl/>
        <w:adjustRightInd w:val="0"/>
        <w:snapToGrid w:val="0"/>
        <w:spacing w:line="360" w:lineRule="auto"/>
        <w:ind w:firstLine="420" w:firstLineChars="200"/>
        <w:jc w:val="left"/>
        <w:rPr>
          <w:kern w:val="0"/>
        </w:rPr>
      </w:pPr>
      <w:r>
        <w:t>（2）掌握燃料燃烧的基本理论，能解决工程技术中常见的燃烧问题。</w:t>
      </w:r>
    </w:p>
    <w:p>
      <w:pPr>
        <w:widowControl/>
        <w:adjustRightInd w:val="0"/>
        <w:snapToGrid w:val="0"/>
        <w:spacing w:line="360" w:lineRule="auto"/>
        <w:ind w:firstLine="424" w:firstLineChars="202"/>
        <w:jc w:val="left"/>
        <w:rPr>
          <w:bCs/>
          <w:kern w:val="0"/>
        </w:rPr>
      </w:pPr>
      <w:r>
        <w:rPr>
          <w:kern w:val="0"/>
        </w:rPr>
        <w:t>2.实验技能方面：</w:t>
      </w:r>
      <w:r>
        <w:t>掌握燃料热值测定的基本方法，会对实验过程进行分析。</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kern w:val="0"/>
        </w:rPr>
      </w:pPr>
      <w:r>
        <w:rPr>
          <w:kern w:val="0"/>
        </w:rPr>
        <w:t>为实现掌握燃料燃烧过程中的基本理论知识和实践技能等的教学目标，本课程主要涵盖燃料的分类和组成、燃料的燃烧计算、燃烧反应动力学、着火和灭火条件、燃烧机理以及燃烧污染与防治等内容。通过课程讲解理论知识、实际案例解析等实施方案，满足学生个性化需求与专业学习要求。积极引用我国最新的前沿科学研究案例，结合思政进课堂，引导学生理解课程开设的意义；通过理论知识与实践活动的结合，使学生理解并掌握燃烧学课程的基本内容；通过案例分析过程，使学生将理论与实践相结合。</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目标1：使学生具备燃烧工程知识体系，并能综合运用所学知识解决实际工程问题。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1.工程</w:t>
            </w:r>
          </w:p>
          <w:p>
            <w:pPr>
              <w:adjustRightInd w:val="0"/>
              <w:snapToGrid w:val="0"/>
              <w:spacing w:line="360" w:lineRule="auto"/>
              <w:jc w:val="center"/>
              <w:rPr>
                <w:sz w:val="18"/>
                <w:szCs w:val="18"/>
              </w:rPr>
            </w:pPr>
            <w:r>
              <w:rPr>
                <w:sz w:val="18"/>
                <w:szCs w:val="18"/>
              </w:rPr>
              <w:t xml:space="preserve">  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目标2：使学生具备强化燃烧、防止火灾、减少污染物排放等的分析与解决能力。</w:t>
            </w:r>
          </w:p>
        </w:tc>
        <w:tc>
          <w:tcPr>
            <w:tcW w:w="1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 w:val="18"/>
                <w:szCs w:val="18"/>
              </w:rPr>
            </w:pPr>
            <w:r>
              <w:rPr>
                <w:sz w:val="18"/>
                <w:szCs w:val="18"/>
              </w:rPr>
              <w:t>2.问题</w:t>
            </w:r>
          </w:p>
          <w:p>
            <w:pPr>
              <w:autoSpaceDE w:val="0"/>
              <w:autoSpaceDN w:val="0"/>
              <w:adjustRightInd w:val="0"/>
              <w:snapToGrid w:val="0"/>
              <w:spacing w:line="360" w:lineRule="auto"/>
              <w:jc w:val="center"/>
              <w:rPr>
                <w:sz w:val="18"/>
                <w:szCs w:val="18"/>
              </w:rPr>
            </w:pPr>
            <w:r>
              <w:rPr>
                <w:sz w:val="18"/>
                <w:szCs w:val="18"/>
              </w:rPr>
              <w:t xml:space="preserve">  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目标3：使学生具备常规燃烧工程建设项目方案制定等的基本设计及优化能力。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4.研究</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rPr>
              <w:t xml:space="preserve"> 第一章 </w:t>
            </w: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jc w:val="left"/>
        <w:rPr>
          <w:kern w:val="0"/>
        </w:rPr>
      </w:pPr>
      <w:r>
        <w:rPr>
          <w:b/>
          <w:bCs/>
          <w:kern w:val="0"/>
        </w:rPr>
        <w:t>教学目的：</w:t>
      </w:r>
      <w:r>
        <w:rPr>
          <w:kern w:val="0"/>
        </w:rPr>
        <w:t>了解燃烧学的发展史和主要研究内容，理解燃烧与能源发展和节能的相关关系，</w:t>
      </w:r>
      <w:r>
        <w:t>掌握燃烧学的研究对象与研究方法。</w:t>
      </w:r>
    </w:p>
    <w:p>
      <w:pPr>
        <w:widowControl/>
        <w:adjustRightInd w:val="0"/>
        <w:snapToGrid w:val="0"/>
        <w:spacing w:line="360" w:lineRule="auto"/>
        <w:rPr>
          <w:b/>
          <w:bCs/>
          <w:kern w:val="0"/>
        </w:rPr>
      </w:pPr>
      <w:r>
        <w:rPr>
          <w:b/>
          <w:bCs/>
        </w:rPr>
        <w:t>教学重点和难点：</w:t>
      </w:r>
      <w:r>
        <w:t>燃烧与能源发展和节能的相关关系</w:t>
      </w:r>
      <w:r>
        <w:rPr>
          <w:kern w:val="0"/>
        </w:rPr>
        <w:t>。</w:t>
      </w:r>
    </w:p>
    <w:p>
      <w:pPr>
        <w:widowControl/>
        <w:adjustRightInd w:val="0"/>
        <w:snapToGrid w:val="0"/>
        <w:spacing w:line="360" w:lineRule="auto"/>
        <w:rPr>
          <w:kern w:val="0"/>
        </w:rPr>
      </w:pPr>
      <w:r>
        <w:rPr>
          <w:b/>
          <w:bCs/>
        </w:rPr>
        <w:t>主要教学内容及要求：</w:t>
      </w:r>
    </w:p>
    <w:p>
      <w:pPr>
        <w:tabs>
          <w:tab w:val="left" w:pos="540"/>
        </w:tabs>
        <w:adjustRightInd w:val="0"/>
        <w:snapToGrid w:val="0"/>
        <w:spacing w:line="360" w:lineRule="auto"/>
        <w:ind w:firstLine="420" w:firstLineChars="200"/>
        <w:jc w:val="left"/>
      </w:pPr>
      <w:r>
        <w:rPr>
          <w:bCs/>
        </w:rPr>
        <w:t>了解：</w:t>
      </w:r>
      <w:r>
        <w:t>燃烧学的发展史及主要研究内容。</w:t>
      </w:r>
    </w:p>
    <w:p>
      <w:pPr>
        <w:widowControl/>
        <w:adjustRightInd w:val="0"/>
        <w:snapToGrid w:val="0"/>
        <w:spacing w:line="360" w:lineRule="auto"/>
        <w:ind w:firstLine="420" w:firstLineChars="200"/>
      </w:pPr>
      <w:r>
        <w:rPr>
          <w:bCs/>
        </w:rPr>
        <w:t>理解</w:t>
      </w:r>
      <w:r>
        <w:t>：燃烧与能源发展和节能的关系。</w:t>
      </w:r>
    </w:p>
    <w:p>
      <w:pPr>
        <w:widowControl/>
        <w:adjustRightInd w:val="0"/>
        <w:snapToGrid w:val="0"/>
        <w:spacing w:line="360" w:lineRule="auto"/>
        <w:ind w:firstLine="420" w:firstLineChars="200"/>
      </w:pPr>
      <w:r>
        <w:t>掌握：燃烧学的研究对象与研究方法。</w:t>
      </w:r>
    </w:p>
    <w:p>
      <w:pPr>
        <w:widowControl/>
        <w:adjustRightInd w:val="0"/>
        <w:snapToGrid w:val="0"/>
        <w:spacing w:line="360" w:lineRule="auto"/>
        <w:ind w:right="-29" w:rightChars="-14"/>
        <w:jc w:val="right"/>
        <w:rPr>
          <w:kern w:val="0"/>
        </w:rPr>
      </w:pPr>
      <w:r>
        <w:rPr>
          <w:b/>
          <w:bCs/>
          <w:kern w:val="0"/>
        </w:rPr>
        <w:t> 第二章     </w:t>
      </w:r>
      <w:r>
        <w:rPr>
          <w:b/>
        </w:rPr>
        <w:t>燃料</w:t>
      </w:r>
      <w:r>
        <w:rPr>
          <w:b/>
          <w:bCs/>
          <w:kern w:val="0"/>
        </w:rPr>
        <w:t>                                          学时数：4</w:t>
      </w:r>
    </w:p>
    <w:p>
      <w:pPr>
        <w:widowControl/>
        <w:adjustRightInd w:val="0"/>
        <w:snapToGrid w:val="0"/>
        <w:spacing w:line="360" w:lineRule="auto"/>
        <w:rPr>
          <w:b/>
          <w:bCs/>
          <w:kern w:val="0"/>
        </w:rPr>
      </w:pPr>
      <w:r>
        <w:rPr>
          <w:b/>
          <w:bCs/>
        </w:rPr>
        <w:t>教学目标：</w:t>
      </w:r>
      <w:r>
        <w:t>了解燃料的分类及其化学组成，掌握燃料发热量、标准煤概念，了解固体、气体和液体燃料的组成、燃烧特性与发展现状。</w:t>
      </w:r>
      <w:r>
        <w:rPr>
          <w:kern w:val="0"/>
        </w:rPr>
        <w:t></w:t>
      </w:r>
    </w:p>
    <w:p>
      <w:pPr>
        <w:widowControl/>
        <w:adjustRightInd w:val="0"/>
        <w:snapToGrid w:val="0"/>
        <w:spacing w:line="360" w:lineRule="auto"/>
      </w:pPr>
      <w:r>
        <w:rPr>
          <w:b/>
          <w:bCs/>
        </w:rPr>
        <w:t>教学重点和难点：</w:t>
      </w:r>
      <w:r>
        <w:t>燃料的化学组成，气体燃料、固体燃料以及液体燃料发热量的计算，煤的元素分析和工业分析，人工沼气、天燃气、液化石油气等的燃烧特性，石油产品的理化性质（比重、黏度、闪点、燃点、凝固点、残炭率等）。</w:t>
      </w:r>
    </w:p>
    <w:p>
      <w:pPr>
        <w:tabs>
          <w:tab w:val="left" w:pos="540"/>
        </w:tabs>
        <w:adjustRightInd w:val="0"/>
        <w:snapToGrid w:val="0"/>
        <w:spacing w:line="360" w:lineRule="auto"/>
        <w:ind w:right="2904" w:rightChars="1383"/>
        <w:jc w:val="left"/>
        <w:rPr>
          <w:szCs w:val="20"/>
        </w:rPr>
      </w:pPr>
      <w:r>
        <w:rPr>
          <w:b/>
          <w:szCs w:val="20"/>
        </w:rPr>
        <w:t>主要教学内容及要求：</w:t>
      </w:r>
    </w:p>
    <w:p>
      <w:pPr>
        <w:widowControl/>
        <w:adjustRightInd w:val="0"/>
        <w:snapToGrid w:val="0"/>
        <w:spacing w:line="360" w:lineRule="auto"/>
        <w:ind w:firstLine="420" w:firstLineChars="200"/>
      </w:pPr>
      <w:r>
        <w:rPr>
          <w:bCs/>
        </w:rPr>
        <w:t>了解：</w:t>
      </w:r>
      <w:r>
        <w:t>燃料的定义与化学组成，各类燃料的特性；固体燃料的分类（木质燃料和煤），气体燃料的分类（气田燃气、油田燃气、沼气、氢气）、液体燃料的分类(汽油、煤油、柴油、重油)以及各自的特点。</w:t>
      </w:r>
    </w:p>
    <w:p>
      <w:pPr>
        <w:widowControl/>
        <w:adjustRightInd w:val="0"/>
        <w:snapToGrid w:val="0"/>
        <w:spacing w:line="360" w:lineRule="auto"/>
        <w:ind w:firstLine="420"/>
      </w:pPr>
      <w:r>
        <w:rPr>
          <w:bCs/>
        </w:rPr>
        <w:t>理解：</w:t>
      </w:r>
      <w:r>
        <w:t>燃料的主要组成成分，标准煤消耗量的概念，煤的种类以及燃烧特性；天然气的发热量及应用；液体燃料的理化指标，比重、黏度、闪点、燃点、凝固点、残炭率等的概念。</w:t>
      </w:r>
    </w:p>
    <w:p>
      <w:pPr>
        <w:widowControl/>
        <w:adjustRightInd w:val="0"/>
        <w:snapToGrid w:val="0"/>
        <w:spacing w:line="360" w:lineRule="auto"/>
        <w:ind w:firstLine="420"/>
      </w:pPr>
      <w:r>
        <w:rPr>
          <w:bCs/>
        </w:rPr>
        <w:t>掌握：</w:t>
      </w:r>
      <w:r>
        <w:t>燃料组成的四种基准表示方法；实际燃料消耗量折算为标准煤消耗量的计算方法；挥发物和焦煤的成分及挥发物与加热温度的关系；高位发热量与低位发热量的定义及区别；煤的流体化燃料、COM燃料和CWS燃料的燃烧特性。</w:t>
      </w:r>
    </w:p>
    <w:p>
      <w:pPr>
        <w:widowControl/>
        <w:adjustRightInd w:val="0"/>
        <w:snapToGrid w:val="0"/>
        <w:spacing w:line="360" w:lineRule="auto"/>
        <w:ind w:firstLine="420" w:firstLineChars="200"/>
      </w:pPr>
      <w:r>
        <w:rPr>
          <w:bCs/>
        </w:rPr>
        <w:t>熟练掌握：</w:t>
      </w:r>
      <w:r>
        <w:t>基间换算，燃料发热量的计算，低位发热量和高位发热量的换算，燃烧的元素分析与工业分析。</w:t>
      </w:r>
    </w:p>
    <w:p>
      <w:pPr>
        <w:widowControl/>
        <w:adjustRightInd w:val="0"/>
        <w:snapToGrid w:val="0"/>
        <w:spacing w:line="360" w:lineRule="auto"/>
        <w:rPr>
          <w:b/>
          <w:bCs/>
          <w:kern w:val="0"/>
        </w:rPr>
      </w:pPr>
      <w:r>
        <w:rPr>
          <w:b/>
          <w:bCs/>
        </w:rPr>
        <w:t>教学组织与实施：</w:t>
      </w:r>
      <w:r>
        <w:t>通过提问环节进行</w:t>
      </w:r>
      <w:r>
        <w:rPr>
          <w:bCs/>
          <w:szCs w:val="20"/>
        </w:rPr>
        <w:t>课前知识点回顾；课堂借助提问互动、理论讲解、案例剖析，完成知识点的讲授；课后在线答疑、小组讨论、完成作业及效果反馈。</w:t>
      </w:r>
      <w:r>
        <w:rPr>
          <w:b/>
          <w:bCs/>
          <w:kern w:val="0"/>
        </w:rPr>
        <w:t>  </w:t>
      </w:r>
    </w:p>
    <w:p>
      <w:pPr>
        <w:widowControl/>
        <w:adjustRightInd w:val="0"/>
        <w:snapToGrid w:val="0"/>
        <w:spacing w:line="360" w:lineRule="auto"/>
        <w:jc w:val="right"/>
        <w:rPr>
          <w:kern w:val="0"/>
        </w:rPr>
      </w:pPr>
      <w:r>
        <w:rPr>
          <w:b/>
          <w:bCs/>
          <w:kern w:val="0"/>
        </w:rPr>
        <w:t> 第三章     燃料燃烧计算                                  学时数：4</w:t>
      </w:r>
    </w:p>
    <w:p>
      <w:pPr>
        <w:widowControl/>
        <w:adjustRightInd w:val="0"/>
        <w:snapToGrid w:val="0"/>
        <w:spacing w:line="360" w:lineRule="auto"/>
      </w:pPr>
      <w:r>
        <w:rPr>
          <w:b/>
          <w:bCs/>
        </w:rPr>
        <w:t>教学目的：</w:t>
      </w:r>
      <w:r>
        <w:t>掌握燃烧用空气量的计算方法，了解燃烧产物的概念及其计算的内容，掌握燃烧温度的测定与计算，影响燃烧温度的各种因素分析。</w:t>
      </w:r>
    </w:p>
    <w:p>
      <w:pPr>
        <w:widowControl/>
        <w:adjustRightInd w:val="0"/>
        <w:snapToGrid w:val="0"/>
        <w:spacing w:line="360" w:lineRule="auto"/>
      </w:pPr>
      <w:r>
        <w:rPr>
          <w:b/>
          <w:bCs/>
        </w:rPr>
        <w:t>教学重点和难点：</w:t>
      </w:r>
      <w:r>
        <w:t>理论空气需要量、实际需要量、过量空气系数及燃料的空气比与燃料系数，燃烧后烟气的组成、烟气量以及燃烧前后工质的摩尔数变化，燃料燃烧温度的计算。</w:t>
      </w:r>
    </w:p>
    <w:p>
      <w:pPr>
        <w:widowControl/>
        <w:adjustRightInd w:val="0"/>
        <w:snapToGrid w:val="0"/>
        <w:spacing w:line="360" w:lineRule="auto"/>
        <w:rPr>
          <w:b/>
          <w:bCs/>
        </w:rPr>
      </w:pPr>
      <w:r>
        <w:rPr>
          <w:b/>
          <w:bCs/>
        </w:rPr>
        <w:t>主要教学内容及要求：</w:t>
      </w:r>
    </w:p>
    <w:p>
      <w:pPr>
        <w:widowControl/>
        <w:adjustRightInd w:val="0"/>
        <w:snapToGrid w:val="0"/>
        <w:spacing w:line="360" w:lineRule="auto"/>
        <w:ind w:firstLine="420" w:firstLineChars="200"/>
        <w:rPr>
          <w:bCs/>
        </w:rPr>
      </w:pPr>
      <w:r>
        <w:rPr>
          <w:bCs/>
        </w:rPr>
        <w:t>了解：</w:t>
      </w:r>
      <w:r>
        <w:t>完全燃烧和不完全燃烧的产物成分，燃烧过程中的能量平衡关系，烟气分析方法及应用计算。</w:t>
      </w:r>
    </w:p>
    <w:p>
      <w:pPr>
        <w:widowControl/>
        <w:adjustRightInd w:val="0"/>
        <w:snapToGrid w:val="0"/>
        <w:spacing w:line="360" w:lineRule="auto"/>
        <w:ind w:firstLine="420" w:firstLineChars="200"/>
        <w:rPr>
          <w:bCs/>
        </w:rPr>
      </w:pPr>
      <w:r>
        <w:rPr>
          <w:bCs/>
        </w:rPr>
        <w:t>理解：</w:t>
      </w:r>
      <w:r>
        <w:t>完全燃烧时的水蒸气的分类以及高温燃烧时产物的离解。</w:t>
      </w:r>
    </w:p>
    <w:p>
      <w:pPr>
        <w:widowControl/>
        <w:adjustRightInd w:val="0"/>
        <w:snapToGrid w:val="0"/>
        <w:spacing w:line="360" w:lineRule="auto"/>
        <w:ind w:firstLine="420"/>
        <w:jc w:val="left"/>
        <w:rPr>
          <w:bCs/>
        </w:rPr>
      </w:pPr>
      <w:r>
        <w:rPr>
          <w:bCs/>
        </w:rPr>
        <w:t>掌握：</w:t>
      </w:r>
      <w:r>
        <w:t>理论空气需要量、实际需要量、燃料空气比及燃料系数之间的关系。理论空气量和理论烟气量的估计以及烟气分析与应用计算。理论燃烧温度计算、考虑高温离解影响的理论燃烧温度的计算、实际燃烧温度的计算。</w:t>
      </w:r>
    </w:p>
    <w:p>
      <w:pPr>
        <w:widowControl/>
        <w:adjustRightInd w:val="0"/>
        <w:snapToGrid w:val="0"/>
        <w:spacing w:line="360" w:lineRule="auto"/>
        <w:ind w:firstLine="420"/>
        <w:jc w:val="left"/>
      </w:pPr>
      <w:r>
        <w:rPr>
          <w:bCs/>
        </w:rPr>
        <w:t>熟练掌握：</w:t>
      </w:r>
      <w:r>
        <w:t>理论</w:t>
      </w:r>
      <w:bookmarkStart w:id="8" w:name="_Hlk136935960"/>
      <w:r>
        <w:t>空气需要量</w:t>
      </w:r>
      <w:bookmarkEnd w:id="8"/>
      <w:r>
        <w:t>、实际需要量、过量空气系数、燃料空气比及燃料系数的计算方法。燃烧过程的物质平衡、</w:t>
      </w:r>
      <w:bookmarkStart w:id="9" w:name="_Hlk136935986"/>
      <w:r>
        <w:t>燃烧产物烟气的计算与分析应用，过量空气系数的确定</w:t>
      </w:r>
      <w:bookmarkEnd w:id="9"/>
      <w:r>
        <w:t>。影响燃烧的各种因素（燃料低位发热量、过量空气系数、空气中氧气的浓度、热量损失、燃料与空气的预热）。</w:t>
      </w:r>
    </w:p>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课前知识点回顾；课堂借助提问互动、理论讲解、案例剖析，完成知识点的讲授；课后在线答疑、小组讨论、完成作业及效果反馈。</w:t>
      </w:r>
    </w:p>
    <w:p>
      <w:pPr>
        <w:widowControl/>
        <w:adjustRightInd w:val="0"/>
        <w:snapToGrid w:val="0"/>
        <w:spacing w:line="360" w:lineRule="auto"/>
        <w:jc w:val="right"/>
        <w:rPr>
          <w:b/>
          <w:bCs/>
          <w:kern w:val="0"/>
        </w:rPr>
      </w:pPr>
      <w:r>
        <w:rPr>
          <w:b/>
          <w:bCs/>
        </w:rPr>
        <w:t xml:space="preserve">第四章  燃烧反应动力学                       </w:t>
      </w:r>
      <w:r>
        <w:rPr>
          <w:b/>
          <w:bCs/>
          <w:kern w:val="0"/>
        </w:rPr>
        <w:t>学时数：2</w:t>
      </w:r>
    </w:p>
    <w:p>
      <w:pPr>
        <w:widowControl/>
        <w:adjustRightInd w:val="0"/>
        <w:snapToGrid w:val="0"/>
        <w:spacing w:line="360" w:lineRule="auto"/>
      </w:pPr>
      <w:r>
        <w:rPr>
          <w:b/>
          <w:bCs/>
        </w:rPr>
        <w:t>教学目的：</w:t>
      </w:r>
      <w:r>
        <w:t>了解燃烧反应速度的概念及影响因素。了解</w:t>
      </w:r>
      <w:bookmarkStart w:id="10" w:name="_Hlk136936125"/>
      <w:r>
        <w:t>氢及一氧化碳的燃烧反应特点</w:t>
      </w:r>
      <w:bookmarkEnd w:id="10"/>
      <w:r>
        <w:t>。</w:t>
      </w:r>
    </w:p>
    <w:p>
      <w:pPr>
        <w:widowControl/>
        <w:adjustRightInd w:val="0"/>
        <w:snapToGrid w:val="0"/>
        <w:spacing w:line="360" w:lineRule="auto"/>
      </w:pPr>
      <w:r>
        <w:rPr>
          <w:b/>
          <w:bCs/>
        </w:rPr>
        <w:t>教学重点和难点：</w:t>
      </w:r>
      <w:r>
        <w:t>化学反应中能量的变化。链式反应的机理。</w:t>
      </w:r>
    </w:p>
    <w:p>
      <w:pPr>
        <w:widowControl/>
        <w:adjustRightInd w:val="0"/>
        <w:snapToGrid w:val="0"/>
        <w:spacing w:line="360" w:lineRule="auto"/>
        <w:jc w:val="left"/>
        <w:rPr>
          <w:b/>
          <w:bCs/>
        </w:rPr>
      </w:pPr>
      <w:r>
        <w:rPr>
          <w:b/>
          <w:bCs/>
        </w:rPr>
        <w:t>主要教学内容及要求：</w:t>
      </w:r>
    </w:p>
    <w:p>
      <w:pPr>
        <w:widowControl/>
        <w:adjustRightInd w:val="0"/>
        <w:snapToGrid w:val="0"/>
        <w:spacing w:line="360" w:lineRule="auto"/>
        <w:ind w:firstLine="420"/>
        <w:jc w:val="left"/>
      </w:pPr>
      <w:r>
        <w:rPr>
          <w:bCs/>
        </w:rPr>
        <w:t>了解：基元反应，简单反应与复杂反应，燃烧反应速率的表示，</w:t>
      </w:r>
      <w:r>
        <w:t>氢和水蒸气对一氧化碳燃烧反应的触媒作用。</w:t>
      </w:r>
    </w:p>
    <w:p>
      <w:pPr>
        <w:widowControl/>
        <w:adjustRightInd w:val="0"/>
        <w:snapToGrid w:val="0"/>
        <w:spacing w:line="360" w:lineRule="auto"/>
        <w:ind w:firstLine="420"/>
        <w:jc w:val="left"/>
        <w:rPr>
          <w:bCs/>
        </w:rPr>
      </w:pPr>
      <w:r>
        <w:rPr>
          <w:bCs/>
        </w:rPr>
        <w:t>理解：</w:t>
      </w:r>
      <w:r>
        <w:t>各种影响因素（反应物浓度、压力、温度）对反应速度的影响，</w:t>
      </w:r>
      <w:bookmarkStart w:id="11" w:name="_Hlk136936266"/>
      <w:r>
        <w:t>质量作用定律</w:t>
      </w:r>
      <w:bookmarkEnd w:id="11"/>
      <w:r>
        <w:t>的意义与应用，</w:t>
      </w:r>
      <w:bookmarkStart w:id="12" w:name="_Hlk136936275"/>
      <w:r>
        <w:t>阿累尼乌斯公式的意义与使用条件</w:t>
      </w:r>
      <w:bookmarkEnd w:id="12"/>
      <w:r>
        <w:t>。</w:t>
      </w:r>
    </w:p>
    <w:p>
      <w:pPr>
        <w:widowControl/>
        <w:adjustRightInd w:val="0"/>
        <w:snapToGrid w:val="0"/>
        <w:spacing w:line="360" w:lineRule="auto"/>
        <w:ind w:firstLine="420"/>
        <w:jc w:val="left"/>
      </w:pPr>
      <w:r>
        <w:rPr>
          <w:bCs/>
        </w:rPr>
        <w:t>掌握：</w:t>
      </w:r>
      <w:r>
        <w:t>反应速度与影响因素之间的关系及提高燃烧反应的技术条件，</w:t>
      </w:r>
      <w:bookmarkStart w:id="13" w:name="_Hlk136936187"/>
      <w:r>
        <w:t>活化能的定义及其对燃烧速率的影响及工程应用，链锁反应的分类及燃烧速率求解方法。</w:t>
      </w:r>
    </w:p>
    <w:bookmarkEnd w:id="13"/>
    <w:p>
      <w:pPr>
        <w:widowControl/>
        <w:adjustRightInd w:val="0"/>
        <w:snapToGrid w:val="0"/>
        <w:spacing w:line="360" w:lineRule="auto"/>
        <w:ind w:firstLine="435"/>
        <w:jc w:val="left"/>
      </w:pPr>
      <w:r>
        <w:rPr>
          <w:bCs/>
        </w:rPr>
        <w:t>熟练掌握：</w:t>
      </w:r>
      <w:r>
        <w:t>化学反应中能量的变化、</w:t>
      </w:r>
      <w:r>
        <w:rPr>
          <w:position w:val="-6"/>
        </w:rPr>
        <w:object>
          <v:shape id="_x0000_i1028" o:spt="75" type="#_x0000_t75" style="height:13.5pt;width:21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t>对1/T的曲线、k对T的曲线，</w:t>
      </w:r>
      <w:bookmarkStart w:id="14" w:name="_Hlk136936327"/>
      <w:r>
        <w:t>燃烧工程</w:t>
      </w:r>
      <w:bookmarkEnd w:id="14"/>
      <w:r>
        <w:t>改进的</w:t>
      </w:r>
      <w:bookmarkStart w:id="15" w:name="_Hlk136936334"/>
      <w:r>
        <w:t>技术优化</w:t>
      </w:r>
      <w:bookmarkEnd w:id="15"/>
      <w:r>
        <w:t>方式。</w:t>
      </w:r>
    </w:p>
    <w:p>
      <w:pPr>
        <w:widowControl/>
        <w:adjustRightInd w:val="0"/>
        <w:snapToGrid w:val="0"/>
        <w:spacing w:line="360" w:lineRule="auto"/>
        <w:rPr>
          <w:b/>
          <w:bCs/>
        </w:rPr>
      </w:pPr>
      <w:r>
        <w:rPr>
          <w:b/>
          <w:bCs/>
        </w:rPr>
        <w:t>教学组织与实施：</w:t>
      </w:r>
      <w:r>
        <w:t>通过提问环节进行</w:t>
      </w:r>
      <w:r>
        <w:rPr>
          <w:bCs/>
          <w:szCs w:val="20"/>
        </w:rPr>
        <w:t>课前知识点回顾；课堂借助理论讲解、案例剖析，完成知识点的讲授；课后在线答疑、小组讨论、完成作业及效果反馈。</w:t>
      </w:r>
    </w:p>
    <w:p>
      <w:pPr>
        <w:widowControl/>
        <w:adjustRightInd w:val="0"/>
        <w:snapToGrid w:val="0"/>
        <w:spacing w:line="360" w:lineRule="auto"/>
        <w:jc w:val="right"/>
        <w:rPr>
          <w:b/>
          <w:bCs/>
          <w:kern w:val="0"/>
        </w:rPr>
      </w:pPr>
      <w:r>
        <w:rPr>
          <w:b/>
          <w:bCs/>
        </w:rPr>
        <w:t xml:space="preserve">  第五章  着火与灭火                         </w:t>
      </w:r>
      <w:r>
        <w:rPr>
          <w:b/>
          <w:bCs/>
          <w:kern w:val="0"/>
        </w:rPr>
        <w:t>学时数：4</w:t>
      </w:r>
    </w:p>
    <w:p>
      <w:pPr>
        <w:adjustRightInd w:val="0"/>
        <w:snapToGrid w:val="0"/>
        <w:spacing w:line="360" w:lineRule="auto"/>
      </w:pPr>
      <w:r>
        <w:rPr>
          <w:b/>
          <w:bCs/>
        </w:rPr>
        <w:t>教学目的：</w:t>
      </w:r>
      <w:r>
        <w:t>了解闭口系统的着火条件与特点，开口系统的着火条件与特点。了解强迫点燃的理论及其常用的点燃方法及基本原理。</w:t>
      </w:r>
    </w:p>
    <w:p>
      <w:pPr>
        <w:adjustRightInd w:val="0"/>
        <w:snapToGrid w:val="0"/>
        <w:spacing w:line="360" w:lineRule="auto"/>
      </w:pPr>
      <w:r>
        <w:rPr>
          <w:b/>
          <w:bCs/>
        </w:rPr>
        <w:t>教学重点和难点：</w:t>
      </w:r>
      <w:r>
        <w:t>闭口系统与开口系统着火的临界条件。强迫点火的理论及边界层内温度的分布。</w:t>
      </w:r>
    </w:p>
    <w:p>
      <w:pPr>
        <w:adjustRightInd w:val="0"/>
        <w:snapToGrid w:val="0"/>
        <w:spacing w:line="360" w:lineRule="auto"/>
        <w:jc w:val="left"/>
        <w:rPr>
          <w:b/>
          <w:bCs/>
        </w:rPr>
      </w:pPr>
      <w:r>
        <w:rPr>
          <w:b/>
          <w:bCs/>
        </w:rPr>
        <w:t>主要教学内容及要求：</w:t>
      </w:r>
    </w:p>
    <w:p>
      <w:pPr>
        <w:adjustRightInd w:val="0"/>
        <w:snapToGrid w:val="0"/>
        <w:spacing w:line="360" w:lineRule="auto"/>
        <w:ind w:firstLine="420"/>
      </w:pPr>
      <w:r>
        <w:t>了解：开口与闭口反应器中的能量平衡，着火方式与机理，谢苗诺夫公式，热自燃界限与延迟期，开口系统临界着火的条件。</w:t>
      </w:r>
    </w:p>
    <w:p>
      <w:pPr>
        <w:widowControl/>
        <w:adjustRightInd w:val="0"/>
        <w:snapToGrid w:val="0"/>
        <w:spacing w:line="360" w:lineRule="auto"/>
        <w:ind w:firstLine="420"/>
        <w:jc w:val="left"/>
      </w:pPr>
      <w:r>
        <w:rPr>
          <w:bCs/>
        </w:rPr>
        <w:t>理解：</w:t>
      </w:r>
      <w:r>
        <w:t>反应过程中的物质守恒，自然界中的自然着火和强迫点火的基本原理，闭口系统着火的临界条件，强迫点火过程中边界层内的温度分布。</w:t>
      </w:r>
    </w:p>
    <w:p>
      <w:pPr>
        <w:adjustRightInd w:val="0"/>
        <w:snapToGrid w:val="0"/>
        <w:spacing w:line="360" w:lineRule="auto"/>
        <w:ind w:firstLine="420" w:firstLineChars="200"/>
      </w:pPr>
      <w:r>
        <w:rPr>
          <w:bCs/>
        </w:rPr>
        <w:t>掌握：谢苗诺夫的可燃混合气热自燃理论与模型，热自燃温度与混合气组分的关系，</w:t>
      </w:r>
      <w:r>
        <w:t>着火的临界压力与容器尺寸的关系，点火的可燃界限。</w:t>
      </w:r>
    </w:p>
    <w:p>
      <w:pPr>
        <w:adjustRightInd w:val="0"/>
        <w:snapToGrid w:val="0"/>
        <w:spacing w:line="360" w:lineRule="auto"/>
        <w:ind w:firstLine="435"/>
        <w:jc w:val="left"/>
      </w:pPr>
      <w:r>
        <w:rPr>
          <w:bCs/>
        </w:rPr>
        <w:t>熟练掌握：</w:t>
      </w:r>
      <w:r>
        <w:t>各个因素对闭口系统着火的影响，闭口系统临界着火的条件。稳定传播的绝热层流火焰的厚度及初始温度与最小点火能的关系。</w:t>
      </w:r>
    </w:p>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课前知识点回顾；课堂借助提问互动、理论讲解、案例剖析，完成知识点的讲授；课后在线答疑、小组讨论、完成作业及效果反馈。</w:t>
      </w:r>
    </w:p>
    <w:p>
      <w:pPr>
        <w:widowControl/>
        <w:adjustRightInd w:val="0"/>
        <w:snapToGrid w:val="0"/>
        <w:spacing w:line="360" w:lineRule="auto"/>
        <w:jc w:val="right"/>
        <w:rPr>
          <w:b/>
          <w:bCs/>
          <w:kern w:val="0"/>
        </w:rPr>
      </w:pPr>
      <w:r>
        <w:rPr>
          <w:b/>
          <w:bCs/>
        </w:rPr>
        <w:t xml:space="preserve">第六章  气体燃料燃烧                        </w:t>
      </w:r>
      <w:r>
        <w:rPr>
          <w:b/>
          <w:bCs/>
          <w:kern w:val="0"/>
        </w:rPr>
        <w:t>学时数：6</w:t>
      </w:r>
    </w:p>
    <w:p>
      <w:pPr>
        <w:adjustRightInd w:val="0"/>
        <w:snapToGrid w:val="0"/>
        <w:spacing w:line="360" w:lineRule="auto"/>
      </w:pPr>
      <w:r>
        <w:rPr>
          <w:b/>
          <w:bCs/>
        </w:rPr>
        <w:t>教学目的：</w:t>
      </w:r>
      <w:r>
        <w:t>了解火焰传播的概念、方式及火焰传播的速度。了解扩散燃烧和预混燃烧的概念，区别及各自的特点。掌握火焰稳定的基本原理与措施、燃烧器的分类，大气式燃烧器的构造及工作原理。</w:t>
      </w:r>
    </w:p>
    <w:p>
      <w:pPr>
        <w:adjustRightInd w:val="0"/>
        <w:snapToGrid w:val="0"/>
        <w:spacing w:line="360" w:lineRule="auto"/>
      </w:pPr>
      <w:r>
        <w:rPr>
          <w:b/>
          <w:bCs/>
        </w:rPr>
        <w:t>教学重点和难点：</w:t>
      </w:r>
      <w:r>
        <w:t>本生灯的着火机理，防止脱火和回火的措施，低压引射式大气燃烧器的组成部件及其特点。</w:t>
      </w:r>
    </w:p>
    <w:p>
      <w:pPr>
        <w:adjustRightInd w:val="0"/>
        <w:snapToGrid w:val="0"/>
        <w:spacing w:line="360" w:lineRule="auto"/>
        <w:jc w:val="left"/>
        <w:rPr>
          <w:b/>
          <w:bCs/>
        </w:rPr>
      </w:pPr>
      <w:r>
        <w:rPr>
          <w:b/>
          <w:bCs/>
        </w:rPr>
        <w:t>主要教学内容及要求：</w:t>
      </w:r>
    </w:p>
    <w:p>
      <w:pPr>
        <w:adjustRightInd w:val="0"/>
        <w:snapToGrid w:val="0"/>
        <w:spacing w:line="360" w:lineRule="auto"/>
        <w:ind w:firstLine="420"/>
      </w:pPr>
      <w:r>
        <w:rPr>
          <w:bCs/>
        </w:rPr>
        <w:t>了解：燃烧火焰的传播，</w:t>
      </w:r>
      <w:r>
        <w:t>层流火焰传播速度，湍流火焰传播速度，湍流火焰与层流火焰的区别，本生灯的燃烧过程及火焰结构，大气式燃烧器的概念及分类。</w:t>
      </w:r>
    </w:p>
    <w:p>
      <w:pPr>
        <w:adjustRightInd w:val="0"/>
        <w:snapToGrid w:val="0"/>
        <w:spacing w:line="360" w:lineRule="auto"/>
        <w:ind w:firstLine="420"/>
        <w:jc w:val="left"/>
      </w:pPr>
      <w:r>
        <w:rPr>
          <w:bCs/>
        </w:rPr>
        <w:t>理解：</w:t>
      </w:r>
      <w:r>
        <w:t>火焰传播的方向及特点，本生灯着火的机理，火孔临界直径与燃料、一次空气系数的关系，生物质气化燃烧反应动力学及沼气燃烧的特点。</w:t>
      </w:r>
    </w:p>
    <w:p>
      <w:pPr>
        <w:widowControl/>
        <w:adjustRightInd w:val="0"/>
        <w:snapToGrid w:val="0"/>
        <w:spacing w:line="360" w:lineRule="auto"/>
        <w:ind w:firstLine="420"/>
        <w:jc w:val="left"/>
      </w:pPr>
      <w:r>
        <w:rPr>
          <w:bCs/>
        </w:rPr>
        <w:t>掌握：气体燃料的燃烧方式，</w:t>
      </w:r>
      <w:r>
        <w:t>火焰传播速度，脱火与回火的概念与特征，影响火焰传播速度的因素，本生灯燃烧过程，燃烧器的分类及技术要求。</w:t>
      </w:r>
    </w:p>
    <w:p>
      <w:pPr>
        <w:adjustRightInd w:val="0"/>
        <w:snapToGrid w:val="0"/>
        <w:spacing w:line="360" w:lineRule="auto"/>
        <w:ind w:firstLine="435"/>
        <w:jc w:val="left"/>
        <w:rPr>
          <w:bCs/>
        </w:rPr>
      </w:pPr>
      <w:r>
        <w:rPr>
          <w:bCs/>
        </w:rPr>
        <w:t>熟练掌握：</w:t>
      </w:r>
      <w:bookmarkStart w:id="16" w:name="_Hlk136936478"/>
      <w:r>
        <w:t>防回火和脱火的主要措施，火焰稳定性原理，</w:t>
      </w:r>
      <w:bookmarkEnd w:id="16"/>
      <w:bookmarkStart w:id="17" w:name="_Hlk136936493"/>
      <w:r>
        <w:t>大气式燃烧器的组成与工作原理。</w:t>
      </w:r>
    </w:p>
    <w:bookmarkEnd w:id="17"/>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课前知识点回顾；课堂借助提问互动、理论讲解、案例剖析，完成知识点的讲授；课后在线答疑与小组讨论。</w:t>
      </w:r>
    </w:p>
    <w:p>
      <w:pPr>
        <w:tabs>
          <w:tab w:val="left" w:pos="4253"/>
        </w:tabs>
        <w:adjustRightInd w:val="0"/>
        <w:snapToGrid w:val="0"/>
        <w:spacing w:line="360" w:lineRule="auto"/>
        <w:ind w:right="-31"/>
        <w:jc w:val="right"/>
      </w:pPr>
      <w:r>
        <w:rPr>
          <w:b/>
          <w:bCs/>
        </w:rPr>
        <w:t xml:space="preserve">第七章  液体燃料燃烧                       </w:t>
      </w:r>
      <w:r>
        <w:rPr>
          <w:b/>
          <w:bCs/>
          <w:kern w:val="0"/>
        </w:rPr>
        <w:t>学时数：2</w:t>
      </w:r>
    </w:p>
    <w:p>
      <w:pPr>
        <w:adjustRightInd w:val="0"/>
        <w:snapToGrid w:val="0"/>
        <w:spacing w:line="360" w:lineRule="auto"/>
      </w:pPr>
      <w:r>
        <w:rPr>
          <w:b/>
          <w:bCs/>
        </w:rPr>
        <w:t>教学目的：</w:t>
      </w:r>
      <w:r>
        <w:t>理解单颗油滴的燃烧理论，了解雾化方法与雾化机理</w:t>
      </w:r>
    </w:p>
    <w:p>
      <w:pPr>
        <w:adjustRightInd w:val="0"/>
        <w:snapToGrid w:val="0"/>
        <w:spacing w:line="360" w:lineRule="auto"/>
      </w:pPr>
      <w:r>
        <w:rPr>
          <w:b/>
          <w:bCs/>
        </w:rPr>
        <w:t>教学重点和难点：</w:t>
      </w:r>
      <w:r>
        <w:t>单颗油滴燃烧时间的计算。</w:t>
      </w:r>
    </w:p>
    <w:p>
      <w:pPr>
        <w:adjustRightInd w:val="0"/>
        <w:snapToGrid w:val="0"/>
        <w:spacing w:line="360" w:lineRule="auto"/>
        <w:jc w:val="left"/>
        <w:rPr>
          <w:b/>
          <w:bCs/>
        </w:rPr>
      </w:pPr>
      <w:r>
        <w:rPr>
          <w:b/>
          <w:bCs/>
        </w:rPr>
        <w:t>主要教学内容及要求：</w:t>
      </w:r>
    </w:p>
    <w:p>
      <w:pPr>
        <w:adjustRightInd w:val="0"/>
        <w:snapToGrid w:val="0"/>
        <w:spacing w:line="360" w:lineRule="auto"/>
        <w:ind w:firstLine="420"/>
        <w:jc w:val="left"/>
        <w:rPr>
          <w:bCs/>
        </w:rPr>
      </w:pPr>
      <w:r>
        <w:rPr>
          <w:bCs/>
        </w:rPr>
        <w:t>了解：</w:t>
      </w:r>
      <w:r>
        <w:t>动力段和静力段的概念及雾化燃烧的概念。</w:t>
      </w:r>
    </w:p>
    <w:p>
      <w:pPr>
        <w:adjustRightInd w:val="0"/>
        <w:snapToGrid w:val="0"/>
        <w:spacing w:line="360" w:lineRule="auto"/>
        <w:ind w:firstLine="420"/>
        <w:jc w:val="left"/>
        <w:rPr>
          <w:bCs/>
        </w:rPr>
      </w:pPr>
      <w:r>
        <w:rPr>
          <w:bCs/>
        </w:rPr>
        <w:t>理解：</w:t>
      </w:r>
      <w:r>
        <w:t>单颗油滴在静止介质中的燃烧情况及特征，清洁燃烧技术。</w:t>
      </w:r>
    </w:p>
    <w:p>
      <w:pPr>
        <w:adjustRightInd w:val="0"/>
        <w:snapToGrid w:val="0"/>
        <w:spacing w:line="360" w:lineRule="auto"/>
        <w:ind w:firstLine="420"/>
        <w:jc w:val="left"/>
      </w:pPr>
      <w:r>
        <w:rPr>
          <w:bCs/>
        </w:rPr>
        <w:t>掌握：液体燃料的燃烧实质，液体燃料的燃烧特点及分类，气流中雾化滴群的燃烧。</w:t>
      </w:r>
    </w:p>
    <w:p>
      <w:pPr>
        <w:adjustRightInd w:val="0"/>
        <w:snapToGrid w:val="0"/>
        <w:spacing w:line="360" w:lineRule="auto"/>
        <w:ind w:firstLine="435"/>
        <w:jc w:val="left"/>
      </w:pPr>
      <w:r>
        <w:rPr>
          <w:bCs/>
        </w:rPr>
        <w:t>熟练掌握：</w:t>
      </w:r>
      <w:bookmarkStart w:id="18" w:name="_Hlk136936669"/>
      <w:r>
        <w:t>影响油滴的燃烧速度的因素和雾化燃烧的机理</w:t>
      </w:r>
      <w:bookmarkEnd w:id="18"/>
      <w:r>
        <w:t>。</w:t>
      </w:r>
    </w:p>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课前知识点回顾；课堂借助提问互动、理论讲解、案例剖析，完成知识点的讲授；课后在线答疑、完成作业。</w:t>
      </w:r>
    </w:p>
    <w:p>
      <w:pPr>
        <w:adjustRightInd w:val="0"/>
        <w:snapToGrid w:val="0"/>
        <w:spacing w:line="360" w:lineRule="auto"/>
        <w:ind w:right="420"/>
        <w:jc w:val="right"/>
      </w:pPr>
      <w:r>
        <w:rPr>
          <w:b/>
          <w:bCs/>
        </w:rPr>
        <w:t xml:space="preserve">第八章  固体燃料燃烧                  </w:t>
      </w:r>
      <w:r>
        <w:rPr>
          <w:b/>
          <w:bCs/>
          <w:kern w:val="0"/>
        </w:rPr>
        <w:t>学时数：2</w:t>
      </w:r>
    </w:p>
    <w:p>
      <w:pPr>
        <w:adjustRightInd w:val="0"/>
        <w:snapToGrid w:val="0"/>
        <w:spacing w:line="360" w:lineRule="auto"/>
      </w:pPr>
      <w:r>
        <w:rPr>
          <w:b/>
          <w:bCs/>
        </w:rPr>
        <w:t>教学目的：</w:t>
      </w:r>
      <w:r>
        <w:t>了解固体燃料的燃烧方法及其过程。了解碳粒的燃烧原理。</w:t>
      </w:r>
    </w:p>
    <w:p>
      <w:pPr>
        <w:adjustRightInd w:val="0"/>
        <w:snapToGrid w:val="0"/>
        <w:spacing w:line="360" w:lineRule="auto"/>
      </w:pPr>
      <w:r>
        <w:rPr>
          <w:b/>
          <w:bCs/>
        </w:rPr>
        <w:t>教学重点和难点：</w:t>
      </w:r>
      <w:r>
        <w:t>固体燃料燃烧的过程。碳粒燃烧的化学反应方程。</w:t>
      </w:r>
    </w:p>
    <w:p>
      <w:pPr>
        <w:adjustRightInd w:val="0"/>
        <w:snapToGrid w:val="0"/>
        <w:spacing w:line="360" w:lineRule="auto"/>
        <w:jc w:val="left"/>
        <w:rPr>
          <w:b/>
          <w:bCs/>
        </w:rPr>
      </w:pPr>
      <w:r>
        <w:rPr>
          <w:b/>
          <w:bCs/>
        </w:rPr>
        <w:t>主要教学内容及要求：</w:t>
      </w:r>
    </w:p>
    <w:p>
      <w:pPr>
        <w:adjustRightInd w:val="0"/>
        <w:snapToGrid w:val="0"/>
        <w:spacing w:line="360" w:lineRule="auto"/>
        <w:ind w:firstLine="435"/>
        <w:jc w:val="left"/>
      </w:pPr>
      <w:r>
        <w:rPr>
          <w:bCs/>
        </w:rPr>
        <w:t>了解：</w:t>
      </w:r>
      <w:r>
        <w:t>固体燃料燃烧的方法，碳粒燃烧的过程。</w:t>
      </w:r>
    </w:p>
    <w:p>
      <w:pPr>
        <w:adjustRightInd w:val="0"/>
        <w:snapToGrid w:val="0"/>
        <w:spacing w:line="360" w:lineRule="auto"/>
        <w:ind w:firstLine="435"/>
        <w:jc w:val="left"/>
        <w:rPr>
          <w:bCs/>
        </w:rPr>
      </w:pPr>
      <w:r>
        <w:rPr>
          <w:bCs/>
        </w:rPr>
        <w:t>理解：</w:t>
      </w:r>
      <w:r>
        <w:t>固体燃料燃烧的特征。碳粒燃烧的化学反应方程。</w:t>
      </w:r>
    </w:p>
    <w:p>
      <w:pPr>
        <w:adjustRightInd w:val="0"/>
        <w:snapToGrid w:val="0"/>
        <w:spacing w:line="360" w:lineRule="auto"/>
        <w:ind w:firstLine="420"/>
        <w:jc w:val="left"/>
        <w:rPr>
          <w:bCs/>
        </w:rPr>
      </w:pPr>
      <w:r>
        <w:rPr>
          <w:bCs/>
        </w:rPr>
        <w:t>掌握：</w:t>
      </w:r>
      <w:bookmarkStart w:id="19" w:name="_Hlk136936748"/>
      <w:r>
        <w:rPr>
          <w:bCs/>
        </w:rPr>
        <w:t>碳的反应速度，碳燃烧过程中的初次反应和二次反应，煤的燃烧过程，生物质的燃烧机理。</w:t>
      </w:r>
    </w:p>
    <w:bookmarkEnd w:id="19"/>
    <w:p>
      <w:pPr>
        <w:adjustRightInd w:val="0"/>
        <w:snapToGrid w:val="0"/>
        <w:spacing w:line="360" w:lineRule="auto"/>
        <w:ind w:firstLine="435"/>
      </w:pPr>
      <w:r>
        <w:rPr>
          <w:bCs/>
        </w:rPr>
        <w:t>熟练掌握：</w:t>
      </w:r>
      <w:bookmarkStart w:id="20" w:name="_Hlk136936777"/>
      <w:r>
        <w:t>固体燃料燃烧的过程，影响碳粒燃烧速度的因素。</w:t>
      </w:r>
    </w:p>
    <w:bookmarkEnd w:id="20"/>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课前知识点回顾；课堂借助提问互动、理论讲解、案例剖析，完成知识点的讲授；课后在线答疑、完成作业。</w:t>
      </w:r>
    </w:p>
    <w:p>
      <w:pPr>
        <w:tabs>
          <w:tab w:val="left" w:pos="4111"/>
          <w:tab w:val="left" w:pos="4253"/>
        </w:tabs>
        <w:adjustRightInd w:val="0"/>
        <w:snapToGrid w:val="0"/>
        <w:spacing w:line="360" w:lineRule="auto"/>
        <w:ind w:right="-31"/>
        <w:jc w:val="right"/>
        <w:rPr>
          <w:b/>
          <w:bCs/>
        </w:rPr>
      </w:pPr>
      <w:r>
        <w:rPr>
          <w:b/>
          <w:bCs/>
        </w:rPr>
        <w:t xml:space="preserve">第九章   燃烧污染与控制                         </w:t>
      </w:r>
      <w:r>
        <w:rPr>
          <w:b/>
          <w:bCs/>
          <w:kern w:val="0"/>
        </w:rPr>
        <w:t>学时数：2</w:t>
      </w:r>
    </w:p>
    <w:p>
      <w:pPr>
        <w:tabs>
          <w:tab w:val="left" w:pos="4253"/>
        </w:tabs>
        <w:adjustRightInd w:val="0"/>
        <w:snapToGrid w:val="0"/>
        <w:spacing w:line="360" w:lineRule="auto"/>
      </w:pPr>
      <w:r>
        <w:rPr>
          <w:b/>
          <w:bCs/>
        </w:rPr>
        <w:t>教学目的：</w:t>
      </w:r>
      <w:r>
        <w:t>了解脱硝、脱硫技术的原理及烟尘生成的原因与控制的方法。</w:t>
      </w:r>
    </w:p>
    <w:p>
      <w:pPr>
        <w:adjustRightInd w:val="0"/>
        <w:snapToGrid w:val="0"/>
        <w:spacing w:line="360" w:lineRule="auto"/>
      </w:pPr>
      <w:r>
        <w:rPr>
          <w:b/>
          <w:bCs/>
        </w:rPr>
        <w:t>教学重点和难点：</w:t>
      </w:r>
      <w:r>
        <w:t>脱硝、脱硫技术的原理，烟尘的控制方法。</w:t>
      </w:r>
    </w:p>
    <w:p>
      <w:pPr>
        <w:adjustRightInd w:val="0"/>
        <w:snapToGrid w:val="0"/>
        <w:spacing w:line="360" w:lineRule="auto"/>
        <w:jc w:val="left"/>
        <w:rPr>
          <w:b/>
          <w:bCs/>
        </w:rPr>
      </w:pPr>
      <w:r>
        <w:rPr>
          <w:b/>
          <w:bCs/>
        </w:rPr>
        <w:t>主要教学内容及要求：</w:t>
      </w:r>
    </w:p>
    <w:p>
      <w:pPr>
        <w:adjustRightInd w:val="0"/>
        <w:snapToGrid w:val="0"/>
        <w:spacing w:line="360" w:lineRule="auto"/>
        <w:ind w:firstLine="435"/>
        <w:jc w:val="left"/>
      </w:pPr>
      <w:r>
        <w:t>了解：NOx和SOx的形成机理，脱硝、脱硫、控制烟尘的原因。</w:t>
      </w:r>
    </w:p>
    <w:p>
      <w:pPr>
        <w:adjustRightInd w:val="0"/>
        <w:snapToGrid w:val="0"/>
        <w:spacing w:line="360" w:lineRule="auto"/>
        <w:ind w:firstLine="435"/>
        <w:jc w:val="left"/>
        <w:rPr>
          <w:bCs/>
        </w:rPr>
      </w:pPr>
      <w:r>
        <w:rPr>
          <w:bCs/>
        </w:rPr>
        <w:t>理解：</w:t>
      </w:r>
      <w:r>
        <w:t>NOx、SOx形成与燃料、燃烧技术、燃烧过程、燃烧设备、燃烧器内温度分布的关系，理解气相析出型、剩余型、粉尘烟尘的来源与成因。</w:t>
      </w:r>
    </w:p>
    <w:p>
      <w:pPr>
        <w:adjustRightInd w:val="0"/>
        <w:snapToGrid w:val="0"/>
        <w:spacing w:line="360" w:lineRule="auto"/>
        <w:ind w:firstLine="435"/>
        <w:jc w:val="left"/>
        <w:rPr>
          <w:bCs/>
        </w:rPr>
      </w:pPr>
      <w:r>
        <w:rPr>
          <w:bCs/>
        </w:rPr>
        <w:t>掌握：</w:t>
      </w:r>
      <w:bookmarkStart w:id="21" w:name="_Hlk136936817"/>
      <w:r>
        <w:t>脱硝、脱硫、消烟除尘的方法及相关技术的应用</w:t>
      </w:r>
      <w:bookmarkEnd w:id="21"/>
      <w:r>
        <w:t>。</w:t>
      </w:r>
    </w:p>
    <w:p>
      <w:pPr>
        <w:adjustRightInd w:val="0"/>
        <w:snapToGrid w:val="0"/>
        <w:spacing w:line="360" w:lineRule="auto"/>
        <w:ind w:firstLine="435"/>
        <w:jc w:val="left"/>
      </w:pPr>
      <w:r>
        <w:rPr>
          <w:bCs/>
        </w:rPr>
        <w:t>熟练掌握：</w:t>
      </w:r>
      <w:r>
        <w:t>脱硝、脱硫、消烟除尘的技术原理及</w:t>
      </w:r>
      <w:r>
        <w:rPr>
          <w:kern w:val="0"/>
          <w:szCs w:val="21"/>
        </w:rPr>
        <w:t>防控措施</w:t>
      </w:r>
      <w:r>
        <w:t>。</w:t>
      </w:r>
    </w:p>
    <w:p>
      <w:pPr>
        <w:widowControl/>
        <w:adjustRightInd w:val="0"/>
        <w:snapToGrid w:val="0"/>
        <w:spacing w:line="360" w:lineRule="auto"/>
        <w:rPr>
          <w:b/>
          <w:bCs/>
        </w:rPr>
      </w:pPr>
      <w:r>
        <w:rPr>
          <w:b/>
          <w:bCs/>
        </w:rPr>
        <w:t>教学组织与实施：</w:t>
      </w:r>
      <w:r>
        <w:t>通过提问环节进行</w:t>
      </w:r>
      <w:r>
        <w:rPr>
          <w:bCs/>
          <w:szCs w:val="20"/>
        </w:rPr>
        <w:t>课前知识点回顾；课堂借助提问互动、理论讲解、案例剖析，完成知识点的讲授；课后在线答疑、完成作业。</w:t>
      </w:r>
    </w:p>
    <w:p>
      <w:pPr>
        <w:widowControl/>
        <w:adjustRightInd w:val="0"/>
        <w:snapToGrid w:val="0"/>
        <w:spacing w:line="360" w:lineRule="auto"/>
        <w:jc w:val="left"/>
        <w:rPr>
          <w:bCs/>
          <w:kern w:val="0"/>
          <w:szCs w:val="21"/>
        </w:rPr>
      </w:pPr>
      <w:r>
        <w:rPr>
          <w:b/>
          <w:bCs/>
          <w:kern w:val="0"/>
          <w:szCs w:val="21"/>
        </w:rPr>
        <w:t>五、实验教学内容及学时分配（4学时）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color w:val="0000FF"/>
          <w:szCs w:val="21"/>
        </w:rPr>
      </w:pPr>
      <w:r>
        <w:t>《燃烧学》是一门研究燃烧现象和燃烧机理的科学，是能源类专业的基础课程。课程从燃料特性、燃烧机理、燃烧产物计算分析等角度介绍了各类燃料的燃烧特性和相应的燃烧技术。本实验课程主要让学生了解一些燃料分析的方法和手段，认识燃烧对环境的影响及其控制。</w:t>
      </w:r>
    </w:p>
    <w:p>
      <w:pPr>
        <w:adjustRightInd w:val="0"/>
        <w:snapToGrid w:val="0"/>
        <w:spacing w:line="360" w:lineRule="auto"/>
        <w:rPr>
          <w:b/>
          <w:bCs/>
          <w:szCs w:val="21"/>
        </w:rPr>
      </w:pPr>
      <w:r>
        <w:rPr>
          <w:b/>
          <w:bCs/>
          <w:szCs w:val="21"/>
        </w:rPr>
        <w:t>（二）实验教学目的和基本要求</w:t>
      </w:r>
    </w:p>
    <w:p>
      <w:pPr>
        <w:tabs>
          <w:tab w:val="left" w:pos="540"/>
        </w:tabs>
        <w:adjustRightInd w:val="0"/>
        <w:snapToGrid w:val="0"/>
        <w:spacing w:line="360" w:lineRule="auto"/>
        <w:ind w:firstLine="420" w:firstLineChars="200"/>
      </w:pPr>
      <w:r>
        <w:t>通过本门实验课所确定的实验项目，使学生掌握燃料热值分析原理与基本方法，熟悉燃料热值测试仪器的基本操作，并提高学生实践操作能力，激发其创新意识。实验的总体要求：</w:t>
      </w:r>
    </w:p>
    <w:p>
      <w:pPr>
        <w:tabs>
          <w:tab w:val="left" w:pos="540"/>
        </w:tabs>
        <w:adjustRightInd w:val="0"/>
        <w:snapToGrid w:val="0"/>
        <w:spacing w:line="360" w:lineRule="auto"/>
        <w:ind w:firstLine="420" w:firstLineChars="200"/>
      </w:pPr>
      <w:r>
        <w:t>1.了解实验装置的结构、工作原理；2.熟练掌握全自动量热仪的使用方法和要求；3.掌握正确的操作规程；4.掌握正确的分析方法；5.实验记录要齐全；6.写出实验报告和意见。</w:t>
      </w:r>
    </w:p>
    <w:p>
      <w:pPr>
        <w:adjustRightInd w:val="0"/>
        <w:snapToGrid w:val="0"/>
        <w:spacing w:line="360" w:lineRule="auto"/>
        <w:rPr>
          <w:b/>
        </w:rPr>
      </w:pPr>
      <w:r>
        <w:rPr>
          <w:b/>
        </w:rPr>
        <w:t>（三）实验安全操作规范</w:t>
      </w:r>
    </w:p>
    <w:p>
      <w:pPr>
        <w:pStyle w:val="21"/>
        <w:numPr>
          <w:ilvl w:val="0"/>
          <w:numId w:val="7"/>
        </w:numPr>
        <w:adjustRightInd w:val="0"/>
        <w:snapToGrid w:val="0"/>
        <w:spacing w:line="360" w:lineRule="auto"/>
        <w:ind w:firstLineChars="0"/>
      </w:pPr>
      <w:r>
        <w:t>实验仪器连接电源不得有裸露电线、开关应完全闭合或断开。</w:t>
      </w:r>
    </w:p>
    <w:p>
      <w:pPr>
        <w:pStyle w:val="21"/>
        <w:numPr>
          <w:ilvl w:val="0"/>
          <w:numId w:val="7"/>
        </w:numPr>
        <w:adjustRightInd w:val="0"/>
        <w:snapToGrid w:val="0"/>
        <w:spacing w:line="360" w:lineRule="auto"/>
        <w:ind w:firstLineChars="0"/>
      </w:pPr>
      <w:r>
        <w:t>实验所用电器设备及电线应保持干燥，防止短路。</w:t>
      </w:r>
    </w:p>
    <w:p>
      <w:pPr>
        <w:pStyle w:val="21"/>
        <w:numPr>
          <w:ilvl w:val="0"/>
          <w:numId w:val="7"/>
        </w:numPr>
        <w:adjustRightInd w:val="0"/>
        <w:snapToGrid w:val="0"/>
        <w:spacing w:line="360" w:lineRule="auto"/>
        <w:ind w:firstLineChars="0"/>
      </w:pPr>
      <w:r>
        <w:t>氧气是强烈的助燃气体，氧气瓶应固定拴牢存放，且严防与油脂、明火、暖气、阳光直射等接触。</w:t>
      </w:r>
    </w:p>
    <w:p>
      <w:pPr>
        <w:pStyle w:val="21"/>
        <w:numPr>
          <w:ilvl w:val="0"/>
          <w:numId w:val="7"/>
        </w:numPr>
        <w:adjustRightInd w:val="0"/>
        <w:snapToGrid w:val="0"/>
        <w:spacing w:line="360" w:lineRule="auto"/>
        <w:ind w:firstLineChars="0"/>
      </w:pPr>
      <w:r>
        <w:t>实验过程中不可使氧气瓶内气体受到震动或撞击，以防爆炸。</w:t>
      </w:r>
    </w:p>
    <w:p>
      <w:pPr>
        <w:pStyle w:val="21"/>
        <w:numPr>
          <w:ilvl w:val="0"/>
          <w:numId w:val="7"/>
        </w:numPr>
        <w:adjustRightInd w:val="0"/>
        <w:snapToGrid w:val="0"/>
        <w:spacing w:line="360" w:lineRule="auto"/>
        <w:ind w:firstLineChars="0"/>
      </w:pPr>
      <w:r>
        <w:t>开启压力表阀门时要轻且缓，气流流速不可太快。</w:t>
      </w:r>
    </w:p>
    <w:p>
      <w:pPr>
        <w:pStyle w:val="21"/>
        <w:numPr>
          <w:ilvl w:val="0"/>
          <w:numId w:val="7"/>
        </w:numPr>
        <w:adjustRightInd w:val="0"/>
        <w:snapToGrid w:val="0"/>
        <w:spacing w:line="360" w:lineRule="auto"/>
        <w:ind w:firstLineChars="0"/>
      </w:pPr>
      <w:r>
        <w:t>使用苯甲酸等试剂时，佩戴手套，操作后立即洗手。</w:t>
      </w:r>
    </w:p>
    <w:p>
      <w:pPr>
        <w:pStyle w:val="21"/>
        <w:numPr>
          <w:ilvl w:val="0"/>
          <w:numId w:val="7"/>
        </w:numPr>
        <w:adjustRightInd w:val="0"/>
        <w:snapToGrid w:val="0"/>
        <w:spacing w:line="360" w:lineRule="auto"/>
        <w:ind w:firstLineChars="0"/>
      </w:pPr>
      <w:r>
        <w:t>燃料装入自动量热仪的氧氮筒后，要轻拿轻放，且忌倾斜，以保证点火丝顺利点燃燃料。</w:t>
      </w:r>
    </w:p>
    <w:p>
      <w:pPr>
        <w:pStyle w:val="21"/>
        <w:numPr>
          <w:ilvl w:val="0"/>
          <w:numId w:val="7"/>
        </w:numPr>
        <w:adjustRightInd w:val="0"/>
        <w:snapToGrid w:val="0"/>
        <w:spacing w:line="360" w:lineRule="auto"/>
        <w:ind w:firstLineChars="0"/>
      </w:pPr>
      <w:r>
        <w:t>燃烧后含SOx的废液，严禁倒入水池，应回收或集中处理。</w:t>
      </w:r>
    </w:p>
    <w:p>
      <w:pPr>
        <w:pStyle w:val="21"/>
        <w:numPr>
          <w:ilvl w:val="0"/>
          <w:numId w:val="7"/>
        </w:numPr>
        <w:adjustRightInd w:val="0"/>
        <w:snapToGrid w:val="0"/>
        <w:spacing w:line="360" w:lineRule="auto"/>
        <w:ind w:firstLineChars="0"/>
      </w:pPr>
      <w:r>
        <w:t>实验室备急救箱与灭火设备等。</w:t>
      </w: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109"/>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3109"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adjustRightInd w:val="0"/>
              <w:snapToGrid w:val="0"/>
              <w:spacing w:line="360" w:lineRule="auto"/>
              <w:jc w:val="center"/>
              <w:rPr>
                <w:sz w:val="18"/>
                <w:szCs w:val="18"/>
              </w:rPr>
            </w:pPr>
            <w:r>
              <w:rPr>
                <w:bCs/>
                <w:sz w:val="18"/>
                <w:szCs w:val="18"/>
              </w:rPr>
              <w:t>04021204h</w:t>
            </w:r>
            <w:r>
              <w:rPr>
                <w:sz w:val="18"/>
                <w:szCs w:val="18"/>
              </w:rPr>
              <w:t>＋01</w:t>
            </w:r>
          </w:p>
        </w:tc>
        <w:tc>
          <w:tcPr>
            <w:tcW w:w="3109" w:type="dxa"/>
            <w:vAlign w:val="center"/>
          </w:tcPr>
          <w:p>
            <w:pPr>
              <w:adjustRightInd w:val="0"/>
              <w:snapToGrid w:val="0"/>
              <w:spacing w:line="360" w:lineRule="auto"/>
              <w:jc w:val="center"/>
              <w:rPr>
                <w:sz w:val="18"/>
                <w:szCs w:val="18"/>
              </w:rPr>
            </w:pPr>
            <w:r>
              <w:rPr>
                <w:sz w:val="18"/>
                <w:szCs w:val="18"/>
              </w:rPr>
              <w:t>燃料热值测定</w:t>
            </w:r>
          </w:p>
        </w:tc>
        <w:tc>
          <w:tcPr>
            <w:tcW w:w="915" w:type="dxa"/>
            <w:vAlign w:val="center"/>
          </w:tcPr>
          <w:p>
            <w:pPr>
              <w:adjustRightInd w:val="0"/>
              <w:snapToGrid w:val="0"/>
              <w:spacing w:line="360" w:lineRule="auto"/>
              <w:jc w:val="center"/>
              <w:rPr>
                <w:sz w:val="18"/>
                <w:szCs w:val="18"/>
              </w:rPr>
            </w:pPr>
            <w:r>
              <w:rPr>
                <w:sz w:val="18"/>
                <w:szCs w:val="18"/>
              </w:rPr>
              <w:t>4</w:t>
            </w:r>
          </w:p>
        </w:tc>
        <w:tc>
          <w:tcPr>
            <w:tcW w:w="1122" w:type="dxa"/>
            <w:vAlign w:val="center"/>
          </w:tcPr>
          <w:p>
            <w:pPr>
              <w:adjustRightInd w:val="0"/>
              <w:snapToGrid w:val="0"/>
              <w:spacing w:line="360" w:lineRule="auto"/>
              <w:jc w:val="center"/>
              <w:rPr>
                <w:sz w:val="18"/>
                <w:szCs w:val="18"/>
              </w:rPr>
            </w:pPr>
            <w:r>
              <w:rPr>
                <w:sz w:val="18"/>
                <w:szCs w:val="18"/>
              </w:rPr>
              <w:t>综合性</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4-6人</w:t>
            </w:r>
          </w:p>
        </w:tc>
      </w:tr>
    </w:tbl>
    <w:p>
      <w:pPr>
        <w:adjustRightInd w:val="0"/>
        <w:snapToGrid w:val="0"/>
        <w:spacing w:line="360" w:lineRule="auto"/>
        <w:rPr>
          <w:bCs/>
          <w:color w:val="0000FF"/>
          <w:szCs w:val="21"/>
        </w:rPr>
      </w:pPr>
    </w:p>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pPr>
      <w:r>
        <w:t>所有实验内容均要求学生在实验教师指导下独立完成，实验结果在规定误差范围内。</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【实验一】实验基本知识与操作</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t>了解全自动量热仪的结构与工作原理，熟练掌握其使用方法，学会测定固体或液体燃烧的发热量。</w:t>
      </w:r>
    </w:p>
    <w:p>
      <w:pPr>
        <w:adjustRightInd w:val="0"/>
        <w:snapToGrid w:val="0"/>
        <w:spacing w:line="360" w:lineRule="auto"/>
        <w:ind w:firstLine="422" w:firstLineChars="200"/>
        <w:rPr>
          <w:bCs/>
          <w:szCs w:val="21"/>
        </w:rPr>
      </w:pPr>
      <w:r>
        <w:rPr>
          <w:b/>
          <w:szCs w:val="21"/>
        </w:rPr>
        <w:t>3.实验内容：</w:t>
      </w:r>
      <w:r>
        <w:t>测定煤或农作物秸秆类固体燃料的发热量。</w:t>
      </w:r>
    </w:p>
    <w:p>
      <w:pPr>
        <w:adjustRightInd w:val="0"/>
        <w:snapToGrid w:val="0"/>
        <w:spacing w:line="360" w:lineRule="auto"/>
        <w:ind w:firstLine="422" w:firstLineChars="200"/>
      </w:pPr>
      <w:r>
        <w:rPr>
          <w:b/>
          <w:szCs w:val="21"/>
        </w:rPr>
        <w:t>4.实验要求：</w:t>
      </w:r>
      <w:r>
        <w:t>要求学生熟练掌握量热仪的操作步骤和测试数据的处理，测试数据误差在仪器规定误差范围内。</w:t>
      </w:r>
    </w:p>
    <w:p>
      <w:pPr>
        <w:adjustRightInd w:val="0"/>
        <w:snapToGrid w:val="0"/>
        <w:spacing w:line="360" w:lineRule="auto"/>
        <w:ind w:firstLine="420"/>
      </w:pPr>
      <w:r>
        <w:rPr>
          <w:b/>
          <w:szCs w:val="21"/>
        </w:rPr>
        <w:t>5.实验设备及器材：</w:t>
      </w:r>
      <w:r>
        <w:rPr>
          <w:szCs w:val="21"/>
        </w:rPr>
        <w:t>全</w:t>
      </w:r>
      <w:r>
        <w:t>自动量热仪、氧气瓶、电子天平、电脑及所需试剂药品。</w:t>
      </w:r>
    </w:p>
    <w:p>
      <w:pPr>
        <w:adjustRightInd w:val="0"/>
        <w:snapToGrid w:val="0"/>
        <w:spacing w:line="360" w:lineRule="auto"/>
        <w:rPr>
          <w:bCs/>
          <w:color w:val="0000FF"/>
        </w:rPr>
      </w:pPr>
      <w:r>
        <w:rPr>
          <w:b/>
          <w:szCs w:val="21"/>
        </w:rPr>
        <w:t>(七)</w:t>
      </w:r>
      <w:r>
        <w:rPr>
          <w:b/>
          <w:bCs/>
          <w:szCs w:val="21"/>
        </w:rPr>
        <w:t>考核方式及成绩评定</w:t>
      </w:r>
    </w:p>
    <w:p>
      <w:pPr>
        <w:adjustRightInd w:val="0"/>
        <w:snapToGrid w:val="0"/>
        <w:spacing w:line="360" w:lineRule="auto"/>
        <w:ind w:firstLine="420" w:firstLineChars="200"/>
      </w:pPr>
      <w:r>
        <w:t>实验内容作为课程考试的一部分，实验课程操作及实验报告作为按平时成绩考核。</w:t>
      </w:r>
    </w:p>
    <w:p>
      <w:pPr>
        <w:adjustRightInd w:val="0"/>
        <w:snapToGrid w:val="0"/>
        <w:spacing w:line="360" w:lineRule="auto"/>
        <w:rPr>
          <w:b/>
          <w:szCs w:val="21"/>
        </w:rPr>
      </w:pPr>
      <w:r>
        <w:rPr>
          <w:b/>
          <w:szCs w:val="21"/>
        </w:rPr>
        <w:t>六、课程思政</w:t>
      </w:r>
    </w:p>
    <w:p>
      <w:pPr>
        <w:tabs>
          <w:tab w:val="left" w:pos="540"/>
        </w:tabs>
        <w:adjustRightInd w:val="0"/>
        <w:snapToGrid w:val="0"/>
        <w:spacing w:line="360" w:lineRule="auto"/>
        <w:ind w:firstLine="420" w:firstLineChars="200"/>
      </w:pPr>
      <w:r>
        <w:t>1．教学内容：燃烧学的发展史</w:t>
      </w:r>
    </w:p>
    <w:p>
      <w:pPr>
        <w:tabs>
          <w:tab w:val="left" w:pos="540"/>
        </w:tabs>
        <w:adjustRightInd w:val="0"/>
        <w:snapToGrid w:val="0"/>
        <w:spacing w:line="360" w:lineRule="auto"/>
        <w:ind w:firstLine="420" w:firstLineChars="200"/>
      </w:pPr>
      <w:r>
        <w:t xml:space="preserve">典型案例：通过我国古代的四大发明，强调我国古代在燃烧技术上的伟大成就，增强文化自信与民族自豪感；介绍燃烧领域著名专家学者的科学成就与品德，以钱学森为例，陈述为我国“两弹一星”作出巨大贡献，加强家国情怀与使命激励； </w:t>
      </w:r>
    </w:p>
    <w:p>
      <w:pPr>
        <w:tabs>
          <w:tab w:val="left" w:pos="540"/>
        </w:tabs>
        <w:adjustRightInd w:val="0"/>
        <w:snapToGrid w:val="0"/>
        <w:spacing w:line="360" w:lineRule="auto"/>
        <w:ind w:firstLine="420" w:firstLineChars="200"/>
      </w:pPr>
      <w:r>
        <w:t>思政教学要点：通过科学知识学习，自然衍生出“正能量”，培养学生正确的世界观、人生观、价值观，树立文化自信，民族自豪感。</w:t>
      </w:r>
    </w:p>
    <w:p>
      <w:pPr>
        <w:tabs>
          <w:tab w:val="left" w:pos="540"/>
        </w:tabs>
        <w:adjustRightInd w:val="0"/>
        <w:snapToGrid w:val="0"/>
        <w:spacing w:line="360" w:lineRule="auto"/>
        <w:ind w:firstLine="420" w:firstLineChars="200"/>
      </w:pPr>
      <w:r>
        <w:t>2．教学内容：燃料的特性与化学组成</w:t>
      </w:r>
    </w:p>
    <w:p>
      <w:pPr>
        <w:tabs>
          <w:tab w:val="left" w:pos="540"/>
        </w:tabs>
        <w:adjustRightInd w:val="0"/>
        <w:snapToGrid w:val="0"/>
        <w:spacing w:line="360" w:lineRule="auto"/>
        <w:ind w:firstLine="420" w:firstLineChars="200"/>
      </w:pPr>
      <w:r>
        <w:t>典型案例：回忆《卖炭翁》诗歌内容，分析唐代固体燃料的成分特点，从燃烧及产物角度分析将木柴制成炭的目的，引导学生在学习科学技术的同时，保持对社会和劳动者的人文情怀等。</w:t>
      </w:r>
    </w:p>
    <w:p>
      <w:pPr>
        <w:tabs>
          <w:tab w:val="left" w:pos="540"/>
        </w:tabs>
        <w:adjustRightInd w:val="0"/>
        <w:snapToGrid w:val="0"/>
        <w:spacing w:line="360" w:lineRule="auto"/>
        <w:ind w:firstLine="420" w:firstLineChars="200"/>
      </w:pPr>
      <w:r>
        <w:t>思政教学要点：以多样化、艺术性的教学方法培养学生的思辨能力，与文、史、哲、经等社会科学相结合，培养学生的社会责任感，弘扬中华优秀传统文化。</w:t>
      </w:r>
    </w:p>
    <w:p>
      <w:pPr>
        <w:tabs>
          <w:tab w:val="left" w:pos="540"/>
        </w:tabs>
        <w:adjustRightInd w:val="0"/>
        <w:snapToGrid w:val="0"/>
        <w:spacing w:line="360" w:lineRule="auto"/>
        <w:ind w:firstLine="420" w:firstLineChars="200"/>
      </w:pPr>
      <w:r>
        <w:t>3．</w:t>
      </w:r>
      <w:bookmarkStart w:id="22" w:name="_Hlk136932176"/>
      <w:r>
        <w:t>教学内容：</w:t>
      </w:r>
      <w:bookmarkEnd w:id="22"/>
      <w:r>
        <w:t>开口系统自发着火的临界条件</w:t>
      </w:r>
    </w:p>
    <w:p>
      <w:pPr>
        <w:tabs>
          <w:tab w:val="left" w:pos="540"/>
        </w:tabs>
        <w:adjustRightInd w:val="0"/>
        <w:snapToGrid w:val="0"/>
        <w:spacing w:line="360" w:lineRule="auto"/>
        <w:ind w:firstLine="420" w:firstLineChars="200"/>
      </w:pPr>
      <w:r>
        <w:t>典型案例：讨论燃烧技术的的两面性，引导学生探讨事物的一体两面性，并用辩证唯物主义的观点分析自然科学的社会属性；</w:t>
      </w:r>
    </w:p>
    <w:p>
      <w:pPr>
        <w:tabs>
          <w:tab w:val="left" w:pos="540"/>
        </w:tabs>
        <w:adjustRightInd w:val="0"/>
        <w:snapToGrid w:val="0"/>
        <w:spacing w:line="360" w:lineRule="auto"/>
        <w:ind w:firstLine="420" w:firstLineChars="200"/>
      </w:pPr>
      <w:r>
        <w:t>思政教学要点：以立德树人作为教育的根本任务，将课程与思想政治课同向同行，形成协同效应，将学科知识与理性思维、工程伦理相结合，加强学科自豪感、学校归属感、国家责任感。</w:t>
      </w:r>
    </w:p>
    <w:p>
      <w:pPr>
        <w:tabs>
          <w:tab w:val="left" w:pos="540"/>
        </w:tabs>
        <w:adjustRightInd w:val="0"/>
        <w:snapToGrid w:val="0"/>
        <w:spacing w:line="360" w:lineRule="auto"/>
        <w:ind w:firstLine="420" w:firstLineChars="200"/>
      </w:pPr>
      <w:r>
        <w:t>4．</w:t>
      </w:r>
      <w:bookmarkStart w:id="23" w:name="_Hlk136933665"/>
      <w:r>
        <w:t>教学内容：</w:t>
      </w:r>
      <w:bookmarkEnd w:id="23"/>
      <w:r>
        <w:t>回火和脱火</w:t>
      </w:r>
    </w:p>
    <w:p>
      <w:pPr>
        <w:tabs>
          <w:tab w:val="left" w:pos="540"/>
        </w:tabs>
        <w:adjustRightInd w:val="0"/>
        <w:snapToGrid w:val="0"/>
        <w:spacing w:line="360" w:lineRule="auto"/>
        <w:ind w:firstLine="420" w:firstLineChars="200"/>
      </w:pPr>
      <w:r>
        <w:t>典型案例：讨论移动火焰和驻定火焰的稳定性条件，引导学生分析发生回火和脱火原因，结合天然气安全燃烧、家用电气着火实例，通过科学知识学习，将学生个人的发展与日常生活相结合，实现学以致用。</w:t>
      </w:r>
    </w:p>
    <w:p>
      <w:pPr>
        <w:tabs>
          <w:tab w:val="left" w:pos="540"/>
        </w:tabs>
        <w:adjustRightInd w:val="0"/>
        <w:snapToGrid w:val="0"/>
        <w:spacing w:line="360" w:lineRule="auto"/>
        <w:ind w:firstLine="420" w:firstLineChars="200"/>
      </w:pPr>
      <w:r>
        <w:t>思政教学要点：让学生在分析问题的过程中体会到问题背后所蕴含的价值取向，实现对学生的价值引领，解决专业教育与思想政治教育“两张皮”的问题，促进学生综合素质提升。</w:t>
      </w:r>
    </w:p>
    <w:p>
      <w:pPr>
        <w:tabs>
          <w:tab w:val="left" w:pos="540"/>
        </w:tabs>
        <w:adjustRightInd w:val="0"/>
        <w:snapToGrid w:val="0"/>
        <w:spacing w:line="360" w:lineRule="auto"/>
        <w:ind w:firstLine="420" w:firstLineChars="200"/>
      </w:pPr>
      <w:r>
        <w:t>5．教学内容：液体燃料的燃烧技术</w:t>
      </w:r>
    </w:p>
    <w:p>
      <w:pPr>
        <w:tabs>
          <w:tab w:val="left" w:pos="540"/>
        </w:tabs>
        <w:adjustRightInd w:val="0"/>
        <w:snapToGrid w:val="0"/>
        <w:spacing w:line="360" w:lineRule="auto"/>
        <w:ind w:firstLine="420" w:firstLineChars="200"/>
      </w:pPr>
      <w:r>
        <w:t>典型案例：与习近平总书记“绿色低碳的能源”相契合，将“能源战略和能源安全”“绿色能源”“先进动力”的核心理念贯穿授课内容，引导学生为“绿色能源”和“先进动力”贡献自己的智慧，回报社会、服务社会。</w:t>
      </w:r>
    </w:p>
    <w:p>
      <w:pPr>
        <w:tabs>
          <w:tab w:val="left" w:pos="540"/>
        </w:tabs>
        <w:adjustRightInd w:val="0"/>
        <w:snapToGrid w:val="0"/>
        <w:spacing w:line="360" w:lineRule="auto"/>
        <w:ind w:firstLine="420" w:firstLineChars="200"/>
      </w:pPr>
      <w:r>
        <w:t>思政教学要点：发展清洁燃烧技术与可再生能源是实现低碳能源理念的有效途径，也是青年大学生的历史使命和责任。</w:t>
      </w:r>
    </w:p>
    <w:p>
      <w:pPr>
        <w:tabs>
          <w:tab w:val="left" w:pos="540"/>
        </w:tabs>
        <w:adjustRightInd w:val="0"/>
        <w:snapToGrid w:val="0"/>
        <w:spacing w:line="360" w:lineRule="auto"/>
        <w:ind w:firstLine="420" w:firstLineChars="200"/>
      </w:pPr>
      <w:r>
        <w:t>6．教学内容：燃烧污染与防控</w:t>
      </w:r>
    </w:p>
    <w:p>
      <w:pPr>
        <w:tabs>
          <w:tab w:val="left" w:pos="540"/>
        </w:tabs>
        <w:adjustRightInd w:val="0"/>
        <w:snapToGrid w:val="0"/>
        <w:spacing w:line="360" w:lineRule="auto"/>
        <w:ind w:firstLine="420" w:firstLineChars="200"/>
      </w:pPr>
      <w:r>
        <w:t>典型案例：从原料、燃烧机理、燃烧技术、烟气净化、污染物排放等方面，引导学生分析固、液、气燃料的污染物类型及形成原因，以固体燃料（农作物秸秆）为例，讨论污染物排放的危害及对可持续发展和生态环境的影响。</w:t>
      </w:r>
    </w:p>
    <w:p>
      <w:pPr>
        <w:tabs>
          <w:tab w:val="left" w:pos="540"/>
        </w:tabs>
        <w:adjustRightInd w:val="0"/>
        <w:snapToGrid w:val="0"/>
        <w:spacing w:line="360" w:lineRule="auto"/>
        <w:ind w:firstLine="420" w:firstLineChars="200"/>
      </w:pPr>
      <w:r>
        <w:t>思政教学要点：消耗大量的能源和资源,造成了严重的污环境污染，培养学生树立节能减排、绿水青山就是金山银山的责任感，及爱岗敬业、勇于担当的职业道德。</w:t>
      </w:r>
    </w:p>
    <w:p>
      <w:pPr>
        <w:widowControl/>
        <w:adjustRightInd w:val="0"/>
        <w:snapToGrid w:val="0"/>
        <w:spacing w:line="360" w:lineRule="auto"/>
        <w:jc w:val="left"/>
        <w:rPr>
          <w:b/>
          <w:bCs/>
          <w:color w:val="0000FF"/>
          <w:kern w:val="0"/>
          <w:szCs w:val="21"/>
        </w:rPr>
      </w:pPr>
      <w:r>
        <w:rPr>
          <w:b/>
          <w:bCs/>
          <w:kern w:val="0"/>
          <w:szCs w:val="21"/>
        </w:rPr>
        <w:t>七、教材及教学参考书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color w:val="0000FF"/>
          <w:kern w:val="0"/>
          <w:szCs w:val="21"/>
        </w:rPr>
      </w:pPr>
      <w:r>
        <w:rPr>
          <w:bCs/>
          <w:kern w:val="0"/>
          <w:szCs w:val="21"/>
        </w:rPr>
        <w:t>（1）理论课教材：</w:t>
      </w:r>
      <w:r>
        <w:t>燃烧学，张全国编著，中国农业出版社，2013年</w:t>
      </w:r>
    </w:p>
    <w:p>
      <w:pPr>
        <w:widowControl/>
        <w:adjustRightInd w:val="0"/>
        <w:snapToGrid w:val="0"/>
        <w:spacing w:line="360" w:lineRule="auto"/>
        <w:ind w:firstLine="420" w:firstLineChars="200"/>
        <w:jc w:val="left"/>
        <w:rPr>
          <w:bCs/>
          <w:color w:val="0000FF"/>
          <w:kern w:val="0"/>
          <w:szCs w:val="21"/>
        </w:rPr>
      </w:pPr>
      <w:r>
        <w:t>（2）实验课教材：</w:t>
      </w:r>
      <w:r>
        <w:rPr>
          <w:bCs/>
          <w:kern w:val="0"/>
        </w:rPr>
        <w:t>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（1）燃烧学理论与应用．李先春．冶金工业出版社, 2019年</w:t>
      </w:r>
    </w:p>
    <w:p>
      <w:pPr>
        <w:adjustRightInd w:val="0"/>
        <w:snapToGrid w:val="0"/>
        <w:spacing w:line="360" w:lineRule="auto"/>
        <w:ind w:firstLine="420" w:firstLineChars="200"/>
        <w:rPr>
          <w:color w:val="000000" w:themeColor="text1"/>
          <w14:textFill>
            <w14:solidFill>
              <w14:schemeClr w14:val="tx1"/>
            </w14:solidFill>
          </w14:textFill>
        </w:rPr>
      </w:pPr>
      <w:r>
        <w:rPr>
          <w:bCs/>
          <w:color w:val="000000" w:themeColor="text1"/>
          <w:kern w:val="0"/>
          <w:szCs w:val="21"/>
          <w14:textFill>
            <w14:solidFill>
              <w14:schemeClr w14:val="tx1"/>
            </w14:solidFill>
          </w14:textFill>
        </w:rPr>
        <w:t>（2）</w:t>
      </w:r>
      <w:r>
        <w:rPr>
          <w:color w:val="000000" w:themeColor="text1"/>
          <w14:textFill>
            <w14:solidFill>
              <w14:schemeClr w14:val="tx1"/>
            </w14:solidFill>
          </w14:textFill>
        </w:rPr>
        <w:t>燃烧理论与技术. 李永华. 中国电力出版社，2011年</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（3）燃烧学. 汪健生. 北京理工大学出版社，2017年</w:t>
      </w:r>
    </w:p>
    <w:p>
      <w:pPr>
        <w:adjustRightInd w:val="0"/>
        <w:snapToGrid w:val="0"/>
        <w:spacing w:line="360" w:lineRule="auto"/>
        <w:ind w:firstLine="420" w:firstLineChars="200"/>
        <w:rPr>
          <w:color w:val="000000" w:themeColor="text1"/>
          <w14:textFill>
            <w14:solidFill>
              <w14:schemeClr w14:val="tx1"/>
            </w14:solidFill>
          </w14:textFill>
        </w:rPr>
      </w:pPr>
      <w:r>
        <w:rPr>
          <w:bCs/>
          <w:color w:val="000000" w:themeColor="text1"/>
          <w:kern w:val="0"/>
          <w:szCs w:val="21"/>
          <w14:textFill>
            <w14:solidFill>
              <w14:schemeClr w14:val="tx1"/>
            </w14:solidFill>
          </w14:textFill>
        </w:rPr>
        <w:t>（4）</w:t>
      </w:r>
      <w:r>
        <w:rPr>
          <w:color w:val="000000" w:themeColor="text1"/>
          <w14:textFill>
            <w14:solidFill>
              <w14:schemeClr w14:val="tx1"/>
            </w14:solidFill>
          </w14:textFill>
        </w:rPr>
        <w:t>燃烧学. 徐通模. 机械工业出版社，2017年</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jc w:val="left"/>
        <w:rPr>
          <w:szCs w:val="21"/>
        </w:rPr>
      </w:pPr>
      <w:r>
        <w:rPr>
          <w:szCs w:val="21"/>
        </w:rPr>
        <w:t>（1）</w:t>
      </w:r>
      <w:r>
        <w:t>中国大学mooc, https://www.icourse163.org/course/XJTU-1003474003</w:t>
      </w:r>
    </w:p>
    <w:p>
      <w:pPr>
        <w:widowControl/>
        <w:adjustRightInd w:val="0"/>
        <w:snapToGrid w:val="0"/>
        <w:spacing w:line="360" w:lineRule="auto"/>
        <w:ind w:firstLine="420" w:firstLineChars="200"/>
        <w:jc w:val="left"/>
        <w:rPr>
          <w:color w:val="0000FF"/>
          <w:kern w:val="0"/>
        </w:rPr>
      </w:pPr>
      <w:r>
        <w:rPr>
          <w:szCs w:val="21"/>
        </w:rPr>
        <w:t>（2）</w:t>
      </w:r>
      <w:r>
        <w:t>中国大学mooc,</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https://www.icourse163.org/course/NJTU-1205723811</w:t>
      </w:r>
    </w:p>
    <w:p>
      <w:pPr>
        <w:widowControl/>
        <w:adjustRightInd w:val="0"/>
        <w:snapToGrid w:val="0"/>
        <w:spacing w:line="360" w:lineRule="auto"/>
        <w:jc w:val="left"/>
        <w:rPr>
          <w:b/>
          <w:bCs/>
          <w:kern w:val="0"/>
          <w:szCs w:val="21"/>
        </w:rPr>
      </w:pPr>
      <w:r>
        <w:rPr>
          <w:b/>
          <w:bCs/>
          <w:kern w:val="0"/>
          <w:szCs w:val="21"/>
        </w:rPr>
        <w:t>八、教学条件</w:t>
      </w:r>
    </w:p>
    <w:p>
      <w:pPr>
        <w:widowControl/>
        <w:adjustRightInd w:val="0"/>
        <w:snapToGrid w:val="0"/>
        <w:spacing w:line="360" w:lineRule="auto"/>
        <w:ind w:firstLine="420" w:firstLineChars="200"/>
        <w:jc w:val="left"/>
      </w:pPr>
      <w:r>
        <w:t>课程依托的河南农业大学机电工程学院能源工程系，具备课程实施所需要的一切软、硬件条件。《燃烧学》课程团队有良好的师资配置，授课教师中教授1人，副教授2人，且全部拥有博士学位。教学场地和实验教学条件充足。现有实验用房3000多平方米，拥有全自动量热仪4台，满足本科生实验教学。</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color w:val="0000FF"/>
        </w:rPr>
      </w:pPr>
      <w:r>
        <w:rPr>
          <w:b/>
          <w:bCs/>
          <w:kern w:val="0"/>
          <w:szCs w:val="21"/>
        </w:rPr>
        <w:t>1.过程性评价：</w:t>
      </w:r>
      <w:r>
        <w:rPr>
          <w:color w:val="0000FF"/>
        </w:rPr>
        <w:t xml:space="preserve"> </w:t>
      </w:r>
    </w:p>
    <w:p>
      <w:pPr>
        <w:adjustRightInd w:val="0"/>
        <w:snapToGrid w:val="0"/>
        <w:spacing w:line="360" w:lineRule="auto"/>
        <w:ind w:firstLine="420" w:firstLineChars="200"/>
      </w:pPr>
      <w:bookmarkStart w:id="24" w:name="_Hlk136938011"/>
      <w:r>
        <w:t>本课程针对教学目标、教学内容和教学组织形式，采用多元化考核评价方法，</w:t>
      </w:r>
      <w:bookmarkEnd w:id="24"/>
      <w:bookmarkStart w:id="25" w:name="_Hlk136938438"/>
      <w:bookmarkStart w:id="26" w:name="_Hlk136938041"/>
      <w:r>
        <w:t>过程性评价</w:t>
      </w:r>
      <w:bookmarkEnd w:id="25"/>
      <w:r>
        <w:t>得分为百分制，</w:t>
      </w:r>
      <w:bookmarkStart w:id="27" w:name="_Hlk136938505"/>
      <w:r>
        <w:t>由课堂表现、课程学习、核心课期中考试和实验等多环节构成</w:t>
      </w:r>
      <w:bookmarkEnd w:id="27"/>
      <w:r>
        <w:t>。</w:t>
      </w:r>
    </w:p>
    <w:bookmarkEnd w:id="26"/>
    <w:p>
      <w:pPr>
        <w:widowControl/>
        <w:adjustRightInd w:val="0"/>
        <w:snapToGrid w:val="0"/>
        <w:spacing w:line="360" w:lineRule="auto"/>
        <w:ind w:firstLine="420" w:firstLineChars="200"/>
        <w:jc w:val="left"/>
        <w:rPr>
          <w:bCs/>
          <w:kern w:val="0"/>
        </w:rPr>
      </w:pPr>
      <w:bookmarkStart w:id="28" w:name="_Hlk136938531"/>
      <w:r>
        <w:rPr>
          <w:bCs/>
          <w:kern w:val="0"/>
        </w:rPr>
        <w:t>（1）</w:t>
      </w:r>
      <w:r>
        <w:t>课堂表现</w:t>
      </w:r>
      <w:r>
        <w:rPr>
          <w:bCs/>
          <w:kern w:val="0"/>
        </w:rPr>
        <w:t>（20%）：包括</w:t>
      </w:r>
      <w:bookmarkStart w:id="29" w:name="_Hlk136938081"/>
      <w:r>
        <w:rPr>
          <w:bCs/>
          <w:kern w:val="0"/>
        </w:rPr>
        <w:t>课堂签到情况、上课状态、回答问题</w:t>
      </w:r>
      <w:bookmarkEnd w:id="29"/>
      <w:r>
        <w:rPr>
          <w:bCs/>
          <w:kern w:val="0"/>
        </w:rPr>
        <w:t>情况等。</w:t>
      </w:r>
    </w:p>
    <w:p>
      <w:pPr>
        <w:widowControl/>
        <w:adjustRightInd w:val="0"/>
        <w:snapToGrid w:val="0"/>
        <w:spacing w:line="360" w:lineRule="auto"/>
        <w:ind w:firstLine="420" w:firstLineChars="200"/>
        <w:jc w:val="left"/>
        <w:rPr>
          <w:bCs/>
          <w:kern w:val="0"/>
        </w:rPr>
      </w:pPr>
      <w:r>
        <w:rPr>
          <w:bCs/>
          <w:kern w:val="0"/>
        </w:rPr>
        <w:t>（2）</w:t>
      </w:r>
      <w:r>
        <w:t>课程学习</w:t>
      </w:r>
      <w:r>
        <w:rPr>
          <w:bCs/>
          <w:kern w:val="0"/>
        </w:rPr>
        <w:t>（10%）：包括</w:t>
      </w:r>
      <w:bookmarkStart w:id="30" w:name="_Hlk136938106"/>
      <w:r>
        <w:rPr>
          <w:bCs/>
          <w:kern w:val="0"/>
        </w:rPr>
        <w:t>课程自主学习、资料查询、</w:t>
      </w:r>
      <w:r>
        <w:t>小组学习讨论、作业等</w:t>
      </w:r>
      <w:bookmarkEnd w:id="30"/>
      <w:r>
        <w:rPr>
          <w:bCs/>
          <w:kern w:val="0"/>
        </w:rPr>
        <w:t>。</w:t>
      </w:r>
    </w:p>
    <w:p>
      <w:pPr>
        <w:widowControl/>
        <w:adjustRightInd w:val="0"/>
        <w:snapToGrid w:val="0"/>
        <w:spacing w:line="360" w:lineRule="auto"/>
        <w:ind w:firstLine="420" w:firstLineChars="200"/>
        <w:jc w:val="left"/>
        <w:rPr>
          <w:bCs/>
          <w:kern w:val="0"/>
        </w:rPr>
      </w:pPr>
      <w:r>
        <w:rPr>
          <w:bCs/>
          <w:kern w:val="0"/>
        </w:rPr>
        <w:t>（3）</w:t>
      </w:r>
      <w:r>
        <w:t>期中考试</w:t>
      </w:r>
      <w:r>
        <w:rPr>
          <w:bCs/>
          <w:kern w:val="0"/>
        </w:rPr>
        <w:t>（50%）：</w:t>
      </w:r>
      <w:r>
        <w:t>核心课期中考试所获得成绩</w:t>
      </w:r>
      <w:r>
        <w:rPr>
          <w:bCs/>
          <w:kern w:val="0"/>
        </w:rPr>
        <w:t>。</w:t>
      </w:r>
    </w:p>
    <w:p>
      <w:pPr>
        <w:widowControl/>
        <w:adjustRightInd w:val="0"/>
        <w:snapToGrid w:val="0"/>
        <w:spacing w:line="360" w:lineRule="auto"/>
        <w:ind w:firstLine="420" w:firstLineChars="200"/>
        <w:jc w:val="left"/>
        <w:rPr>
          <w:bCs/>
          <w:kern w:val="0"/>
        </w:rPr>
      </w:pPr>
      <w:r>
        <w:rPr>
          <w:bCs/>
          <w:kern w:val="0"/>
        </w:rPr>
        <w:t>（4）</w:t>
      </w:r>
      <w:r>
        <w:t>实验</w:t>
      </w:r>
      <w:r>
        <w:rPr>
          <w:bCs/>
          <w:kern w:val="0"/>
        </w:rPr>
        <w:t>（20%）：包括</w:t>
      </w:r>
      <w:bookmarkStart w:id="31" w:name="_Hlk136938134"/>
      <w:r>
        <w:rPr>
          <w:bCs/>
          <w:kern w:val="0"/>
        </w:rPr>
        <w:t>实验参与情况、实验完成情况、操作能力、实验报告撰写质量</w:t>
      </w:r>
      <w:bookmarkEnd w:id="31"/>
      <w:r>
        <w:rPr>
          <w:bCs/>
          <w:kern w:val="0"/>
        </w:rPr>
        <w:t>等</w:t>
      </w:r>
      <w:bookmarkEnd w:id="28"/>
      <w:r>
        <w:rPr>
          <w:bCs/>
          <w:kern w:val="0"/>
        </w:rPr>
        <w:t>。</w:t>
      </w:r>
    </w:p>
    <w:p>
      <w:pPr>
        <w:widowControl/>
        <w:adjustRightInd w:val="0"/>
        <w:snapToGrid w:val="0"/>
        <w:spacing w:line="360" w:lineRule="auto"/>
        <w:ind w:firstLine="420"/>
        <w:jc w:val="left"/>
        <w:rPr>
          <w:color w:val="0000FF"/>
        </w:rPr>
      </w:pPr>
      <w:r>
        <w:rPr>
          <w:b/>
          <w:bCs/>
          <w:kern w:val="0"/>
          <w:szCs w:val="21"/>
        </w:rPr>
        <w:t>2.终结性评价：</w:t>
      </w:r>
      <w:r>
        <w:rPr>
          <w:color w:val="0000FF"/>
        </w:rPr>
        <w:t xml:space="preserve"> </w:t>
      </w:r>
    </w:p>
    <w:p>
      <w:pPr>
        <w:widowControl/>
        <w:adjustRightInd w:val="0"/>
        <w:snapToGrid w:val="0"/>
        <w:spacing w:line="360" w:lineRule="auto"/>
        <w:ind w:firstLine="525" w:firstLineChars="250"/>
        <w:jc w:val="left"/>
        <w:rPr>
          <w:bCs/>
          <w:kern w:val="0"/>
        </w:rPr>
      </w:pPr>
      <w:bookmarkStart w:id="32" w:name="_Hlk136938674"/>
      <w:r>
        <w:rPr>
          <w:bCs/>
          <w:kern w:val="0"/>
        </w:rPr>
        <w:t>课程结束，</w:t>
      </w:r>
      <w:bookmarkStart w:id="33" w:name="_Hlk136938241"/>
      <w:r>
        <w:t>期末考试</w:t>
      </w:r>
      <w:bookmarkEnd w:id="33"/>
      <w:r>
        <w:rPr>
          <w:bCs/>
          <w:kern w:val="0"/>
        </w:rPr>
        <w:t>采用笔试、闭卷考试形式，终结性评价得分为百分制，比重100%。</w:t>
      </w:r>
    </w:p>
    <w:bookmarkEnd w:id="32"/>
    <w:p>
      <w:pPr>
        <w:widowControl/>
        <w:adjustRightInd w:val="0"/>
        <w:snapToGrid w:val="0"/>
        <w:spacing w:line="360" w:lineRule="auto"/>
        <w:ind w:firstLine="420"/>
        <w:jc w:val="left"/>
        <w:rPr>
          <w:bCs/>
          <w:color w:val="0000FF"/>
          <w:kern w:val="0"/>
          <w:szCs w:val="21"/>
        </w:rPr>
      </w:pPr>
      <w:r>
        <w:rPr>
          <w:b/>
          <w:bCs/>
          <w:kern w:val="0"/>
          <w:szCs w:val="21"/>
        </w:rPr>
        <w:t>3.课程综合评价：</w:t>
      </w:r>
      <w:r>
        <w:rPr>
          <w:bCs/>
          <w:color w:val="0000FF"/>
          <w:kern w:val="0"/>
          <w:szCs w:val="21"/>
        </w:rPr>
        <w:t xml:space="preserve"> </w:t>
      </w:r>
    </w:p>
    <w:p>
      <w:pPr>
        <w:widowControl/>
        <w:adjustRightInd w:val="0"/>
        <w:snapToGrid w:val="0"/>
        <w:spacing w:line="360" w:lineRule="auto"/>
        <w:ind w:firstLine="420"/>
        <w:jc w:val="left"/>
        <w:rPr>
          <w:bCs/>
          <w:kern w:val="0"/>
          <w:szCs w:val="21"/>
        </w:rPr>
      </w:pPr>
      <w:bookmarkStart w:id="34" w:name="_Hlk136937937"/>
      <w:r>
        <w:rPr>
          <w:bCs/>
          <w:kern w:val="0"/>
          <w:szCs w:val="21"/>
        </w:rPr>
        <w:t>课程综合评价由过程性评价和终结性评价两部分组成，</w:t>
      </w:r>
      <w:bookmarkEnd w:id="34"/>
      <w:r>
        <w:rPr>
          <w:bCs/>
          <w:kern w:val="0"/>
          <w:szCs w:val="21"/>
        </w:rPr>
        <w:t>其中核心课期中考试成绩为过程性评价成绩的50%。</w:t>
      </w:r>
    </w:p>
    <w:p>
      <w:pPr>
        <w:widowControl/>
        <w:adjustRightInd w:val="0"/>
        <w:snapToGrid w:val="0"/>
        <w:spacing w:line="360" w:lineRule="auto"/>
        <w:ind w:firstLine="420"/>
        <w:jc w:val="left"/>
        <w:rPr>
          <w:bCs/>
          <w:kern w:val="0"/>
          <w:szCs w:val="21"/>
        </w:rPr>
      </w:pPr>
      <w:bookmarkStart w:id="35" w:name="_Hlk136938789"/>
      <w:r>
        <w:rPr>
          <w:bCs/>
          <w:kern w:val="0"/>
          <w:szCs w:val="21"/>
        </w:rPr>
        <w:t>综合评价总成绩=期末考试成绩</w:t>
      </w:r>
      <w:r>
        <w:rPr>
          <w:bCs/>
          <w:kern w:val="0"/>
          <w:szCs w:val="21"/>
        </w:rPr>
        <w:sym w:font="Symbol" w:char="F0B4"/>
      </w:r>
      <w:r>
        <w:rPr>
          <w:bCs/>
          <w:kern w:val="0"/>
          <w:szCs w:val="21"/>
        </w:rPr>
        <w:t>70%+过程性评价</w:t>
      </w:r>
      <w:r>
        <w:rPr>
          <w:bCs/>
          <w:kern w:val="0"/>
          <w:szCs w:val="21"/>
        </w:rPr>
        <w:sym w:font="Symbol" w:char="F0B4"/>
      </w:r>
      <w:r>
        <w:rPr>
          <w:bCs/>
          <w:kern w:val="0"/>
          <w:szCs w:val="21"/>
        </w:rPr>
        <w:t>30%</w:t>
      </w:r>
      <w:bookmarkEnd w:id="35"/>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rPr>
      </w:pPr>
      <w:bookmarkStart w:id="36" w:name="_Toc139207166"/>
      <w:r>
        <w:rPr>
          <w:rFonts w:ascii="Times New Roman" w:hAnsi="Times New Roman" w:eastAsia="宋体" w:cs="Times New Roman"/>
        </w:rPr>
        <w:t>太阳能工程</w:t>
      </w:r>
      <w:bookmarkEnd w:id="36"/>
    </w:p>
    <w:p>
      <w:pPr>
        <w:adjustRightInd w:val="0"/>
        <w:snapToGrid w:val="0"/>
        <w:spacing w:line="360" w:lineRule="auto"/>
        <w:jc w:val="center"/>
        <w:rPr>
          <w:sz w:val="24"/>
        </w:rPr>
      </w:pPr>
      <w:r>
        <w:rPr>
          <w:sz w:val="24"/>
        </w:rPr>
        <w:t>（Solar Energy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04021207</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ind w:firstLine="843" w:firstLineChars="400"/>
              <w:rPr>
                <w:b/>
                <w:bCs/>
                <w:szCs w:val="21"/>
              </w:rPr>
            </w:pPr>
            <w:r>
              <w:rPr>
                <w:b/>
                <w:bCs/>
                <w:szCs w:val="21"/>
              </w:rPr>
              <w:t xml:space="preserve">实验学时： </w:t>
            </w:r>
            <w:r>
              <w:rPr>
                <w:szCs w:val="21"/>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kern w:val="0"/>
                <w:szCs w:val="21"/>
              </w:rPr>
              <w:t>必修</w:t>
            </w:r>
          </w:p>
        </w:tc>
        <w:tc>
          <w:tcPr>
            <w:tcW w:w="1453" w:type="pct"/>
          </w:tcPr>
          <w:p>
            <w:pPr>
              <w:adjustRightInd w:val="0"/>
              <w:snapToGrid w:val="0"/>
              <w:spacing w:line="360" w:lineRule="auto"/>
              <w:rPr>
                <w:b/>
                <w:bCs/>
                <w:szCs w:val="21"/>
              </w:rPr>
            </w:pPr>
            <w:r>
              <w:rPr>
                <w:b/>
                <w:bCs/>
                <w:szCs w:val="21"/>
              </w:rPr>
              <w:t>课程属性:</w:t>
            </w:r>
            <w:r>
              <w:rPr>
                <w:szCs w:val="21"/>
              </w:rPr>
              <w:t>专业类</w:t>
            </w:r>
          </w:p>
        </w:tc>
        <w:tc>
          <w:tcPr>
            <w:tcW w:w="1881" w:type="pct"/>
          </w:tcPr>
          <w:p>
            <w:pPr>
              <w:adjustRightInd w:val="0"/>
              <w:snapToGrid w:val="0"/>
              <w:spacing w:line="360" w:lineRule="auto"/>
              <w:ind w:firstLine="843" w:firstLineChars="400"/>
              <w:rPr>
                <w:b/>
                <w:bCs/>
                <w:szCs w:val="21"/>
              </w:rPr>
            </w:pPr>
            <w:r>
              <w:rPr>
                <w:b/>
                <w:bCs/>
                <w:szCs w:val="21"/>
              </w:rPr>
              <w:t xml:space="preserve">开设学期：第 </w:t>
            </w:r>
            <w:r>
              <w:rPr>
                <w:szCs w:val="21"/>
              </w:rPr>
              <w:t xml:space="preserve">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青春耀</w:t>
            </w:r>
          </w:p>
        </w:tc>
        <w:tc>
          <w:tcPr>
            <w:tcW w:w="1453" w:type="pct"/>
          </w:tcPr>
          <w:p>
            <w:pPr>
              <w:adjustRightInd w:val="0"/>
              <w:snapToGrid w:val="0"/>
              <w:spacing w:line="360" w:lineRule="auto"/>
              <w:rPr>
                <w:b/>
                <w:bCs/>
                <w:szCs w:val="21"/>
              </w:rPr>
            </w:pPr>
            <w:r>
              <w:rPr>
                <w:b/>
                <w:bCs/>
                <w:szCs w:val="21"/>
              </w:rPr>
              <w:t>课程团队：</w:t>
            </w:r>
            <w:r>
              <w:rPr>
                <w:szCs w:val="21"/>
              </w:rPr>
              <w:t>青春耀、刘亮</w:t>
            </w:r>
          </w:p>
        </w:tc>
        <w:tc>
          <w:tcPr>
            <w:tcW w:w="1881" w:type="pct"/>
          </w:tcPr>
          <w:p>
            <w:pPr>
              <w:adjustRightInd w:val="0"/>
              <w:snapToGrid w:val="0"/>
              <w:spacing w:line="360" w:lineRule="auto"/>
              <w:ind w:firstLine="843" w:firstLineChars="400"/>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kern w:val="0"/>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要求掌握高等数学微积分内容等、工程热力学热机基本理论循环及熵、焓的理论分析与求解等、传热基本定理等、流体力学“伯努利方程”及流动阻力计算等。先修课程：《高等数学》，《工程热力学》，《传热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对后续《设施农业工程工艺》、《农业生物环境工程》等相关课程可提供太阳能光热利用、光伏设计相关配套支撑。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青春耀</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kern w:val="0"/>
          <w:szCs w:val="21"/>
        </w:rPr>
      </w:pPr>
      <w:r>
        <w:rPr>
          <w:kern w:val="0"/>
          <w:szCs w:val="21"/>
        </w:rPr>
        <w:t>本课程是农业建筑环境与能源工程专业的一门专业必修课。教学理念以理论课讲述兼实验实践并举，结合其它过程评价的专业课程。主要介绍太阳能利用的基础理论和各种太阳能装置及系统的结构、原理与应用技术，以及太阳能光热、光伏工程的基本设计与计算，课程内容主要集中在太阳能光热、光电转换领域。通过本课程学习，学生应当掌握太阳能利用的基本原理以及各种装置的基本结构、原理和应用技术，熟悉太阳能热水系统、晶硅光伏系统设计与计算的基本方法。促使学生了解和掌握太阳能等新能源应用技术的一般原理和方法，提高学生在新能源领域从事技术工作和科学研究的能力与素质，为学生在本专业的长远发展打下基础。</w:t>
      </w:r>
    </w:p>
    <w:p>
      <w:pPr>
        <w:adjustRightInd w:val="0"/>
        <w:snapToGrid w:val="0"/>
        <w:spacing w:line="360" w:lineRule="auto"/>
        <w:ind w:firstLine="420" w:firstLineChars="200"/>
        <w:rPr>
          <w:bCs/>
          <w:szCs w:val="21"/>
        </w:rPr>
      </w:pPr>
    </w:p>
    <w:p>
      <w:pPr>
        <w:widowControl/>
        <w:adjustRightInd w:val="0"/>
        <w:snapToGrid w:val="0"/>
        <w:spacing w:line="360" w:lineRule="auto"/>
        <w:jc w:val="left"/>
        <w:rPr>
          <w:kern w:val="0"/>
          <w:szCs w:val="21"/>
        </w:rPr>
      </w:pPr>
      <w:r>
        <w:rPr>
          <w:b/>
          <w:bCs/>
          <w:kern w:val="0"/>
          <w:szCs w:val="21"/>
        </w:rPr>
        <w:t>二、课程教学的基本要求</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论知识方面：了解太阳能利用技术的研究现状与发展趋势；掌握太阳辐射的性质和太阳角的计算；掌握平板型太阳能集热器和真空管太阳能集热器的原理和性能；掌握以晶硅为代表的光伏系统工作原理及类型；重点掌握太阳热水系统、以晶硅为代表的光伏系统原理及设计。</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2、实验技能方面：掌握家用太阳能热水器性能测试及计算方法。</w:t>
      </w:r>
    </w:p>
    <w:p>
      <w:pPr>
        <w:adjustRightInd w:val="0"/>
        <w:snapToGrid w:val="0"/>
        <w:spacing w:line="360" w:lineRule="auto"/>
        <w:ind w:firstLine="420" w:firstLineChars="200"/>
        <w:rPr>
          <w:color w:val="000000" w:themeColor="text1"/>
          <w:kern w:val="0"/>
          <w:szCs w:val="21"/>
          <w14:textFill>
            <w14:solidFill>
              <w14:schemeClr w14:val="tx1"/>
            </w14:solidFill>
          </w14:textFill>
        </w:rPr>
      </w:pP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rPr>
          <w:bCs/>
          <w:kern w:val="0"/>
          <w:szCs w:val="21"/>
        </w:rPr>
        <w:t>理论与实验和实习相结合，综合利用多种教学方法以提高课堂授课质量。课堂讲解方面，以太阳能热水系统、太阳能晶硅光伏系统为教学重点，理论上讲解太阳辐射的性质和相关太阳角及太阳辐射量、辐射度的计算，平板型太阳能集热器和真空管太阳能集热器的原理和性能，太阳能制冷原理，太阳能热水系统、光伏系统的设计与计算。实验方面，进行以太阳能热水器为中心的热水系统性能和热能传输测试与计算实验，检验理论教学中太阳辐射量与集热器效率等参数的理论教学成果，开发学生对单个真空管等太阳能装置的测试思路，提高学生个人手动设计实验方案的能力。此部分教学采用室内实验与实验指导教师随实验实时讲解的方法。实习方面，依托本校已有太阳能工程案例和实习单位太阳能光伏等工程进行实地考核研究，鼓励和安排学生依据实地现场进行测试和模拟设计。此部分教学采用实习现场讲解与实地测试方法进行。教学成果评价依据学生考试成绩和实验、实习成绩综合评价。</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51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51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38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本课程目标之一“工程知识”，学习完成本课程后，学生通过对太阳能光热、光伏的基础知识和太阳能热水系统设计、太阳能光伏系统设计等内容的掌握，可以运用这些知识解决农业建筑环境与能源工程领域的诸如温室大棚、设施农业中与本课程相关的复杂工程问题，课程有效的对接了毕业要求。</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之二：通过对太阳能热利用、太阳能制冷、光伏原理等知识体系的学习，使学生具备能够应用数学、太阳能热水系统水循环理论和光伏等效电路基本原理等所学知识，识别、表达、并通过能量平衡、流动阻力计算等科学方法研究分析太阳能热水工程、分布式光伏工程等复杂工程问题，并获得有效理论结论的能力。</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之三：通过课程的理论体系和设计的学习，使学生具备基于科学原理并采用科学方法，对太阳能热水工程、分布式光伏工程等复杂工程问题进行研究、实验设计、数据分析，并通过信息综合研究得到合理有效结论的能力。</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4.研究</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教学目的：</w:t>
      </w:r>
      <w:r>
        <w:rPr>
          <w:color w:val="000000" w:themeColor="text1"/>
          <w:szCs w:val="20"/>
          <w14:textFill>
            <w14:solidFill>
              <w14:schemeClr w14:val="tx1"/>
            </w14:solidFill>
          </w14:textFill>
        </w:rPr>
        <w:t>掌握能源和太阳能的基本概念；掌握太阳能的性质；掌握</w:t>
      </w:r>
      <w:r>
        <w:rPr>
          <w:color w:val="000000" w:themeColor="text1"/>
          <w:kern w:val="0"/>
          <w:szCs w:val="21"/>
          <w14:textFill>
            <w14:solidFill>
              <w14:schemeClr w14:val="tx1"/>
            </w14:solidFill>
          </w14:textFill>
        </w:rPr>
        <w:t>我国太阳能资源区划及分布特点。</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kern w:val="0"/>
          <w:szCs w:val="21"/>
          <w14:textFill>
            <w14:solidFill>
              <w14:schemeClr w14:val="tx1"/>
            </w14:solidFill>
          </w14:textFill>
        </w:rPr>
        <w:t>能源的分类，太阳能的性质。</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了解：能源的概念；能源的重要性；能源的分类。</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理解：太阳能利用重点方向。</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w:t>
      </w:r>
      <w:r>
        <w:rPr>
          <w:color w:val="000000" w:themeColor="text1"/>
          <w:kern w:val="0"/>
          <w:szCs w:val="21"/>
          <w14:textFill>
            <w14:solidFill>
              <w14:schemeClr w14:val="tx1"/>
            </w14:solidFill>
          </w14:textFill>
        </w:rPr>
        <w:t>我国太阳能资源区划及分布特点。</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熟练掌握：太阳能的性质。</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ind w:firstLine="422" w:firstLineChars="200"/>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bCs/>
                <w:szCs w:val="21"/>
              </w:rPr>
              <w:t>太阳辐射基础</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教学目的：</w:t>
      </w:r>
      <w:r>
        <w:rPr>
          <w:bCs/>
          <w:color w:val="000000" w:themeColor="text1"/>
          <w:szCs w:val="21"/>
          <w14:textFill>
            <w14:solidFill>
              <w14:schemeClr w14:val="tx1"/>
            </w14:solidFill>
          </w14:textFill>
        </w:rPr>
        <w:t>了解太阳结构；掌握地球大气层外、内的辐射性质，太阳入射角和太阳辐射量的计算。</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bCs/>
          <w:color w:val="000000" w:themeColor="text1"/>
          <w:szCs w:val="21"/>
          <w14:textFill>
            <w14:solidFill>
              <w14:schemeClr w14:val="tx1"/>
            </w14:solidFill>
          </w14:textFill>
        </w:rPr>
        <w:t>太阳时和标准时间的换算；太阳高度角的计算，太阳方位角的计算。</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了解：太阳的结构与太阳辐射的产生。</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理解：太阳常数。</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掌握：大气层外太阳辐射的光谱分布，太阳辐射的测量，倾斜表面上的太阳总辐射照度。</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熟练掌握：地球大气层外水平面上的太阳辐射；大气层对太阳辐射的影响；太阳辐射量的计算。</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rPr>
          <w:color w:val="000000" w:themeColor="text1"/>
          <w:kern w:val="0"/>
          <w:szCs w:val="21"/>
          <w14:textFill>
            <w14:solidFill>
              <w14:schemeClr w14:val="tx1"/>
            </w14:solidFill>
          </w14:textFill>
        </w:rPr>
      </w:pP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第二章  太阳能光热转换原理与技术             学时数：8</w:t>
      </w:r>
    </w:p>
    <w:p>
      <w:pPr>
        <w:widowControl/>
        <w:adjustRightInd w:val="0"/>
        <w:snapToGrid w:val="0"/>
        <w:spacing w:line="360" w:lineRule="auto"/>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教学目的：</w:t>
      </w:r>
      <w:r>
        <w:rPr>
          <w:bCs/>
          <w:color w:val="000000" w:themeColor="text1"/>
          <w:szCs w:val="21"/>
          <w14:textFill>
            <w14:solidFill>
              <w14:schemeClr w14:val="tx1"/>
            </w14:solidFill>
          </w14:textFill>
        </w:rPr>
        <w:t>掌握太阳能光热转换的基本原理，转换技术方式和相关设备。</w:t>
      </w:r>
    </w:p>
    <w:p>
      <w:pPr>
        <w:widowControl/>
        <w:adjustRightInd w:val="0"/>
        <w:snapToGrid w:val="0"/>
        <w:spacing w:line="360" w:lineRule="auto"/>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教学重点和难点：</w:t>
      </w:r>
      <w:r>
        <w:rPr>
          <w:bCs/>
          <w:color w:val="000000" w:themeColor="text1"/>
          <w:szCs w:val="21"/>
          <w14:textFill>
            <w14:solidFill>
              <w14:schemeClr w14:val="tx1"/>
            </w14:solidFill>
          </w14:textFill>
        </w:rPr>
        <w:t>集热器的总热损系数计算和热性能分析；平板集热器的效率；太阳能吸收式制冷。</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了解：太阳能集热器的分类，平板太阳集热器和真空管太阳能集热器基本结构；太阳能干燥、太阳房、太阳灶。</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理解：盖层系统的光学性质；集热器总热损系数计算和热性能分析；太阳能海水淡化技术；太阳能吸附式制冷。</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掌握：平板集热器能量平衡方程；全玻璃真空集热管制造工艺；聚光集热器的结构与工作原理；辐射制冷及其它形式太阳能制冷原理。</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熟练掌握：全玻璃真空集热管工作原理；重力热管式真空集热器工作原理；太阳能吸收式制冷的原理、流程及效率分析计算。</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rPr>
          <w:color w:val="000000" w:themeColor="text1"/>
          <w:kern w:val="0"/>
          <w:szCs w:val="21"/>
          <w14:textFill>
            <w14:solidFill>
              <w14:schemeClr w14:val="tx1"/>
            </w14:solidFill>
          </w14:textFill>
        </w:rPr>
      </w:pP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第三章 太阳能光电转换原理与技术                学时数：3</w:t>
      </w:r>
    </w:p>
    <w:p>
      <w:pPr>
        <w:widowControl/>
        <w:adjustRightInd w:val="0"/>
        <w:snapToGrid w:val="0"/>
        <w:spacing w:line="360" w:lineRule="auto"/>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教学目的：</w:t>
      </w:r>
      <w:r>
        <w:rPr>
          <w:bCs/>
          <w:color w:val="000000" w:themeColor="text1"/>
          <w:szCs w:val="21"/>
          <w14:textFill>
            <w14:solidFill>
              <w14:schemeClr w14:val="tx1"/>
            </w14:solidFill>
          </w14:textFill>
        </w:rPr>
        <w:t>掌握太阳能光电转换的原理；光伏系统组成及设计基础。</w:t>
      </w:r>
    </w:p>
    <w:p>
      <w:pPr>
        <w:widowControl/>
        <w:adjustRightInd w:val="0"/>
        <w:snapToGrid w:val="0"/>
        <w:spacing w:line="360" w:lineRule="auto"/>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教学重点和难点：</w:t>
      </w:r>
      <w:r>
        <w:rPr>
          <w:bCs/>
          <w:color w:val="000000" w:themeColor="text1"/>
          <w:szCs w:val="21"/>
          <w14:textFill>
            <w14:solidFill>
              <w14:schemeClr w14:val="tx1"/>
            </w14:solidFill>
          </w14:textFill>
        </w:rPr>
        <w:t>光生伏打效应，光伏等效电路与电学特性。</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0"/>
          <w14:textFill>
            <w14:solidFill>
              <w14:schemeClr w14:val="tx1"/>
            </w14:solidFill>
          </w14:textFill>
        </w:rPr>
        <w:t>了解：</w:t>
      </w:r>
      <w:r>
        <w:rPr>
          <w:bCs/>
          <w:color w:val="000000" w:themeColor="text1"/>
          <w:szCs w:val="21"/>
          <w14:textFill>
            <w14:solidFill>
              <w14:schemeClr w14:val="tx1"/>
            </w14:solidFill>
          </w14:textFill>
        </w:rPr>
        <w:t>光伏电池的分类。</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理解：光伏储能-铅电池，光伏-逆变、控制、配电系统。</w:t>
      </w:r>
    </w:p>
    <w:p>
      <w:pPr>
        <w:tabs>
          <w:tab w:val="left" w:pos="540"/>
        </w:tabs>
        <w:adjustRightInd w:val="0"/>
        <w:snapToGrid w:val="0"/>
        <w:spacing w:line="360" w:lineRule="auto"/>
        <w:ind w:firstLine="420" w:firstLineChars="200"/>
        <w:jc w:val="left"/>
        <w:rPr>
          <w:bCs/>
          <w:color w:val="000000" w:themeColor="text1"/>
          <w:szCs w:val="21"/>
          <w14:textFill>
            <w14:solidFill>
              <w14:schemeClr w14:val="tx1"/>
            </w14:solidFill>
          </w14:textFill>
        </w:rPr>
      </w:pPr>
      <w:r>
        <w:rPr>
          <w:color w:val="000000" w:themeColor="text1"/>
          <w:szCs w:val="20"/>
          <w14:textFill>
            <w14:solidFill>
              <w14:schemeClr w14:val="tx1"/>
            </w14:solidFill>
          </w14:textFill>
        </w:rPr>
        <w:t>掌握：</w:t>
      </w:r>
      <w:r>
        <w:rPr>
          <w:bCs/>
          <w:color w:val="000000" w:themeColor="text1"/>
          <w:szCs w:val="21"/>
          <w14:textFill>
            <w14:solidFill>
              <w14:schemeClr w14:val="tx1"/>
            </w14:solidFill>
          </w14:textFill>
        </w:rPr>
        <w:t>光伏基本原理与MPPT</w:t>
      </w:r>
      <w:r>
        <w:rPr>
          <w:bCs/>
          <w:color w:val="000000" w:themeColor="text1"/>
          <w:szCs w:val="20"/>
          <w14:textFill>
            <w14:solidFill>
              <w14:schemeClr w14:val="tx1"/>
            </w14:solidFill>
          </w14:textFill>
        </w:rPr>
        <w:t>（最大功率点跟踪）。</w:t>
      </w:r>
    </w:p>
    <w:p>
      <w:pPr>
        <w:tabs>
          <w:tab w:val="left" w:pos="540"/>
        </w:tabs>
        <w:adjustRightInd w:val="0"/>
        <w:snapToGrid w:val="0"/>
        <w:spacing w:line="360" w:lineRule="auto"/>
        <w:ind w:firstLine="420" w:firstLineChars="200"/>
        <w:jc w:val="left"/>
        <w:rPr>
          <w:bCs/>
          <w:color w:val="000000" w:themeColor="text1"/>
          <w:szCs w:val="21"/>
          <w14:textFill>
            <w14:solidFill>
              <w14:schemeClr w14:val="tx1"/>
            </w14:solidFill>
          </w14:textFill>
        </w:rPr>
      </w:pPr>
      <w:r>
        <w:rPr>
          <w:color w:val="000000" w:themeColor="text1"/>
          <w:szCs w:val="20"/>
          <w14:textFill>
            <w14:solidFill>
              <w14:schemeClr w14:val="tx1"/>
            </w14:solidFill>
          </w14:textFill>
        </w:rPr>
        <w:t>熟练掌握：</w:t>
      </w:r>
      <w:r>
        <w:rPr>
          <w:bCs/>
          <w:color w:val="000000" w:themeColor="text1"/>
          <w:szCs w:val="21"/>
          <w14:textFill>
            <w14:solidFill>
              <w14:schemeClr w14:val="tx1"/>
            </w14:solidFill>
          </w14:textFill>
        </w:rPr>
        <w:t>光伏制造方法与种类，光伏系统的分类。</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rPr>
          <w:color w:val="000000" w:themeColor="text1"/>
          <w:kern w:val="0"/>
          <w:szCs w:val="21"/>
          <w14:textFill>
            <w14:solidFill>
              <w14:schemeClr w14:val="tx1"/>
            </w14:solidFill>
          </w14:textFill>
        </w:rPr>
      </w:pP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第四章  太阳能热电转换原理与技术               学时数：4</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教学目的：</w:t>
      </w:r>
      <w:r>
        <w:rPr>
          <w:bCs/>
          <w:color w:val="000000" w:themeColor="text1"/>
          <w:szCs w:val="21"/>
          <w14:textFill>
            <w14:solidFill>
              <w14:schemeClr w14:val="tx1"/>
            </w14:solidFill>
          </w14:textFill>
        </w:rPr>
        <w:t>掌握太阳能热</w:t>
      </w:r>
      <w:r>
        <w:rPr>
          <w:color w:val="000000" w:themeColor="text1"/>
          <w:szCs w:val="20"/>
          <w14:textFill>
            <w14:solidFill>
              <w14:schemeClr w14:val="tx1"/>
            </w14:solidFill>
          </w14:textFill>
        </w:rPr>
        <w:t>发电系统工作原理及基本类型。</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0"/>
          <w14:textFill>
            <w14:solidFill>
              <w14:schemeClr w14:val="tx1"/>
            </w14:solidFill>
          </w14:textFill>
        </w:rPr>
        <w:t>太阳能热发电系统工作原理。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bCs/>
          <w:color w:val="000000" w:themeColor="text1"/>
          <w:szCs w:val="21"/>
          <w14:textFill>
            <w14:solidFill>
              <w14:schemeClr w14:val="tx1"/>
            </w14:solidFill>
          </w14:textFill>
        </w:rPr>
      </w:pPr>
      <w:r>
        <w:rPr>
          <w:color w:val="000000" w:themeColor="text1"/>
          <w:szCs w:val="20"/>
          <w14:textFill>
            <w14:solidFill>
              <w14:schemeClr w14:val="tx1"/>
            </w14:solidFill>
          </w14:textFill>
        </w:rPr>
        <w:t>了解：</w:t>
      </w:r>
      <w:r>
        <w:rPr>
          <w:bCs/>
          <w:color w:val="000000" w:themeColor="text1"/>
          <w:szCs w:val="21"/>
          <w14:textFill>
            <w14:solidFill>
              <w14:schemeClr w14:val="tx1"/>
            </w14:solidFill>
          </w14:textFill>
        </w:rPr>
        <w:t>太阳能热发电概念和分类；太阳能热气流发电；太阳池热发电技术。</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理解：太阳能光热发电的优势和发展趋势；太阳能热发电系统工作原理及系统组成；碟式系统及线性菲涅尔式中高温热发电系统。</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掌握：太阳能热发电系统的基本类型、聚光方式及特性。</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熟练掌握：槽式线聚焦系统，塔式系统的组成、布置及相应太阳能热发电系统中的热传输系统设计基本原理。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jc w:val="right"/>
        <w:rPr>
          <w:color w:val="000000" w:themeColor="text1"/>
          <w:kern w:val="0"/>
          <w:szCs w:val="21"/>
          <w14:textFill>
            <w14:solidFill>
              <w14:schemeClr w14:val="tx1"/>
            </w14:solidFill>
          </w14:textFill>
        </w:rPr>
      </w:pP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第五章  太阳能工程设计及太阳能其他转换方式与技术       学时数：10</w:t>
      </w:r>
    </w:p>
    <w:p>
      <w:pPr>
        <w:widowControl/>
        <w:adjustRightInd w:val="0"/>
        <w:snapToGrid w:val="0"/>
        <w:spacing w:line="360" w:lineRule="auto"/>
        <w:rPr>
          <w:color w:val="000000" w:themeColor="text1"/>
          <w:szCs w:val="20"/>
          <w14:textFill>
            <w14:solidFill>
              <w14:schemeClr w14:val="tx1"/>
            </w14:solidFill>
          </w14:textFill>
        </w:rPr>
      </w:pPr>
      <w:r>
        <w:rPr>
          <w:b/>
          <w:bCs/>
          <w:color w:val="000000" w:themeColor="text1"/>
          <w:szCs w:val="21"/>
          <w14:textFill>
            <w14:solidFill>
              <w14:schemeClr w14:val="tx1"/>
            </w14:solidFill>
          </w14:textFill>
        </w:rPr>
        <w:t>教学目的：</w:t>
      </w:r>
      <w:r>
        <w:rPr>
          <w:color w:val="000000" w:themeColor="text1"/>
          <w:szCs w:val="20"/>
          <w14:textFill>
            <w14:solidFill>
              <w14:schemeClr w14:val="tx1"/>
            </w14:solidFill>
          </w14:textFill>
        </w:rPr>
        <w:t>掌握太阳能热水系统设计及计算；晶硅太阳能独立光伏系统设计及计算；太阳能的其它转换方式与相关技术。</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0"/>
          <w14:textFill>
            <w14:solidFill>
              <w14:schemeClr w14:val="tx1"/>
            </w14:solidFill>
          </w14:textFill>
        </w:rPr>
        <w:t>太阳能热水系统；晶硅太阳能独立光伏系统设计及计算。</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widowControl/>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1"/>
          <w14:textFill>
            <w14:solidFill>
              <w14:schemeClr w14:val="tx1"/>
            </w14:solidFill>
          </w14:textFill>
        </w:rPr>
        <w:t>了解：</w:t>
      </w:r>
      <w:r>
        <w:rPr>
          <w:color w:val="000000" w:themeColor="text1"/>
          <w:szCs w:val="20"/>
          <w14:textFill>
            <w14:solidFill>
              <w14:schemeClr w14:val="tx1"/>
            </w14:solidFill>
          </w14:textFill>
        </w:rPr>
        <w:t>太阳能的其它转换方式与相关技术。</w:t>
      </w:r>
    </w:p>
    <w:p>
      <w:pPr>
        <w:tabs>
          <w:tab w:val="left" w:pos="540"/>
        </w:tabs>
        <w:adjustRightInd w:val="0"/>
        <w:snapToGrid w:val="0"/>
        <w:spacing w:line="360" w:lineRule="auto"/>
        <w:ind w:firstLine="420" w:firstLineChars="200"/>
        <w:jc w:val="left"/>
        <w:rPr>
          <w:bCs/>
          <w:color w:val="000000" w:themeColor="text1"/>
          <w:szCs w:val="21"/>
          <w14:textFill>
            <w14:solidFill>
              <w14:schemeClr w14:val="tx1"/>
            </w14:solidFill>
          </w14:textFill>
        </w:rPr>
      </w:pPr>
      <w:r>
        <w:rPr>
          <w:color w:val="000000" w:themeColor="text1"/>
          <w:szCs w:val="20"/>
          <w14:textFill>
            <w14:solidFill>
              <w14:schemeClr w14:val="tx1"/>
            </w14:solidFill>
          </w14:textFill>
        </w:rPr>
        <w:t>理解：</w:t>
      </w:r>
      <w:r>
        <w:rPr>
          <w:bCs/>
          <w:color w:val="000000" w:themeColor="text1"/>
          <w:szCs w:val="21"/>
          <w14:textFill>
            <w14:solidFill>
              <w14:schemeClr w14:val="tx1"/>
            </w14:solidFill>
          </w14:textFill>
        </w:rPr>
        <w:t>太阳热水系统组成、系统分类及热水系统结构，太阳能热水系统安装与维护；晶硅</w:t>
      </w:r>
      <w:r>
        <w:rPr>
          <w:color w:val="000000" w:themeColor="text1"/>
          <w:szCs w:val="20"/>
          <w14:textFill>
            <w14:solidFill>
              <w14:schemeClr w14:val="tx1"/>
            </w14:solidFill>
          </w14:textFill>
        </w:rPr>
        <w:t>太阳能光伏系统分析方法，太阳电池组件的选型，支架设计，控制器逆变器的选配，控制测量系统的设计，防雷设计和配电系统设计等。</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掌握：太阳能热水系统设计：热水负荷计算、水箱管路设计等；独立晶硅光伏系统设计：系统容量、方阵倾角计算，系统布置、发电量计算等。</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熟练掌握：太阳能热水系统集热面积计算及系统设计。</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教学组织与实施：</w:t>
      </w:r>
      <w:r>
        <w:rPr>
          <w:color w:val="000000" w:themeColor="text1"/>
          <w:kern w:val="0"/>
          <w:szCs w:val="21"/>
          <w14:textFill>
            <w14:solidFill>
              <w14:schemeClr w14:val="tx1"/>
            </w14:solidFill>
          </w14:textFill>
        </w:rPr>
        <w:t>课堂讲解与随堂提问。</w:t>
      </w:r>
    </w:p>
    <w:p>
      <w:pPr>
        <w:widowControl/>
        <w:adjustRightInd w:val="0"/>
        <w:snapToGrid w:val="0"/>
        <w:spacing w:line="360" w:lineRule="auto"/>
        <w:rPr>
          <w:color w:val="000000" w:themeColor="text1"/>
          <w:kern w:val="0"/>
          <w:szCs w:val="21"/>
          <w14:textFill>
            <w14:solidFill>
              <w14:schemeClr w14:val="tx1"/>
            </w14:solidFill>
          </w14:textFill>
        </w:rPr>
      </w:pP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五、实验教学内容及学时分配（4学时）</w:t>
      </w:r>
    </w:p>
    <w:p>
      <w:pPr>
        <w:adjustRightInd w:val="0"/>
        <w:snapToGrid w:val="0"/>
        <w:spacing w:line="36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（一）</w:t>
      </w:r>
      <w:r>
        <w:rPr>
          <w:b/>
          <w:bCs/>
          <w:color w:val="000000" w:themeColor="text1"/>
          <w:szCs w:val="21"/>
          <w14:textFill>
            <w14:solidFill>
              <w14:schemeClr w14:val="tx1"/>
            </w14:solidFill>
          </w14:textFill>
        </w:rPr>
        <w:t>实验课程简介</w:t>
      </w:r>
    </w:p>
    <w:p>
      <w:pPr>
        <w:tabs>
          <w:tab w:val="left" w:pos="540"/>
        </w:tabs>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本实验课程重点介绍太阳能的热利用原理及相关成熟的利用技术——强制循环太阳能热水系统相关参数测定及效率计算。</w:t>
      </w:r>
      <w:r>
        <w:rPr>
          <w:color w:val="000000" w:themeColor="text1"/>
          <w:szCs w:val="21"/>
          <w14:textFill>
            <w14:solidFill>
              <w14:schemeClr w14:val="tx1"/>
            </w14:solidFill>
          </w14:textFill>
        </w:rPr>
        <w:t>引导学生思考并设计单根全玻璃真空管性能测试方法</w:t>
      </w:r>
      <w:r>
        <w:rPr>
          <w:color w:val="000000" w:themeColor="text1"/>
          <w:szCs w:val="20"/>
          <w14:textFill>
            <w14:solidFill>
              <w14:schemeClr w14:val="tx1"/>
            </w14:solidFill>
          </w14:textFill>
        </w:rPr>
        <w:t>。</w:t>
      </w:r>
    </w:p>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（二）实验教学目的和基本要求</w:t>
      </w:r>
    </w:p>
    <w:p>
      <w:pPr>
        <w:tabs>
          <w:tab w:val="left" w:pos="54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过本门实验课，进一步增进学生对太阳能热水系统的原理和技术指标的了解，使学生掌握太阳能相关设备的测试标准和测试方法，从实验中得到热水系统的热性能参数，熟悉太阳能在实际情境中的应用情况，并激发学生创新的意识。实验的基本要求：1.了解实验装置的结构、工作原理；2.掌握测试的最新测试标准；3.熟练掌握各种测试仪器的使用要求和方法；4.调整合适的环境条件；5.掌握正确的操作规程；6.实验记录要齐全；7.撰写实验报告和创新意见。</w:t>
      </w:r>
    </w:p>
    <w:p>
      <w:pPr>
        <w:tabs>
          <w:tab w:val="left" w:pos="540"/>
        </w:tabs>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（三）实验安全操作规范</w:t>
      </w:r>
    </w:p>
    <w:p>
      <w:pPr>
        <w:tabs>
          <w:tab w:val="left" w:pos="54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1.检查实验环境，确定实验设备的水、电等通路良好，无漏水漏电、加热老化等隐患。</w:t>
      </w:r>
    </w:p>
    <w:p>
      <w:pPr>
        <w:tabs>
          <w:tab w:val="left" w:pos="54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2.实验进行中，不得无故触碰、敲打实验用全玻璃真空管的外壁，不得无故频繁开关实验控制 台按键，不得随意、暴力调整模拟光源开关。出现蒸汽泄露、真空管破裂或漏气失效等现象时，及时关闭电源，水源。等待实验专职教师处理。</w:t>
      </w:r>
    </w:p>
    <w:p>
      <w:pPr>
        <w:tabs>
          <w:tab w:val="left" w:pos="54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3.实验完成时，关闭管路阀门、水泵、切断电源水源，检查并复位实验仪器确认安全后离开。</w:t>
      </w:r>
    </w:p>
    <w:p>
      <w:pPr>
        <w:tabs>
          <w:tab w:val="left" w:pos="540"/>
        </w:tabs>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（四）实验项目名称与学时分配</w:t>
      </w:r>
    </w:p>
    <w:tbl>
      <w:tblPr>
        <w:tblStyle w:val="12"/>
        <w:tblpPr w:leftFromText="180" w:rightFromText="180" w:vertAnchor="page" w:horzAnchor="margin" w:tblpY="8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075"/>
        <w:gridCol w:w="909"/>
        <w:gridCol w:w="1113"/>
        <w:gridCol w:w="1473"/>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307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09"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13"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73"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2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adjustRightInd w:val="0"/>
              <w:snapToGrid w:val="0"/>
              <w:spacing w:line="360" w:lineRule="auto"/>
              <w:jc w:val="center"/>
              <w:rPr>
                <w:bCs/>
                <w:sz w:val="18"/>
                <w:szCs w:val="18"/>
              </w:rPr>
            </w:pPr>
            <w:r>
              <w:rPr>
                <w:bCs/>
                <w:sz w:val="18"/>
                <w:szCs w:val="18"/>
              </w:rPr>
              <w:t>04021207</w:t>
            </w:r>
          </w:p>
          <w:p>
            <w:pPr>
              <w:adjustRightInd w:val="0"/>
              <w:snapToGrid w:val="0"/>
              <w:spacing w:line="360" w:lineRule="auto"/>
              <w:jc w:val="center"/>
              <w:rPr>
                <w:sz w:val="18"/>
                <w:szCs w:val="18"/>
              </w:rPr>
            </w:pPr>
            <w:r>
              <w:rPr>
                <w:bCs/>
                <w:sz w:val="18"/>
                <w:szCs w:val="18"/>
              </w:rPr>
              <w:t>+01</w:t>
            </w:r>
          </w:p>
        </w:tc>
        <w:tc>
          <w:tcPr>
            <w:tcW w:w="3075" w:type="dxa"/>
            <w:vAlign w:val="center"/>
          </w:tcPr>
          <w:p>
            <w:pPr>
              <w:adjustRightInd w:val="0"/>
              <w:snapToGrid w:val="0"/>
              <w:spacing w:line="360" w:lineRule="auto"/>
              <w:rPr>
                <w:sz w:val="18"/>
                <w:szCs w:val="18"/>
              </w:rPr>
            </w:pPr>
            <w:r>
              <w:rPr>
                <w:bCs/>
                <w:sz w:val="18"/>
                <w:szCs w:val="18"/>
              </w:rPr>
              <w:t>太阳能热水器性能测试实验</w:t>
            </w:r>
          </w:p>
        </w:tc>
        <w:tc>
          <w:tcPr>
            <w:tcW w:w="909" w:type="dxa"/>
            <w:vAlign w:val="center"/>
          </w:tcPr>
          <w:p>
            <w:pPr>
              <w:adjustRightInd w:val="0"/>
              <w:snapToGrid w:val="0"/>
              <w:spacing w:line="360" w:lineRule="auto"/>
              <w:jc w:val="center"/>
              <w:rPr>
                <w:sz w:val="18"/>
                <w:szCs w:val="18"/>
              </w:rPr>
            </w:pPr>
            <w:r>
              <w:rPr>
                <w:sz w:val="18"/>
                <w:szCs w:val="18"/>
              </w:rPr>
              <w:t>4</w:t>
            </w:r>
          </w:p>
        </w:tc>
        <w:tc>
          <w:tcPr>
            <w:tcW w:w="1113" w:type="dxa"/>
            <w:vAlign w:val="center"/>
          </w:tcPr>
          <w:p>
            <w:pPr>
              <w:adjustRightInd w:val="0"/>
              <w:snapToGrid w:val="0"/>
              <w:spacing w:line="360" w:lineRule="auto"/>
              <w:jc w:val="center"/>
              <w:rPr>
                <w:sz w:val="18"/>
                <w:szCs w:val="18"/>
              </w:rPr>
            </w:pPr>
            <w:r>
              <w:rPr>
                <w:sz w:val="18"/>
                <w:szCs w:val="18"/>
              </w:rPr>
              <w:t>综合性</w:t>
            </w:r>
          </w:p>
        </w:tc>
        <w:tc>
          <w:tcPr>
            <w:tcW w:w="1473" w:type="dxa"/>
            <w:vAlign w:val="center"/>
          </w:tcPr>
          <w:p>
            <w:pPr>
              <w:adjustRightInd w:val="0"/>
              <w:snapToGrid w:val="0"/>
              <w:spacing w:line="360" w:lineRule="auto"/>
              <w:jc w:val="center"/>
              <w:rPr>
                <w:sz w:val="18"/>
                <w:szCs w:val="18"/>
              </w:rPr>
            </w:pPr>
            <w:r>
              <w:rPr>
                <w:sz w:val="18"/>
                <w:szCs w:val="18"/>
              </w:rPr>
              <w:t>必做</w:t>
            </w:r>
          </w:p>
        </w:tc>
        <w:tc>
          <w:tcPr>
            <w:tcW w:w="1328" w:type="dxa"/>
            <w:vAlign w:val="center"/>
          </w:tcPr>
          <w:p>
            <w:pPr>
              <w:adjustRightInd w:val="0"/>
              <w:snapToGrid w:val="0"/>
              <w:spacing w:line="360" w:lineRule="auto"/>
              <w:jc w:val="center"/>
              <w:rPr>
                <w:sz w:val="18"/>
                <w:szCs w:val="18"/>
              </w:rPr>
            </w:pPr>
            <w:r>
              <w:rPr>
                <w:sz w:val="18"/>
                <w:szCs w:val="18"/>
              </w:rPr>
              <w:t>5-10人</w:t>
            </w:r>
          </w:p>
        </w:tc>
      </w:tr>
    </w:tbl>
    <w:p>
      <w:pPr>
        <w:tabs>
          <w:tab w:val="left" w:pos="540"/>
        </w:tabs>
        <w:adjustRightInd w:val="0"/>
        <w:snapToGrid w:val="0"/>
        <w:spacing w:line="360" w:lineRule="auto"/>
        <w:rPr>
          <w:b/>
          <w:bCs/>
          <w:color w:val="000000" w:themeColor="text1"/>
          <w:szCs w:val="21"/>
          <w14:textFill>
            <w14:solidFill>
              <w14:schemeClr w14:val="tx1"/>
            </w14:solidFill>
          </w14:textFill>
        </w:rPr>
      </w:pPr>
    </w:p>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（五）实验方式及基本要求</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室内实验台实验，要求按照《实验指导书》严格实验时间和实验纪律。</w:t>
      </w:r>
      <w:r>
        <w:rPr>
          <w:color w:val="000000" w:themeColor="text1"/>
          <w:szCs w:val="21"/>
          <w14:textFill>
            <w14:solidFill>
              <w14:schemeClr w14:val="tx1"/>
            </w14:solidFill>
          </w14:textFill>
        </w:rPr>
        <w:t>要求学生按照实验指导教师的辅导自主进行实验操作，记录实验数据，并进行数据处理，撰写实验报告。</w:t>
      </w:r>
    </w:p>
    <w:p>
      <w:pPr>
        <w:adjustRightInd w:val="0"/>
        <w:snapToGrid w:val="0"/>
        <w:spacing w:line="360" w:lineRule="auto"/>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（六）</w:t>
      </w:r>
      <w:r>
        <w:rPr>
          <w:b/>
          <w:color w:val="000000" w:themeColor="text1"/>
          <w:szCs w:val="21"/>
          <w14:textFill>
            <w14:solidFill>
              <w14:schemeClr w14:val="tx1"/>
            </w14:solidFill>
          </w14:textFill>
        </w:rPr>
        <w:t>实验内容安排</w:t>
      </w:r>
    </w:p>
    <w:p>
      <w:pPr>
        <w:widowControl/>
        <w:adjustRightInd w:val="0"/>
        <w:snapToGrid w:val="0"/>
        <w:spacing w:line="360" w:lineRule="auto"/>
        <w:ind w:firstLine="422"/>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【实验一】太阳能热水器性能测试实验</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1.实验学时：</w:t>
      </w:r>
      <w:r>
        <w:rPr>
          <w:bCs/>
          <w:color w:val="000000" w:themeColor="text1"/>
          <w:szCs w:val="21"/>
          <w14:textFill>
            <w14:solidFill>
              <w14:schemeClr w14:val="tx1"/>
            </w14:solidFill>
          </w14:textFill>
        </w:rPr>
        <w:t>4学时</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2.实验目的：</w:t>
      </w:r>
      <w:r>
        <w:rPr>
          <w:color w:val="000000" w:themeColor="text1"/>
          <w:szCs w:val="21"/>
          <w14:textFill>
            <w14:solidFill>
              <w14:schemeClr w14:val="tx1"/>
            </w14:solidFill>
          </w14:textFill>
        </w:rPr>
        <w:t>了解太阳能热水器的工作原理，掌握太阳能热水器热性能的测试方法，引导学生思考并设计单根全玻璃真空管性能测试方法。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3.实验内容：</w:t>
      </w:r>
      <w:r>
        <w:rPr>
          <w:color w:val="000000" w:themeColor="text1"/>
          <w:szCs w:val="21"/>
          <w14:textFill>
            <w14:solidFill>
              <w14:schemeClr w14:val="tx1"/>
            </w14:solidFill>
          </w14:textFill>
        </w:rPr>
        <w:t>通过实验求出实验系统的平均热效率，计算出集热器的时间常数，绘制基于采光面积和集热器进口温度的瞬时效率曲线。</w:t>
      </w:r>
    </w:p>
    <w:p>
      <w:pPr>
        <w:autoSpaceDE w:val="0"/>
        <w:autoSpaceDN w:val="0"/>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4.实验要求：</w:t>
      </w:r>
      <w:r>
        <w:rPr>
          <w:color w:val="000000" w:themeColor="text1"/>
          <w:kern w:val="0"/>
          <w:szCs w:val="21"/>
          <w14:textFill>
            <w14:solidFill>
              <w14:schemeClr w14:val="tx1"/>
            </w14:solidFill>
          </w14:textFill>
        </w:rPr>
        <w:t>(1) 在白天实验期间，不得有外界的阴影落在太阳热水器的采光面上，也不应有从反射率大于0.2的其他表面（贮水箱的外壳除外）反射的能量落在太阳热水器的采光面上。(2) 太阳热水器采光面上全天的累积太阳辐照量应大于17000kJ/m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，室内模拟实验辐照量不受此限制。</w:t>
      </w:r>
    </w:p>
    <w:p>
      <w:pPr>
        <w:autoSpaceDE w:val="0"/>
        <w:autoSpaceDN w:val="0"/>
        <w:adjustRightInd w:val="0"/>
        <w:snapToGrid w:val="0"/>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 白天实验期间的平均环境温度应大于15℃，小于30℃。</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5.实验设备及器材：</w:t>
      </w:r>
      <w:r>
        <w:rPr>
          <w:bCs/>
          <w:color w:val="000000" w:themeColor="text1"/>
          <w:szCs w:val="21"/>
          <w14:textFill>
            <w14:solidFill>
              <w14:schemeClr w14:val="tx1"/>
            </w14:solidFill>
          </w14:textFill>
        </w:rPr>
        <w:t>全玻璃真空管太阳能集热系统模拟光源实验台、太阳辐照计、卷尺、热电偶温度计、电阻温度计等。</w:t>
      </w:r>
    </w:p>
    <w:p>
      <w:pPr>
        <w:adjustRightInd w:val="0"/>
        <w:snapToGrid w:val="0"/>
        <w:spacing w:line="360" w:lineRule="auto"/>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(七)</w:t>
      </w:r>
      <w:r>
        <w:rPr>
          <w:b/>
          <w:bCs/>
          <w:color w:val="000000" w:themeColor="text1"/>
          <w:szCs w:val="21"/>
          <w14:textFill>
            <w14:solidFill>
              <w14:schemeClr w14:val="tx1"/>
            </w14:solidFill>
          </w14:textFill>
        </w:rPr>
        <w:t>考核方式及成绩评定</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根据实验报告结果进行成绩评定，见本课程考核大纲。</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六、课程思政</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课程在教学过程中将政治认同、家国情怀、文化素养、宪法法治意识、道德修养等思政元素融入专业教育。举例说明：在课程绪论、光伏系统设计等专业内容中针对光伏系统降本增效内容讲解时，在阐述逆变器等光伏部件在光伏产业发展初期占比较高，价格昂贵这一事实的基础上，分析现状时重点点明华为等企业自主研发、破除国外垄断，将光伏逆变器价格降至原来的几十分之一，顺势展开交换机、芯片等当年和当今卡脖子问题，激发学生爱国爱学的奋斗精神。</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七、教材及教学参考书</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1、选用教材：</w:t>
      </w:r>
    </w:p>
    <w:p>
      <w:pPr>
        <w:adjustRightInd w:val="0"/>
        <w:snapToGrid w:val="0"/>
        <w:spacing w:line="360"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（1）理论课教材：</w:t>
      </w:r>
      <w:r>
        <w:rPr>
          <w:color w:val="000000" w:themeColor="text1"/>
          <w:szCs w:val="21"/>
          <w:shd w:val="clear" w:color="auto" w:fill="FFFFFF"/>
          <w14:textFill>
            <w14:solidFill>
              <w14:schemeClr w14:val="tx1"/>
            </w14:solidFill>
          </w14:textFill>
        </w:rPr>
        <w:t>太阳能转换原理与技术</w:t>
      </w:r>
      <w:r>
        <w:rPr>
          <w:color w:val="000000" w:themeColor="text1"/>
          <w:szCs w:val="21"/>
          <w14:textFill>
            <w14:solidFill>
              <w14:schemeClr w14:val="tx1"/>
            </w14:solidFill>
          </w14:textFill>
        </w:rPr>
        <w:t>.</w:t>
      </w:r>
      <w:r>
        <w:rPr>
          <w:color w:val="000000" w:themeColor="text1"/>
          <w:szCs w:val="21"/>
          <w:shd w:val="clear" w:color="auto" w:fill="FFFFFF"/>
          <w14:textFill>
            <w14:solidFill>
              <w14:schemeClr w14:val="tx1"/>
            </w14:solidFill>
          </w14:textFill>
        </w:rPr>
        <w:t xml:space="preserve"> 戴松元 </w:t>
      </w:r>
      <w:r>
        <w:rPr>
          <w:color w:val="000000" w:themeColor="text1"/>
          <w:szCs w:val="21"/>
          <w14:textFill>
            <w14:solidFill>
              <w14:schemeClr w14:val="tx1"/>
            </w14:solidFill>
          </w14:textFill>
        </w:rPr>
        <w:t>主编.</w:t>
      </w:r>
      <w:r>
        <w:rPr>
          <w:color w:val="000000" w:themeColor="text1"/>
          <w:szCs w:val="21"/>
          <w:shd w:val="clear" w:color="auto" w:fill="FFFFFF"/>
          <w14:textFill>
            <w14:solidFill>
              <w14:schemeClr w14:val="tx1"/>
            </w14:solidFill>
          </w14:textFill>
        </w:rPr>
        <w:t>中国水利水电出版社，2018年</w:t>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（2）实验课教材：自编实验指导书</w:t>
      </w:r>
    </w:p>
    <w:p>
      <w:pPr>
        <w:widowControl/>
        <w:adjustRightInd w:val="0"/>
        <w:snapToGrid w:val="0"/>
        <w:spacing w:line="360" w:lineRule="auto"/>
        <w:jc w:val="left"/>
        <w:rPr>
          <w:b/>
          <w:bCs/>
          <w:strike/>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（3）实习指导书：自编实习指导书</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（1）</w:t>
      </w:r>
      <w:r>
        <w:rPr>
          <w:color w:val="000000" w:themeColor="text1"/>
          <w:szCs w:val="21"/>
          <w14:textFill>
            <w14:solidFill>
              <w14:schemeClr w14:val="tx1"/>
            </w14:solidFill>
          </w14:textFill>
        </w:rPr>
        <w:t>太阳能利用技术.罗运俊 主编.化学工业出版社，2005年</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（2）</w:t>
      </w:r>
      <w:r>
        <w:rPr>
          <w:color w:val="000000" w:themeColor="text1"/>
          <w:szCs w:val="21"/>
          <w14:textFill>
            <w14:solidFill>
              <w14:schemeClr w14:val="tx1"/>
            </w14:solidFill>
          </w14:textFill>
        </w:rPr>
        <w:t>太阳能.肖刚 主编.中国电力出版社，2019年</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（3）</w:t>
      </w:r>
      <w:r>
        <w:rPr>
          <w:color w:val="000000" w:themeColor="text1"/>
          <w:szCs w:val="21"/>
          <w14:textFill>
            <w14:solidFill>
              <w14:schemeClr w14:val="tx1"/>
            </w14:solidFill>
          </w14:textFill>
        </w:rPr>
        <w:t>太阳能热利用.岑幻霞 主编.清华大学出版社，1997年</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（4）</w:t>
      </w:r>
      <w:r>
        <w:rPr>
          <w:color w:val="000000" w:themeColor="text1"/>
          <w:szCs w:val="21"/>
          <w14:textFill>
            <w14:solidFill>
              <w14:schemeClr w14:val="tx1"/>
            </w14:solidFill>
          </w14:textFill>
        </w:rPr>
        <w:t>太阳热水器及系统.罗运俊 主编.化学工业出版社，2007年</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（5）</w:t>
      </w:r>
      <w:r>
        <w:rPr>
          <w:color w:val="000000" w:themeColor="text1"/>
          <w:szCs w:val="21"/>
          <w14:textFill>
            <w14:solidFill>
              <w14:schemeClr w14:val="tx1"/>
            </w14:solidFill>
          </w14:textFill>
        </w:rPr>
        <w:t>太阳能干燥技术.张璧光 主编.化学工业出版社，2007年</w:t>
      </w:r>
    </w:p>
    <w:p>
      <w:pPr>
        <w:adjustRightInd w:val="0"/>
        <w:snapToGrid w:val="0"/>
        <w:spacing w:line="360" w:lineRule="auto"/>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（6）</w:t>
      </w:r>
      <w:r>
        <w:rPr>
          <w:color w:val="000000" w:themeColor="text1"/>
          <w:szCs w:val="21"/>
          <w14:textFill>
            <w14:solidFill>
              <w14:schemeClr w14:val="tx1"/>
            </w14:solidFill>
          </w14:textFill>
        </w:rPr>
        <w:t>太阳能制冷.王如竹 主编.化学工业出版社，2007年</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（7）太阳能光伏发电系统原理与应用技术. 何涛 主编. 化学工业出版社，2012年</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（8）太阳能热利用原理与计算机模拟（第2版），张鹤飞 编，西北工业大学出版社，2004年</w:t>
      </w:r>
    </w:p>
    <w:p>
      <w:pPr>
        <w:adjustRightInd w:val="0"/>
        <w:snapToGrid w:val="0"/>
        <w:spacing w:line="360" w:lineRule="auto"/>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（1）中国太阳能网，http://www.etaiyang.com/</w:t>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（2）环球光伏网，</w:t>
      </w:r>
      <w:r>
        <w:fldChar w:fldCharType="begin"/>
      </w:r>
      <w:r>
        <w:instrText xml:space="preserve">HYPERLINK "http://www.globepv.com/"</w:instrText>
      </w:r>
      <w:r>
        <w:fldChar w:fldCharType="separate"/>
      </w:r>
      <w:r>
        <w:rPr>
          <w:color w:val="000000" w:themeColor="text1"/>
          <w:szCs w:val="21"/>
          <w:u w:val="single"/>
          <w14:textFill>
            <w14:solidFill>
              <w14:schemeClr w14:val="tx1"/>
            </w14:solidFill>
          </w14:textFill>
        </w:rPr>
        <w:t>http://www.globepv.com/</w:t>
      </w:r>
      <w:r>
        <w:rPr>
          <w:color w:val="000000" w:themeColor="text1"/>
          <w:szCs w:val="21"/>
          <w:u w:val="single"/>
          <w14:textFill>
            <w14:solidFill>
              <w14:schemeClr w14:val="tx1"/>
            </w14:solidFill>
          </w14:textFill>
        </w:rPr>
        <w:fldChar w:fldCharType="end"/>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（3）北极星太阳能光伏网，</w:t>
      </w:r>
      <w:r>
        <w:fldChar w:fldCharType="begin"/>
      </w:r>
      <w:r>
        <w:instrText xml:space="preserve">HYPERLINK "http://www.guangfu.bjx.com.cn/"</w:instrText>
      </w:r>
      <w:r>
        <w:fldChar w:fldCharType="separate"/>
      </w:r>
      <w:r>
        <w:rPr>
          <w:color w:val="000000" w:themeColor="text1"/>
          <w:szCs w:val="21"/>
          <w:u w:val="single"/>
          <w14:textFill>
            <w14:solidFill>
              <w14:schemeClr w14:val="tx1"/>
            </w14:solidFill>
          </w14:textFill>
        </w:rPr>
        <w:t>http://www.guangfu.bjx.com.cn/</w:t>
      </w:r>
      <w:r>
        <w:rPr>
          <w:color w:val="000000" w:themeColor="text1"/>
          <w:szCs w:val="21"/>
          <w:u w:val="single"/>
          <w14:textFill>
            <w14:solidFill>
              <w14:schemeClr w14:val="tx1"/>
            </w14:solidFill>
          </w14:textFill>
        </w:rPr>
        <w:fldChar w:fldCharType="end"/>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（4）国际能源署，</w:t>
      </w:r>
      <w:r>
        <w:fldChar w:fldCharType="begin"/>
      </w:r>
      <w:r>
        <w:instrText xml:space="preserve">HYPERLINK "https://www.iea.org/"</w:instrText>
      </w:r>
      <w:r>
        <w:fldChar w:fldCharType="separate"/>
      </w:r>
      <w:r>
        <w:rPr>
          <w:color w:val="000000" w:themeColor="text1"/>
          <w:szCs w:val="21"/>
          <w:u w:val="single"/>
          <w14:textFill>
            <w14:solidFill>
              <w14:schemeClr w14:val="tx1"/>
            </w14:solidFill>
          </w14:textFill>
        </w:rPr>
        <w:t>https://www.iea.org/</w:t>
      </w:r>
      <w:r>
        <w:rPr>
          <w:color w:val="000000" w:themeColor="text1"/>
          <w:szCs w:val="21"/>
          <w:u w:val="single"/>
          <w14:textFill>
            <w14:solidFill>
              <w14:schemeClr w14:val="tx1"/>
            </w14:solidFill>
          </w14:textFill>
        </w:rPr>
        <w:fldChar w:fldCharType="end"/>
      </w:r>
    </w:p>
    <w:p>
      <w:pPr>
        <w:widowControl/>
        <w:adjustRightInd w:val="0"/>
        <w:snapToGrid w:val="0"/>
        <w:spacing w:line="360" w:lineRule="auto"/>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（5）CSPPLAZA光热发电网，</w:t>
      </w:r>
      <w:r>
        <w:fldChar w:fldCharType="begin"/>
      </w:r>
      <w:r>
        <w:instrText xml:space="preserve">HYPERLINK "http://www.cspplaza.com/"</w:instrText>
      </w:r>
      <w:r>
        <w:fldChar w:fldCharType="separate"/>
      </w:r>
      <w:r>
        <w:rPr>
          <w:color w:val="000000" w:themeColor="text1"/>
          <w:szCs w:val="21"/>
          <w:u w:val="single"/>
          <w14:textFill>
            <w14:solidFill>
              <w14:schemeClr w14:val="tx1"/>
            </w14:solidFill>
          </w14:textFill>
        </w:rPr>
        <w:t>http://www.cspplaza.com/</w:t>
      </w:r>
      <w:r>
        <w:rPr>
          <w:color w:val="000000" w:themeColor="text1"/>
          <w:szCs w:val="21"/>
          <w:u w:val="single"/>
          <w14:textFill>
            <w14:solidFill>
              <w14:schemeClr w14:val="tx1"/>
            </w14:solidFill>
          </w14:textFill>
        </w:rPr>
        <w:fldChar w:fldCharType="end"/>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八、教学条件</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本课程实施需要硕士以上学位专业教师、实验师多名，多媒体教室，封闭式实验室30平米，配合教学实习相关太阳能热水系统、太阳能光伏企业实习基地若干。</w:t>
      </w:r>
    </w:p>
    <w:p>
      <w:pPr>
        <w:adjustRightInd w:val="0"/>
        <w:snapToGrid w:val="0"/>
        <w:spacing w:line="360" w:lineRule="auto"/>
        <w:ind w:firstLine="420" w:firstLineChars="200"/>
        <w:rPr>
          <w:color w:val="000000" w:themeColor="text1"/>
          <w:szCs w:val="21"/>
          <w14:textFill>
            <w14:solidFill>
              <w14:schemeClr w14:val="tx1"/>
            </w14:solidFill>
          </w14:textFill>
        </w:rPr>
      </w:pP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九、教学考核评价</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1.过程性评价：过程性评价主要针对学生课堂表现、实验、课后作业、小论文、小组学习讨论、期中测试等部分，成绩比重占综合评价的30%。</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2.终结性评价：本课程终结性评价采用笔试闭卷考试形式实施。成绩比重占综合评价的70%</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3.课程综合评价：总评价成绩由过程性评价成绩和终结性评价组成，过程性评价占总评价成绩的30%，终结性评价占综合评价成绩的70%。</w:t>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2"/>
        <w:adjustRightInd w:val="0"/>
        <w:snapToGrid w:val="0"/>
        <w:spacing w:before="0" w:line="360" w:lineRule="auto"/>
        <w:jc w:val="center"/>
        <w:rPr>
          <w:rFonts w:ascii="Times New Roman" w:hAnsi="Times New Roman" w:eastAsia="宋体" w:cs="Times New Roman"/>
          <w:color w:val="auto"/>
        </w:rPr>
      </w:pPr>
      <w:bookmarkStart w:id="37" w:name="_Toc139207167"/>
      <w:r>
        <w:rPr>
          <w:rFonts w:ascii="Times New Roman" w:hAnsi="Times New Roman" w:eastAsia="宋体" w:cs="Times New Roman"/>
          <w:color w:val="auto"/>
        </w:rPr>
        <w:t>可再生能源发电技术</w:t>
      </w:r>
      <w:bookmarkEnd w:id="37"/>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（Renewable energy generation technology）</w:t>
      </w:r>
    </w:p>
    <w:p>
      <w:pPr>
        <w:adjustRightInd w:val="0"/>
        <w:snapToGrid w:val="0"/>
        <w:spacing w:line="360" w:lineRule="auto"/>
        <w:jc w:val="center"/>
        <w:rPr>
          <w:b/>
          <w:color w:val="000000" w:themeColor="text1"/>
          <w:szCs w:val="21"/>
          <w14:textFill>
            <w14:solidFill>
              <w14:schemeClr w14:val="tx1"/>
            </w14:solidFill>
          </w14:textFill>
        </w:rPr>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04021210</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color w:val="000000" w:themeColor="text1"/>
                <w:szCs w:val="21"/>
                <w14:textFill>
                  <w14:solidFill>
                    <w14:schemeClr w14:val="tx1"/>
                  </w14:solidFill>
                </w14:textFill>
              </w:rPr>
              <w:t>32</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实验学时：</w:t>
            </w:r>
            <w:r>
              <w:rPr>
                <w:color w:val="000000" w:themeColor="text1"/>
                <w:szCs w:val="21"/>
                <w14:textFill>
                  <w14:solidFill>
                    <w14:schemeClr w14:val="tx1"/>
                  </w14:solidFill>
                </w14:textFill>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color w:val="000000" w:themeColor="text1"/>
                <w:kern w:val="0"/>
                <w:szCs w:val="21"/>
                <w14:textFill>
                  <w14:solidFill>
                    <w14:schemeClr w14:val="tx1"/>
                  </w14:solidFill>
                </w14:textFill>
              </w:rPr>
              <w:t>选修</w:t>
            </w:r>
          </w:p>
        </w:tc>
        <w:tc>
          <w:tcPr>
            <w:tcW w:w="1453"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课程属性:</w:t>
            </w:r>
            <w:r>
              <w:rPr>
                <w:color w:val="000000" w:themeColor="text1"/>
                <w:szCs w:val="21"/>
                <w:lang w:eastAsia="zh-Hans"/>
                <w14:textFill>
                  <w14:solidFill>
                    <w14:schemeClr w14:val="tx1"/>
                  </w14:solidFill>
                </w14:textFill>
              </w:rPr>
              <w:t>专业深化类</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开设学期：</w:t>
            </w:r>
            <w:r>
              <w:rPr>
                <w:b/>
                <w:bCs/>
                <w:szCs w:val="21"/>
              </w:rPr>
              <w:t>第</w:t>
            </w:r>
            <w:r>
              <w:rPr>
                <w:color w:val="000000" w:themeColor="text1"/>
                <w:szCs w:val="21"/>
                <w14:textFill>
                  <w14:solidFill>
                    <w14:schemeClr w14:val="tx1"/>
                  </w14:solidFill>
                </w14:textFill>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课程负责人：</w:t>
            </w:r>
            <w:r>
              <w:rPr>
                <w:color w:val="000000" w:themeColor="text1"/>
                <w:szCs w:val="21"/>
                <w:lang w:eastAsia="zh-Hans"/>
                <w14:textFill>
                  <w14:solidFill>
                    <w14:schemeClr w14:val="tx1"/>
                  </w14:solidFill>
                </w14:textFill>
              </w:rPr>
              <w:t>张志萍</w:t>
            </w:r>
          </w:p>
        </w:tc>
        <w:tc>
          <w:tcPr>
            <w:tcW w:w="1453"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课程团队：</w:t>
            </w:r>
            <w:r>
              <w:rPr>
                <w:color w:val="000000" w:themeColor="text1"/>
                <w:szCs w:val="21"/>
                <w:lang w:eastAsia="zh-Hans"/>
                <w14:textFill>
                  <w14:solidFill>
                    <w14:schemeClr w14:val="tx1"/>
                  </w14:solidFill>
                </w14:textFill>
              </w:rPr>
              <w:t>张甜</w:t>
            </w:r>
          </w:p>
        </w:tc>
        <w:tc>
          <w:tcPr>
            <w:tcW w:w="1881"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授课语言：</w:t>
            </w:r>
            <w:r>
              <w:rPr>
                <w:color w:val="000000" w:themeColor="text1"/>
                <w:szCs w:val="21"/>
                <w:lang w:eastAsia="zh-Hans"/>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适用专业：</w:t>
            </w:r>
            <w:r>
              <w:rPr>
                <w:color w:val="000000" w:themeColor="text1"/>
                <w:szCs w:val="21"/>
                <w:lang w:eastAsia="zh-Hans"/>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对先修的要求：</w:t>
            </w:r>
            <w:r>
              <w:rPr>
                <w:bCs/>
                <w:color w:val="000000" w:themeColor="text1"/>
                <w:kern w:val="0"/>
                <w:szCs w:val="21"/>
                <w14:textFill>
                  <w14:solidFill>
                    <w14:schemeClr w14:val="tx1"/>
                  </w14:solidFill>
                </w14:textFill>
              </w:rPr>
              <w:t>工程热物理、电力电子技术等专业知识和素质基础，先修的主要课程为工程热力学、传热学、燃烧学、电子技术、电工技术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bCs/>
                <w:color w:val="000000" w:themeColor="text1"/>
                <w:kern w:val="0"/>
                <w:szCs w:val="21"/>
                <w14:textFill>
                  <w14:solidFill>
                    <w14:schemeClr w14:val="tx1"/>
                  </w14:solidFill>
                </w14:textFill>
              </w:rPr>
              <w:t>能够将所学的工程热物理及电力电子等技术的专业知识融会贯通，用于推演、分析可再生能源发电中的专业工程问题，并提出复杂工程问题中的解决方案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主撰人：</w:t>
            </w:r>
            <w:r>
              <w:rPr>
                <w:color w:val="000000" w:themeColor="text1"/>
                <w:szCs w:val="21"/>
                <w:lang w:eastAsia="zh-Hans"/>
                <w14:textFill>
                  <w14:solidFill>
                    <w14:schemeClr w14:val="tx1"/>
                  </w14:solidFill>
                </w14:textFill>
              </w:rPr>
              <w:t>张志萍</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color w:val="000000" w:themeColor="text1"/>
                <w:szCs w:val="21"/>
                <w14:textFill>
                  <w14:solidFill>
                    <w14:schemeClr w14:val="tx1"/>
                  </w14:solidFill>
                </w14:textFill>
              </w:rPr>
              <w:t>贺超</w:t>
            </w:r>
          </w:p>
        </w:tc>
        <w:tc>
          <w:tcPr>
            <w:tcW w:w="1881"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大纲制定（修订）日期：</w:t>
            </w:r>
            <w:r>
              <w:rPr>
                <w:color w:val="000000" w:themeColor="text1"/>
                <w:szCs w:val="21"/>
                <w14:textFill>
                  <w14:solidFill>
                    <w14:schemeClr w14:val="tx1"/>
                  </w14:solidFill>
                </w14:textFill>
              </w:rPr>
              <w:t>2023</w:t>
            </w:r>
            <w:r>
              <w:rPr>
                <w:color w:val="000000" w:themeColor="text1"/>
                <w:szCs w:val="21"/>
                <w:lang w:eastAsia="zh-Hans"/>
                <w14:textFill>
                  <w14:solidFill>
                    <w14:schemeClr w14:val="tx1"/>
                  </w14:solidFill>
                </w14:textFill>
              </w:rPr>
              <w:t>年</w:t>
            </w:r>
          </w:p>
        </w:tc>
      </w:tr>
    </w:tbl>
    <w:p>
      <w:pPr>
        <w:widowControl/>
        <w:adjustRightInd w:val="0"/>
        <w:snapToGrid w:val="0"/>
        <w:spacing w:line="360" w:lineRule="auto"/>
        <w:jc w:val="left"/>
        <w:rPr>
          <w:b/>
          <w:bCs/>
          <w:color w:val="000000" w:themeColor="text1"/>
          <w:kern w:val="0"/>
          <w:szCs w:val="21"/>
          <w14:textFill>
            <w14:solidFill>
              <w14:schemeClr w14:val="tx1"/>
            </w14:solidFill>
          </w14:textFill>
        </w:rPr>
      </w:pP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一、课程的教学理念、性质、目标和任务</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《可再生能源发电技术》是农业建筑环境与能源工程专业的一门专业</w:t>
      </w:r>
      <w:r>
        <w:rPr>
          <w:color w:val="000000" w:themeColor="text1"/>
          <w:kern w:val="0"/>
          <w:lang w:eastAsia="zh-Hans"/>
          <w14:textFill>
            <w14:solidFill>
              <w14:schemeClr w14:val="tx1"/>
            </w14:solidFill>
          </w14:textFill>
        </w:rPr>
        <w:t>深化</w:t>
      </w:r>
      <w:r>
        <w:rPr>
          <w:color w:val="000000" w:themeColor="text1"/>
          <w:kern w:val="0"/>
          <w14:textFill>
            <w14:solidFill>
              <w14:schemeClr w14:val="tx1"/>
            </w14:solidFill>
          </w14:textFill>
        </w:rPr>
        <w:t>类选修课，是一门注重理论联系实践的课程。通过本课程的学习，使学生了解中国的能源现状和中国可再生能源的发展现状，掌握太阳能光伏发电的基本原理及系统的构成，加深对中国风力资源和风力发电基本原理的认识，深化理解作为分布最广泛的生物质资源的利用现状，把握生物质发电的基本原理。掌握地热发电和潮汐能发电的基本原理和应用现状，掌握燃料电池的基本原理及其各种形式的燃料电池的具体应用及机理。了解电力系统中的各种储能技术及最新发展，了解可再生能源的电力变换技术，以及可再生能源发电系统对主干系统的影响及其运行和控制，了解国内外最新的可再生能源发电应用工程情况等。</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二、课程教学的基本要求</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1.理论知识方面：</w:t>
      </w:r>
      <w:r>
        <w:rPr>
          <w:bCs/>
          <w:color w:val="000000" w:themeColor="text1"/>
          <w:kern w:val="0"/>
          <w:szCs w:val="21"/>
          <w14:textFill>
            <w14:solidFill>
              <w14:schemeClr w14:val="tx1"/>
            </w14:solidFill>
          </w14:textFill>
        </w:rPr>
        <w:t xml:space="preserve">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（1）了解能源的概念；掌握能源分类方法；了解能源与环境关系；理解新能源分类及发展的重要意义；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了解太阳能资源及分布情况；掌握太阳能的利用方式；了解太阳能的直接利用方式；理解太阳能热发电系统原理，掌握太阳能热发电系统特点及应用形式；理解光伏发电原理，了解光伏发电的类型，掌握光伏发电系统的构成和特点；</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（3）了解风能资源分布；了解风力机的种类和特点；了解水平轴风力机结构，理解风能利用系数等基本概念，理解工作风速的概念，了解风力机功率调节方式；掌握风电场的特点；了解风力发电的发展方向；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（4）了解潮汐的利用方式；掌握潮汐的特征和类型；理解潮汐发电的方式，了解潮汐电站的结构；掌握潮汐发电的特点；了解潮汐发电的发展；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5）掌握海洋能的特点；了解波浪形成的原因和类型，理解波浪能发电系统的构成，了解波浪能发电的发展；了解海流能的基本概念，了解海流能发电的原理，了解海流能发电发展；掌握海水温差的形成原因，理解温差发电的原理和构成，了解温差发电的发展；了解海水盐度差及盐差能分布，理解盐差能发电的基本方法，了解盐差发电的发展；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（6）了解地热资源等基本概念；掌握地热资源的类型和特点；了解地热能直接利用方式；掌握地热发电系统的构成，掌握地热发电系统与常规火力发电系统的主要区别；了解地热发电的发展；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（7）了解生物质能及其特点；了解生物质燃料的制取方法和利用方法；掌握生物质能发电的原理和特点；了解直接燃烧发电，沼气发电和生物质燃气发电的原理；了解生物质发电的发展；</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（8）了解燃料电池概念及不同类型燃料电池的组成及工作原理；了解燃料电池的发展。</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（9）了解电力系统中的各种储能技术及最新发展；</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14:textFill>
            <w14:solidFill>
              <w14:schemeClr w14:val="tx1"/>
            </w14:solidFill>
          </w14:textFill>
        </w:rPr>
        <w:t>（10）了解可再生能源的电力变换技术，以及可再生能源发电系统对主干系统的影响及其运行和控制，了解国内外最新的可再生能源发电应用工程情况等。</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2.实验技能方面：</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kern w:val="0"/>
          <w14:textFill>
            <w14:solidFill>
              <w14:schemeClr w14:val="tx1"/>
            </w14:solidFill>
          </w14:textFill>
        </w:rPr>
        <w:t>熟悉光伏发电各组件性能特点及安装流程，掌握太阳能光伏发电的原理，研究外部环境对太阳能光伏发电过程的影响。</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三、课程的教学设计</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1.教学设计说明</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达成课程目标采用形成性评价和结果评价相结合的方式。这种方式是将以往由注重结果调整为注重学习过程，加大形成性评价的比例，以调动学生学习的主动性和积极性，并且有利于学生综合能力培养的目标。形成性评价包括平时作业、在线测试、小组协作综合问题的探究学习、网络讨论、混合课堂、网络资源利用、网络学习痕迹等。结果评价是课程结束后采用闭卷考试，全面考察学生对本课程知识的理解、掌握程度以及灵活运用知识解决问题的能力。</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60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56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课程目标</w:t>
            </w:r>
          </w:p>
        </w:tc>
        <w:tc>
          <w:tcPr>
            <w:tcW w:w="22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lang w:eastAsia="zh-Hans"/>
              </w:rPr>
            </w:pPr>
            <w:r>
              <w:rPr>
                <w:sz w:val="18"/>
                <w:szCs w:val="18"/>
              </w:rPr>
              <w:t>目标1：使学生具备</w:t>
            </w:r>
            <w:r>
              <w:rPr>
                <w:sz w:val="18"/>
                <w:szCs w:val="18"/>
                <w:lang w:eastAsia="zh-Hans"/>
              </w:rPr>
              <w:t>可再生能源发电技术</w:t>
            </w:r>
            <w:r>
              <w:rPr>
                <w:sz w:val="18"/>
                <w:szCs w:val="18"/>
              </w:rPr>
              <w:t>专业知识体系，并能综合运用所学知识解决工程中的实际问题。</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lang w:eastAsia="zh-Hans"/>
              </w:rPr>
            </w:pPr>
            <w:r>
              <w:rPr>
                <w:sz w:val="18"/>
                <w:szCs w:val="18"/>
              </w:rPr>
              <w:t>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目标2：使学生具备具体</w:t>
            </w:r>
            <w:r>
              <w:rPr>
                <w:sz w:val="18"/>
                <w:szCs w:val="18"/>
                <w:lang w:eastAsia="zh-Hans"/>
              </w:rPr>
              <w:t>可再生能源发电技术</w:t>
            </w:r>
            <w:r>
              <w:rPr>
                <w:sz w:val="18"/>
                <w:szCs w:val="18"/>
              </w:rPr>
              <w:t>项目系统设计、工艺优化、设备选型等能力。</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lang w:eastAsia="zh-Hans"/>
              </w:rPr>
            </w:pPr>
            <w:r>
              <w:rPr>
                <w:sz w:val="18"/>
                <w:szCs w:val="18"/>
              </w:rPr>
              <w:t>3.设计/开发解决方案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目标3：使学生能够结合实际，对</w:t>
            </w:r>
            <w:r>
              <w:rPr>
                <w:sz w:val="18"/>
                <w:szCs w:val="18"/>
                <w:lang w:eastAsia="zh-Hans"/>
              </w:rPr>
              <w:t>可再生能源发电技术</w:t>
            </w:r>
            <w:r>
              <w:rPr>
                <w:sz w:val="18"/>
                <w:szCs w:val="18"/>
              </w:rPr>
              <w:t>在农村可持续发展、环境友好度等方面进行系统评价。</w:t>
            </w:r>
          </w:p>
        </w:tc>
        <w:tc>
          <w:tcPr>
            <w:tcW w:w="2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lang w:eastAsia="zh-Hans"/>
              </w:rPr>
            </w:pPr>
            <w:r>
              <w:rPr>
                <w:sz w:val="18"/>
                <w:szCs w:val="18"/>
              </w:rPr>
              <w:t>7.环境和可持续发展</w:t>
            </w:r>
          </w:p>
        </w:tc>
      </w:tr>
    </w:tbl>
    <w:p>
      <w:pPr>
        <w:adjustRightInd w:val="0"/>
        <w:snapToGrid w:val="0"/>
        <w:spacing w:line="360" w:lineRule="auto"/>
        <w:ind w:firstLine="420" w:firstLineChars="200"/>
        <w:rPr>
          <w:bCs/>
          <w:color w:val="000000" w:themeColor="text1"/>
          <w:kern w:val="0"/>
          <w:szCs w:val="21"/>
          <w14:textFill>
            <w14:solidFill>
              <w14:schemeClr w14:val="tx1"/>
            </w14:solidFill>
          </w14:textFill>
        </w:rPr>
      </w:pPr>
    </w:p>
    <w:p>
      <w:pPr>
        <w:widowControl/>
        <w:adjustRightInd w:val="0"/>
        <w:snapToGrid w:val="0"/>
        <w:spacing w:line="360" w:lineRule="auto"/>
        <w:jc w:val="left"/>
        <w:rPr>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四、理论教学内容及学时分配（28学时）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ind w:firstLine="420" w:firstLineChars="200"/>
        <w:rPr>
          <w:b/>
          <w:bCs/>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熟悉《可再生能源发电技术》课程的任务和基本内容，了解能源的概念；掌握能源分类方法；了解能源与环境关系；理解新能源分类及发展的重要意义。</w:t>
      </w:r>
      <w:r>
        <w:rPr>
          <w:color w:val="000000" w:themeColor="text1"/>
          <w:kern w:val="0"/>
          <w:szCs w:val="21"/>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第一章  </w:t>
            </w:r>
            <w:r>
              <w:rPr>
                <w:b/>
                <w:color w:val="000000" w:themeColor="text1"/>
                <w:szCs w:val="21"/>
                <w14:textFill>
                  <w14:solidFill>
                    <w14:schemeClr w14:val="tx1"/>
                  </w14:solidFill>
                </w14:textFill>
              </w:rPr>
              <w:t>太阳能及其利用</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color w:val="000000" w:themeColor="text1"/>
          <w:kern w:val="0"/>
          <w:szCs w:val="21"/>
          <w14:textFill>
            <w14:solidFill>
              <w14:schemeClr w14:val="tx1"/>
            </w14:solidFill>
          </w14:textFill>
        </w:rPr>
        <w:t>通过本章的学习使学生了解太阳能资源及分布情况；掌握太阳能的利用方式；了解太阳能的直接利用方式；理解太阳能热发电系统原理，掌握太阳能热发电系统特点及应用形式；理解光伏发电原理，了解光伏发电的类型，掌握光伏发电系统的构成和特点。</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kern w:val="0"/>
          <w:szCs w:val="21"/>
          <w14:textFill>
            <w14:solidFill>
              <w14:schemeClr w14:val="tx1"/>
            </w14:solidFill>
          </w14:textFill>
        </w:rPr>
        <w:t>太阳能的利用方式，太阳能热发电系统原理、特点及应用形式，光伏发电原理、类型及构成。</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主要教学内容及要求：</w:t>
      </w:r>
      <w:r>
        <w:rPr>
          <w:rFonts w:ascii="Times New Roman"/>
          <w:color w:val="000000" w:themeColor="text1"/>
          <w14:textFill>
            <w14:solidFill>
              <w14:schemeClr w14:val="tx1"/>
            </w14:solidFill>
          </w14:textFill>
        </w:rPr>
        <w:t></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了解：太阳能资源及其分布，以及太阳能的利用方式。</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理解：太阳能热发电和太阳能光伏发电的概念、特点。</w:t>
      </w:r>
    </w:p>
    <w:p>
      <w:pPr>
        <w:adjustRightInd w:val="0"/>
        <w:snapToGrid w:val="0"/>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掌握：太阳能热发电和太阳能光伏发电的系统原理、构成及应用形式。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r>
        <w:rPr>
          <w:rFonts w:ascii="Times New Roman"/>
          <w:color w:val="000000" w:themeColor="text1"/>
          <w:lang w:eastAsia="zh-Hans"/>
          <w14:textFill>
            <w14:solidFill>
              <w14:schemeClr w14:val="tx1"/>
            </w14:solidFill>
          </w14:textFill>
        </w:rPr>
        <w:t>太阳能发电的工作过程</w:t>
      </w:r>
      <w:r>
        <w:rPr>
          <w:rFonts w:ascii="Times New Roman"/>
          <w:color w:val="000000" w:themeColor="text1"/>
          <w14:textFill>
            <w14:solidFill>
              <w14:schemeClr w14:val="tx1"/>
            </w14:solidFill>
          </w14:textFill>
        </w:rPr>
        <w:t xml:space="preserve">，能分析、解决实际工作中存在的问题。 </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rPr>
          <w:b/>
          <w:bCs/>
          <w:color w:val="000000" w:themeColor="text1"/>
          <w14:textFill>
            <w14:solidFill>
              <w14:schemeClr w14:val="tx1"/>
            </w14:solidFill>
          </w14:textFill>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第二章  </w:t>
            </w:r>
            <w:r>
              <w:rPr>
                <w:b/>
                <w:color w:val="000000" w:themeColor="text1"/>
                <w:szCs w:val="21"/>
                <w14:textFill>
                  <w14:solidFill>
                    <w14:schemeClr w14:val="tx1"/>
                  </w14:solidFill>
                </w14:textFill>
              </w:rPr>
              <w:t>风能与风力发电</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color w:val="000000" w:themeColor="text1"/>
          <w:kern w:val="0"/>
          <w14:textFill>
            <w14:solidFill>
              <w14:schemeClr w14:val="tx1"/>
            </w14:solidFill>
          </w14:textFill>
        </w:rPr>
      </w:pPr>
      <w:r>
        <w:rPr>
          <w:b/>
          <w:bCs/>
          <w:color w:val="000000" w:themeColor="text1"/>
          <w14:textFill>
            <w14:solidFill>
              <w14:schemeClr w14:val="tx1"/>
            </w14:solidFill>
          </w14:textFill>
        </w:rPr>
        <w:t>教学目标：</w:t>
      </w:r>
      <w:r>
        <w:rPr>
          <w:color w:val="000000" w:themeColor="text1"/>
          <w:kern w:val="0"/>
          <w14:textFill>
            <w14:solidFill>
              <w14:schemeClr w14:val="tx1"/>
            </w14:solidFill>
          </w14:textFill>
        </w:rPr>
        <w:t>过本章的学习使学生了解风能资源分布；了解风力机的种类和特点；了解水平轴风力机结构，理解风能利用系数等基本概念，理解工作风速的概念，了解风力机功率调节方式；掌握风电场的特点；了解风力发电的发展方向。</w:t>
      </w:r>
    </w:p>
    <w:p>
      <w:pPr>
        <w:widowControl/>
        <w:adjustRightInd w:val="0"/>
        <w:snapToGrid w:val="0"/>
        <w:spacing w:line="360" w:lineRule="auto"/>
        <w:ind w:left="413" w:hanging="413" w:hangingChars="196"/>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风力机的种类和结构，风能利用系数等概念。</w:t>
      </w:r>
    </w:p>
    <w:p>
      <w:pPr>
        <w:widowControl/>
        <w:adjustRightInd w:val="0"/>
        <w:snapToGrid w:val="0"/>
        <w:spacing w:line="360" w:lineRule="auto"/>
        <w:rPr>
          <w:color w:val="000000" w:themeColor="text1"/>
          <w:kern w:val="0"/>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了解：风能利用的历史，风和风能资源，风力机的种类。</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理解：水平轴风力机的结构和原理，风力发电机组，风电场，风电的发展。</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color w:val="000000" w:themeColor="text1"/>
                <w:kern w:val="0"/>
                <w14:textFill>
                  <w14:solidFill>
                    <w14:schemeClr w14:val="tx1"/>
                  </w14:solidFill>
                </w14:textFill>
              </w:rPr>
              <w:t xml:space="preserve">第三章  </w:t>
            </w:r>
            <w:r>
              <w:rPr>
                <w:b/>
                <w:color w:val="000000" w:themeColor="text1"/>
                <w14:textFill>
                  <w14:solidFill>
                    <w14:schemeClr w14:val="tx1"/>
                  </w14:solidFill>
                </w14:textFill>
              </w:rPr>
              <w:t>潮汐能与潮汐发电</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rPr>
          <w:color w:val="000000" w:themeColor="text1"/>
          <w:kern w:val="0"/>
          <w14:textFill>
            <w14:solidFill>
              <w14:schemeClr w14:val="tx1"/>
            </w14:solidFill>
          </w14:textFill>
        </w:rPr>
      </w:pPr>
      <w:r>
        <w:rPr>
          <w:b/>
          <w:bCs/>
          <w:color w:val="000000" w:themeColor="text1"/>
          <w14:textFill>
            <w14:solidFill>
              <w14:schemeClr w14:val="tx1"/>
            </w14:solidFill>
          </w14:textFill>
        </w:rPr>
        <w:t>教学目标：</w:t>
      </w:r>
      <w:r>
        <w:rPr>
          <w:color w:val="000000" w:themeColor="text1"/>
          <w:kern w:val="0"/>
          <w14:textFill>
            <w14:solidFill>
              <w14:schemeClr w14:val="tx1"/>
            </w14:solidFill>
          </w14:textFill>
        </w:rPr>
        <w:t>通过本章的学习使学生了解潮汐的利用方式；掌握潮汐的特征和类型；理解潮汐发电的方式，了解潮汐电站的结构；掌握潮汐发电的特点；了解潮汐发电的发展。</w:t>
      </w:r>
    </w:p>
    <w:p>
      <w:pPr>
        <w:widowControl/>
        <w:adjustRightInd w:val="0"/>
        <w:snapToGrid w:val="0"/>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潮汐的利用方式、潮汐发电的方式，潮汐电站的结构和特点。</w:t>
      </w:r>
    </w:p>
    <w:p>
      <w:pPr>
        <w:widowControl/>
        <w:adjustRightInd w:val="0"/>
        <w:snapToGrid w:val="0"/>
        <w:spacing w:line="360" w:lineRule="auto"/>
        <w:rPr>
          <w:color w:val="000000" w:themeColor="text1"/>
          <w:kern w:val="0"/>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了解：人类对潮汐的认识和利用，潮汐能资源概念及发展前景。</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理解：潮汐发电原理和电站的构成。</w:t>
      </w:r>
    </w:p>
    <w:p>
      <w:pPr>
        <w:adjustRightInd w:val="0"/>
        <w:snapToGrid w:val="0"/>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掌握：潮汐电站的类型和特点。</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 xml:space="preserve">第四章  </w:t>
            </w:r>
            <w:r>
              <w:rPr>
                <w:b/>
                <w:bCs/>
                <w:color w:val="000000" w:themeColor="text1"/>
                <w14:textFill>
                  <w14:solidFill>
                    <w14:schemeClr w14:val="tx1"/>
                  </w14:solidFill>
                </w14:textFill>
              </w:rPr>
              <w:t>海洋能多种发电技术</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14:textFill>
            <w14:solidFill>
              <w14:schemeClr w14:val="tx1"/>
            </w14:solidFill>
          </w14:textFill>
        </w:rPr>
      </w:pPr>
      <w:r>
        <w:rPr>
          <w:b/>
          <w:bCs/>
          <w:color w:val="000000" w:themeColor="text1"/>
          <w14:textFill>
            <w14:solidFill>
              <w14:schemeClr w14:val="tx1"/>
            </w14:solidFill>
          </w14:textFill>
        </w:rPr>
        <w:t>教学目标：</w:t>
      </w:r>
      <w:r>
        <w:rPr>
          <w:color w:val="000000" w:themeColor="text1"/>
          <w:kern w:val="0"/>
          <w14:textFill>
            <w14:solidFill>
              <w14:schemeClr w14:val="tx1"/>
            </w14:solidFill>
          </w14:textFill>
        </w:rPr>
        <w:t>通过本章的学习使学生掌握海洋能的特点；了解波浪形成的原因和类型，理解波浪能发电系统的构成，了解波浪能发电的发展；了解海流能的基本概念，了解海流能发电的原理，了解海流能发电发展；掌握海水温差的形成原因，理解温差发电的原理和构成，了解温差发电的发展；了解海水盐度差及盐差能分布，理解盐差能发电的基本方法，了解盐差发电的发展。</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海水温差和盐差形成的原因，温差和盐差发电的原理和构成。</w:t>
      </w:r>
    </w:p>
    <w:p>
      <w:pPr>
        <w:adjustRightInd w:val="0"/>
        <w:snapToGrid w:val="0"/>
        <w:spacing w:line="360" w:lineRule="auto"/>
        <w:jc w:val="left"/>
        <w:rPr>
          <w:color w:val="000000" w:themeColor="text1"/>
          <w:kern w:val="0"/>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 xml:space="preserve">了解：海洋和海洋能的概念，海洋能资源及其发展方向和前景。 </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理解：波浪发电、海流发电、温差发电、盐差发电的概念及工作原理。</w:t>
      </w:r>
    </w:p>
    <w:p>
      <w:pPr>
        <w:adjustRightInd w:val="0"/>
        <w:snapToGrid w:val="0"/>
        <w:spacing w:line="360" w:lineRule="auto"/>
        <w:ind w:firstLine="420" w:firstLineChars="200"/>
        <w:jc w:val="left"/>
        <w:rPr>
          <w:b/>
          <w:bCs/>
          <w:color w:val="000000" w:themeColor="text1"/>
          <w:kern w:val="0"/>
          <w14:textFill>
            <w14:solidFill>
              <w14:schemeClr w14:val="tx1"/>
            </w14:solidFill>
          </w14:textFill>
        </w:rPr>
      </w:pPr>
      <w:r>
        <w:rPr>
          <w:color w:val="000000" w:themeColor="text1"/>
          <w14:textFill>
            <w14:solidFill>
              <w14:schemeClr w14:val="tx1"/>
            </w14:solidFill>
          </w14:textFill>
        </w:rPr>
        <w:t>掌握：海水温差和盐差形成的原因及发电的原理和构成。</w:t>
      </w:r>
      <w:r>
        <w:rPr>
          <w:b/>
          <w:bCs/>
          <w:color w:val="000000" w:themeColor="text1"/>
          <w:kern w:val="0"/>
          <w14:textFill>
            <w14:solidFill>
              <w14:schemeClr w14:val="tx1"/>
            </w14:solidFill>
          </w14:textFill>
        </w:rPr>
        <w:t xml:space="preserve"> </w:t>
      </w:r>
    </w:p>
    <w:p>
      <w:pPr>
        <w:widowControl/>
        <w:adjustRightInd w:val="0"/>
        <w:snapToGrid w:val="0"/>
        <w:spacing w:line="360" w:lineRule="auto"/>
        <w:ind w:firstLine="422" w:firstLineChars="200"/>
        <w:jc w:val="left"/>
        <w:rPr>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 xml:space="preserve">第五章  </w:t>
            </w:r>
            <w:r>
              <w:rPr>
                <w:b/>
                <w:bCs/>
                <w:color w:val="000000" w:themeColor="text1"/>
                <w14:textFill>
                  <w14:solidFill>
                    <w14:schemeClr w14:val="tx1"/>
                  </w14:solidFill>
                </w14:textFill>
              </w:rPr>
              <w:t>地热能及其利用</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教学目标：</w:t>
      </w:r>
      <w:r>
        <w:rPr>
          <w:color w:val="000000" w:themeColor="text1"/>
          <w14:textFill>
            <w14:solidFill>
              <w14:schemeClr w14:val="tx1"/>
            </w14:solidFill>
          </w14:textFill>
        </w:rPr>
        <w:t>通过本章的学习使学生了解地热资源等基本概念；掌握地热资源的类型和特点；了解地热能直接利用方式；掌握地热发电系统的构成，掌握地热发电系统与常规火力发电系统的主要区别；了解地热发电的发展。</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地热资源的类型和特点，热发电系统的构成。</w:t>
      </w:r>
    </w:p>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了解：地热资源的形成、类型及其发展。</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理解：地热能资源及其分布，地热能的一般利用。</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掌握：地热发电系统的构成，地热发电系统与常规火力发电系统的主要区别。</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 xml:space="preserve">第六章  </w:t>
            </w:r>
            <w:r>
              <w:rPr>
                <w:b/>
                <w:bCs/>
                <w:color w:val="000000" w:themeColor="text1"/>
                <w14:textFill>
                  <w14:solidFill>
                    <w14:schemeClr w14:val="tx1"/>
                  </w14:solidFill>
                </w14:textFill>
              </w:rPr>
              <w:t>生物质能及其利用</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教学目标：</w:t>
      </w:r>
      <w:r>
        <w:rPr>
          <w:color w:val="000000" w:themeColor="text1"/>
          <w14:textFill>
            <w14:solidFill>
              <w14:schemeClr w14:val="tx1"/>
            </w14:solidFill>
          </w14:textFill>
        </w:rPr>
        <w:t>通过本章的学习使学生了解生物质能及其特点；了解生物质燃料的制取方法和利用方法；掌握生物质能发电的原理和特点；了解直接燃烧发电，沼气发电和生物质燃气发电的原理；了解生物质发电的发展。</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：生物质能源的资源特点，发电的原理和特点。生物质直燃发电、沼气发电和生物质燃气发电的原理。</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 xml:space="preserve">了解：生物质和生物质能的概念，生物质能的利用概述。 </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理解：生物质燃料和生物质能发电。</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掌握：生物质能发电技术。</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 xml:space="preserve">第七章  </w:t>
            </w:r>
            <w:r>
              <w:rPr>
                <w:b/>
                <w:bCs/>
                <w:color w:val="000000" w:themeColor="text1"/>
                <w14:textFill>
                  <w14:solidFill>
                    <w14:schemeClr w14:val="tx1"/>
                  </w14:solidFill>
                </w14:textFill>
              </w:rPr>
              <w:t>燃料电池技术</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教学目标：</w:t>
      </w:r>
      <w:r>
        <w:rPr>
          <w:color w:val="000000" w:themeColor="text1"/>
          <w14:textFill>
            <w14:solidFill>
              <w14:schemeClr w14:val="tx1"/>
            </w14:solidFill>
          </w14:textFill>
        </w:rPr>
        <w:t>通过本章的学习使学生了解燃料电池的概念、组成及基本工作原理，理解不同类型燃料电池的特点及适用范围，了解燃料电池技术的发展。</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：燃料电池的基本发电原理。</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 xml:space="preserve">了解：燃料电池的分类，磷酸型燃料电池直接甲醇型燃料电池，固体电解质 型燃料电池，固体高分子型燃料电池，熔融碳酸盐燃料电池等的基本概念。 </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掌握：燃料电池系统的基本组成、燃料电池的特征和燃料电池发电原理。</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 xml:space="preserve">第八章 储能技术  </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 xml:space="preserve">                        </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教学目标</w:t>
      </w:r>
      <w:r>
        <w:rPr>
          <w:color w:val="000000" w:themeColor="text1"/>
          <w14:textFill>
            <w14:solidFill>
              <w14:schemeClr w14:val="tx1"/>
            </w14:solidFill>
          </w14:textFill>
        </w:rPr>
        <w:t>：通过本章的学习使学生认识储能技术的发展，掌握储能技术的不同分类和工作原理，了解各储能技术特点及应用范围，了解储能技术的研究热点方向。</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储能技术的工作原理。</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了解：储能技术的不同分类，机械储能、化学储能、电磁储能、热能储能等储能技术的特点和应用范围。</w:t>
      </w:r>
    </w:p>
    <w:p>
      <w:pPr>
        <w:adjustRightInd w:val="0"/>
        <w:snapToGrid w:val="0"/>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掌握：储能技术的工作原理和工作过程。</w:t>
      </w:r>
    </w:p>
    <w:p>
      <w:pPr>
        <w:adjustRightInd w:val="0"/>
        <w:snapToGrid w:val="0"/>
        <w:spacing w:line="360" w:lineRule="auto"/>
        <w:ind w:firstLine="422" w:firstLineChars="200"/>
        <w:jc w:val="left"/>
        <w:rPr>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ind w:firstLine="420" w:firstLineChars="200"/>
        <w:jc w:val="left"/>
        <w:rPr>
          <w:bCs/>
          <w:color w:val="000000" w:themeColor="text1"/>
          <w14:textFill>
            <w14:solidFill>
              <w14:schemeClr w14:val="tx1"/>
            </w14:solidFill>
          </w14:textFill>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t>第九章 可再生能源与智能电网</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教学目标</w:t>
      </w:r>
      <w:r>
        <w:rPr>
          <w:color w:val="000000" w:themeColor="text1"/>
          <w14:textFill>
            <w14:solidFill>
              <w14:schemeClr w14:val="tx1"/>
            </w14:solidFill>
          </w14:textFill>
        </w:rPr>
        <w:t>：通过本章的学习使学生认识智能电网在可再生能源发电技术中的作用，掌握可再生能源的电力变换技术，了解可再生能源发电系统对主干系统的影响及其运行和控制，了解国内外最新的可再生能源发电应用工程情况。</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14:textFill>
            <w14:solidFill>
              <w14:schemeClr w14:val="tx1"/>
            </w14:solidFill>
          </w14:textFill>
        </w:rPr>
        <w:t>可再生能源电力变换技术，智能电网的工作原理。</w:t>
      </w:r>
    </w:p>
    <w:p>
      <w:pPr>
        <w:adjustRightInd w:val="0"/>
        <w:snapToGrid w:val="0"/>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adjustRightInd w:val="0"/>
        <w:snapToGri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   了解：可再生能源发电系统对主干系统的影响及其运行和控制，了解国内外最新的可再生能源发电应用工程情况。</w:t>
      </w:r>
    </w:p>
    <w:p>
      <w:pPr>
        <w:adjustRightInd w:val="0"/>
        <w:snapToGrid w:val="0"/>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理解：智能电网在可再生能源发电技术中的作用。</w:t>
      </w:r>
    </w:p>
    <w:p>
      <w:pPr>
        <w:adjustRightInd w:val="0"/>
        <w:snapToGrid w:val="0"/>
        <w:spacing w:line="36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掌握：可再生能源的电力变换技术。</w:t>
      </w:r>
    </w:p>
    <w:p>
      <w:pPr>
        <w:adjustRightInd w:val="0"/>
        <w:snapToGrid w:val="0"/>
        <w:spacing w:line="36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bCs/>
          <w:color w:val="000000" w:themeColor="text1"/>
          <w14:textFill>
            <w14:solidFill>
              <w14:schemeClr w14:val="tx1"/>
            </w14:solidFill>
          </w14:textFill>
        </w:rPr>
        <w:t>课前主题引入、知识构成梳理、课堂授课、互动环节设置、在线学习、课后复习、指导学生查阅相关文献、课后反馈。</w:t>
      </w:r>
    </w:p>
    <w:p>
      <w:pPr>
        <w:widowControl/>
        <w:adjustRightInd w:val="0"/>
        <w:snapToGrid w:val="0"/>
        <w:spacing w:line="360" w:lineRule="auto"/>
        <w:jc w:val="left"/>
        <w:rPr>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五、实验教学内容及学时分配（4学时）</w:t>
      </w:r>
      <w:r>
        <w:rPr>
          <w:bCs/>
          <w:color w:val="000000" w:themeColor="text1"/>
          <w:kern w:val="0"/>
          <w:szCs w:val="21"/>
          <w14:textFill>
            <w14:solidFill>
              <w14:schemeClr w14:val="tx1"/>
            </w14:solidFill>
          </w14:textFill>
        </w:rPr>
        <w:t>（无实验的课程该项不列，序号顺延）</w:t>
      </w:r>
    </w:p>
    <w:p>
      <w:pPr>
        <w:adjustRightInd w:val="0"/>
        <w:snapToGrid w:val="0"/>
        <w:spacing w:line="36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（一）</w:t>
      </w:r>
      <w:r>
        <w:rPr>
          <w:b/>
          <w:bCs/>
          <w:color w:val="000000" w:themeColor="text1"/>
          <w:szCs w:val="21"/>
          <w14:textFill>
            <w14:solidFill>
              <w14:schemeClr w14:val="tx1"/>
            </w14:solidFill>
          </w14:textFill>
        </w:rPr>
        <w:t>实验课程简介</w:t>
      </w:r>
    </w:p>
    <w:p>
      <w:pPr>
        <w:adjustRightInd w:val="0"/>
        <w:snapToGrid w:val="0"/>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可再生能源发电技术是一门注重理论联系实践的课程，实验课程着眼于原理的验证，使学生更加深刻的理解从书本上学到的知识，灵活的掌握教学内容。</w:t>
      </w:r>
    </w:p>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（二）实验教学目的和基本要求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实验课程是《可再生能源发电技术》课程教学过程中的重要环节，是对理论教学的重要补充和验证，是培养学生动手能力的重要途径，可以用实验来验证理论，巩固和加深对课堂理论分析与讲授的理解，提高学生理论联系实际的能力。</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要求理解实验原理及实验方案，掌握正确的测量实验数据的方法以及掌握各种仪器的使用，要求学生在实验前，要认真阅读实验指导书，仔细观察了解实验装置的工作原理，操作要领和数据测量与处理方法，认真进行实验操作，并书写实验报告。</w:t>
      </w:r>
    </w:p>
    <w:p>
      <w:pPr>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（三）实验安全操作规范</w:t>
      </w:r>
    </w:p>
    <w:p>
      <w:pPr>
        <w:adjustRightInd w:val="0"/>
        <w:snapToGrid w:val="0"/>
        <w:spacing w:line="360" w:lineRule="auto"/>
        <w:ind w:firstLine="420" w:firstLineChars="200"/>
        <w:rPr>
          <w:color w:val="000000" w:themeColor="text1"/>
          <w:lang w:eastAsia="zh-Hans"/>
          <w14:textFill>
            <w14:solidFill>
              <w14:schemeClr w14:val="tx1"/>
            </w14:solidFill>
          </w14:textFill>
        </w:rPr>
      </w:pPr>
      <w:r>
        <w:rPr>
          <w:color w:val="000000" w:themeColor="text1"/>
          <w:lang w:eastAsia="zh-Hans"/>
          <w14:textFill>
            <w14:solidFill>
              <w14:schemeClr w14:val="tx1"/>
            </w14:solidFill>
          </w14:textFill>
        </w:rPr>
        <w:t>学生实验应在任课老师和实验老师的指导下进行。实验前要弄清本次实验的操作过程及原理，理清思路，掌握正确使用仪器的要点。实验过程中要严格遵守实验室规程，树立安全第一的思想意识，避免违规操作，预估潜在风险，在实验过程中注意防范。</w:t>
      </w:r>
    </w:p>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081"/>
        <w:gridCol w:w="908"/>
        <w:gridCol w:w="1112"/>
        <w:gridCol w:w="147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3081"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实验名称</w:t>
            </w:r>
          </w:p>
        </w:tc>
        <w:tc>
          <w:tcPr>
            <w:tcW w:w="908"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学时</w:t>
            </w:r>
          </w:p>
        </w:tc>
        <w:tc>
          <w:tcPr>
            <w:tcW w:w="1112"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类型</w:t>
            </w:r>
          </w:p>
        </w:tc>
        <w:tc>
          <w:tcPr>
            <w:tcW w:w="1472"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实验要求</w:t>
            </w:r>
          </w:p>
        </w:tc>
        <w:tc>
          <w:tcPr>
            <w:tcW w:w="1325" w:type="dxa"/>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widowControl/>
              <w:adjustRightInd w:val="0"/>
              <w:snapToGrid w:val="0"/>
              <w:spacing w:line="360"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04021210+01</w:t>
            </w:r>
          </w:p>
        </w:tc>
        <w:tc>
          <w:tcPr>
            <w:tcW w:w="3081" w:type="dxa"/>
            <w:vAlign w:val="center"/>
          </w:tcPr>
          <w:p>
            <w:pPr>
              <w:widowControl/>
              <w:adjustRightInd w:val="0"/>
              <w:snapToGrid w:val="0"/>
              <w:spacing w:line="360" w:lineRule="auto"/>
              <w:ind w:firstLine="630" w:firstLineChars="350"/>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太阳能光伏发电实验</w:t>
            </w:r>
          </w:p>
        </w:tc>
        <w:tc>
          <w:tcPr>
            <w:tcW w:w="908" w:type="dxa"/>
            <w:vAlign w:val="center"/>
          </w:tcPr>
          <w:p>
            <w:pPr>
              <w:widowControl/>
              <w:adjustRightInd w:val="0"/>
              <w:snapToGrid w:val="0"/>
              <w:spacing w:line="360" w:lineRule="auto"/>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4</w:t>
            </w:r>
          </w:p>
        </w:tc>
        <w:tc>
          <w:tcPr>
            <w:tcW w:w="1112" w:type="dxa"/>
            <w:vAlign w:val="center"/>
          </w:tcPr>
          <w:p>
            <w:pPr>
              <w:widowControl/>
              <w:adjustRightInd w:val="0"/>
              <w:snapToGrid w:val="0"/>
              <w:spacing w:line="360" w:lineRule="auto"/>
              <w:jc w:val="center"/>
              <w:rPr>
                <w:b/>
                <w:bCs/>
                <w:strike/>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综合性</w:t>
            </w:r>
          </w:p>
        </w:tc>
        <w:tc>
          <w:tcPr>
            <w:tcW w:w="1472" w:type="dxa"/>
            <w:vAlign w:val="center"/>
          </w:tcPr>
          <w:p>
            <w:pPr>
              <w:widowControl/>
              <w:adjustRightInd w:val="0"/>
              <w:snapToGrid w:val="0"/>
              <w:spacing w:line="360" w:lineRule="auto"/>
              <w:jc w:val="center"/>
              <w:rPr>
                <w:b/>
                <w:bCs/>
                <w:strike/>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必做</w:t>
            </w:r>
          </w:p>
        </w:tc>
        <w:tc>
          <w:tcPr>
            <w:tcW w:w="1325" w:type="dxa"/>
            <w:vAlign w:val="center"/>
          </w:tcPr>
          <w:p>
            <w:pPr>
              <w:widowControl/>
              <w:adjustRightInd w:val="0"/>
              <w:snapToGrid w:val="0"/>
              <w:spacing w:line="360" w:lineRule="auto"/>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8</w:t>
            </w:r>
          </w:p>
        </w:tc>
      </w:tr>
    </w:tbl>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（五）实验方式及基本要求</w:t>
      </w:r>
    </w:p>
    <w:p>
      <w:pPr>
        <w:adjustRightInd w:val="0"/>
        <w:snapToGrid w:val="0"/>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1.教师首先需向学生介绍课程的性质、实验任务、实验要求、实验守则、实验室安全卫生制度等，学生根据实验任务进行分组。</w:t>
      </w:r>
    </w:p>
    <w:p>
      <w:pPr>
        <w:adjustRightInd w:val="0"/>
        <w:snapToGrid w:val="0"/>
        <w:spacing w:line="360" w:lineRule="auto"/>
        <w:rPr>
          <w:bCs/>
          <w:color w:val="000000" w:themeColor="text1"/>
          <w14:textFill>
            <w14:solidFill>
              <w14:schemeClr w14:val="tx1"/>
            </w14:solidFill>
          </w14:textFill>
        </w:rPr>
      </w:pPr>
      <w:r>
        <w:rPr>
          <w:bCs/>
          <w:color w:val="000000" w:themeColor="text1"/>
          <w14:textFill>
            <w14:solidFill>
              <w14:schemeClr w14:val="tx1"/>
            </w14:solidFill>
          </w14:textFill>
        </w:rPr>
        <w:t xml:space="preserve">    2.整个实验过程包括课前预习、课前讨论、实验操作、实验报告、结果讨论等。在实验前学生认真阅读实验指导书，理解实验目的和实验原理，明确本次实验中要测定什么量, 最终要求什么量, 用什么实验方法, 使用什么仪器, 控制什么条件，需要注意什么问题。</w:t>
      </w:r>
    </w:p>
    <w:p>
      <w:pPr>
        <w:adjustRightInd w:val="0"/>
        <w:snapToGrid w:val="0"/>
        <w:spacing w:line="360" w:lineRule="auto"/>
        <w:ind w:firstLine="420"/>
        <w:rPr>
          <w:bCs/>
          <w:color w:val="000000" w:themeColor="text1"/>
          <w14:textFill>
            <w14:solidFill>
              <w14:schemeClr w14:val="tx1"/>
            </w14:solidFill>
          </w14:textFill>
        </w:rPr>
      </w:pPr>
      <w:r>
        <w:rPr>
          <w:bCs/>
          <w:color w:val="000000" w:themeColor="text1"/>
          <w14:textFill>
            <w14:solidFill>
              <w14:schemeClr w14:val="tx1"/>
            </w14:solidFill>
          </w14:textFill>
        </w:rPr>
        <w:t>3.实验过程中，老师应在实验室进行巡视，及时纠正学生的错误操作，检察学生的实验记录，要求学生勤于动手、敏锐观察、细心操作、善于提问、深入分析、钻研问题等能力；老师还应引导学生深入思考与实验现象有关的一些问题，着力培养学生观察实验、综合考虑问题的能力，使学生学会分析和研究问题的方法。</w:t>
      </w:r>
    </w:p>
    <w:p>
      <w:pPr>
        <w:adjustRightInd w:val="0"/>
        <w:snapToGrid w:val="0"/>
        <w:spacing w:line="360" w:lineRule="auto"/>
        <w:ind w:firstLine="420"/>
        <w:rPr>
          <w:bCs/>
          <w:color w:val="000000" w:themeColor="text1"/>
          <w14:textFill>
            <w14:solidFill>
              <w14:schemeClr w14:val="tx1"/>
            </w14:solidFill>
          </w14:textFill>
        </w:rPr>
      </w:pPr>
      <w:r>
        <w:rPr>
          <w:bCs/>
          <w:color w:val="000000" w:themeColor="text1"/>
          <w14:textFill>
            <w14:solidFill>
              <w14:schemeClr w14:val="tx1"/>
            </w14:solidFill>
          </w14:textFill>
        </w:rPr>
        <w:t>4．实验结束，学生应认真分析实验现象，整理实验结果，分析产生误差产生的原因，能对实验提出自己的改建意见或建议，清理实验仪器、整洁实验台面，经老师同意后学生方可离开实验室。</w:t>
      </w:r>
    </w:p>
    <w:p>
      <w:pPr>
        <w:adjustRightInd w:val="0"/>
        <w:snapToGrid w:val="0"/>
        <w:spacing w:line="360" w:lineRule="auto"/>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（六）</w:t>
      </w:r>
      <w:r>
        <w:rPr>
          <w:b/>
          <w:color w:val="000000" w:themeColor="text1"/>
          <w:szCs w:val="21"/>
          <w14:textFill>
            <w14:solidFill>
              <w14:schemeClr w14:val="tx1"/>
            </w14:solidFill>
          </w14:textFill>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【实验一】太阳能光伏发电实验基本知识与操作</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1.实验学时：</w:t>
      </w:r>
      <w:r>
        <w:rPr>
          <w:bCs/>
          <w:color w:val="000000" w:themeColor="text1"/>
          <w14:textFill>
            <w14:solidFill>
              <w14:schemeClr w14:val="tx1"/>
            </w14:solidFill>
          </w14:textFill>
        </w:rPr>
        <w:t>4学时</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14:textFill>
            <w14:solidFill>
              <w14:schemeClr w14:val="tx1"/>
            </w14:solidFill>
          </w14:textFill>
        </w:rPr>
        <w:t>2.实验目的：</w:t>
      </w:r>
      <w:r>
        <w:rPr>
          <w:bCs/>
          <w:color w:val="000000" w:themeColor="text1"/>
          <w14:textFill>
            <w14:solidFill>
              <w14:schemeClr w14:val="tx1"/>
            </w14:solidFill>
          </w14:textFill>
        </w:rPr>
        <w:t>了解太阳能光伏发电的原理，了解外部环境对太阳能光伏发电过程的影响。</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14:textFill>
            <w14:solidFill>
              <w14:schemeClr w14:val="tx1"/>
            </w14:solidFill>
          </w14:textFill>
        </w:rPr>
        <w:t>3.实验内容：</w:t>
      </w:r>
      <w:r>
        <w:rPr>
          <w:bCs/>
          <w:color w:val="000000" w:themeColor="text1"/>
          <w14:textFill>
            <w14:solidFill>
              <w14:schemeClr w14:val="tx1"/>
            </w14:solidFill>
          </w14:textFill>
        </w:rPr>
        <w:t>测定给定光照强度下太阳能光伏发电的能力。</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14:textFill>
            <w14:solidFill>
              <w14:schemeClr w14:val="tx1"/>
            </w14:solidFill>
          </w14:textFill>
        </w:rPr>
        <w:t>4.实验要求：</w:t>
      </w:r>
      <w:r>
        <w:rPr>
          <w:bCs/>
          <w:color w:val="000000" w:themeColor="text1"/>
          <w14:textFill>
            <w14:solidFill>
              <w14:schemeClr w14:val="tx1"/>
            </w14:solidFill>
          </w14:textFill>
        </w:rPr>
        <w:t>理解太阳能光伏发电组件的基本结构及其工作原理，通过改变光照强度，观察光伏发电的性能，理解其基本性能。</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14:textFill>
            <w14:solidFill>
              <w14:schemeClr w14:val="tx1"/>
            </w14:solidFill>
          </w14:textFill>
        </w:rPr>
        <w:t>5.实验设备及器材：</w:t>
      </w:r>
      <w:r>
        <w:rPr>
          <w:bCs/>
          <w:color w:val="000000" w:themeColor="text1"/>
          <w14:textFill>
            <w14:solidFill>
              <w14:schemeClr w14:val="tx1"/>
            </w14:solidFill>
          </w14:textFill>
        </w:rPr>
        <w:t>太阳能光伏电池板、万用表、可调负载、投射灯等。</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六、课程思政</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lang w:eastAsia="zh-Hans"/>
          <w14:textFill>
            <w14:solidFill>
              <w14:schemeClr w14:val="tx1"/>
            </w14:solidFill>
          </w14:textFill>
        </w:rPr>
        <w:t>在“习近平新时代生态文明思想”指导下，可再生能源成为关系国计民生的重要元素，提高其在发电技术中的占比，将是重要探索。授课过程中，将通过分析生态文明思想体系和核心原则，将其作为重要知识体系和知识点应用于可再生能源发电技术的课程思政建设中，在课程核心内容上充分印证习近平新时代的生态价值观和绿色发展观，并在这个基础上挖掘其对双碳目标战略实现的重要作用，以及对构建能源类专业伦理和道德价值的影响，完善学生的生态文明世界观。以专业知识为载体，提升课程思政的说服力和实效性。</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七、教材及教学参考书</w:t>
      </w:r>
      <w:r>
        <w:rPr>
          <w:color w:val="000000" w:themeColor="text1"/>
          <w14:textFill>
            <w14:solidFill>
              <w14:schemeClr w14:val="tx1"/>
            </w14:solidFill>
          </w14:textFill>
        </w:rPr>
        <w:t>（教材的选用应符合教育部和学校教材选用规定，教学资源丰富多样，体现思想性、科学性与时代性）</w:t>
      </w:r>
      <w:r>
        <w:rPr>
          <w:b/>
          <w:bCs/>
          <w:color w:val="000000" w:themeColor="text1"/>
          <w:kern w:val="0"/>
          <w:szCs w:val="21"/>
          <w14:textFill>
            <w14:solidFill>
              <w14:schemeClr w14:val="tx1"/>
            </w14:solidFill>
          </w14:textFill>
        </w:rPr>
        <w:t></w:t>
      </w:r>
    </w:p>
    <w:p>
      <w:pPr>
        <w:widowControl/>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（1）理论课教材：可再生能源发电</w:t>
      </w:r>
      <w:r>
        <w:rPr>
          <w:bCs/>
          <w:color w:val="000000" w:themeColor="text1"/>
          <w:kern w:val="0"/>
          <w:szCs w:val="21"/>
          <w:lang w:eastAsia="zh-Hans"/>
          <w14:textFill>
            <w14:solidFill>
              <w14:schemeClr w14:val="tx1"/>
            </w14:solidFill>
          </w14:textFill>
        </w:rPr>
        <w:t>技术 第二版</w:t>
      </w:r>
      <w:r>
        <w:rPr>
          <w:bCs/>
          <w:color w:val="000000" w:themeColor="text1"/>
          <w:kern w:val="0"/>
          <w:szCs w:val="21"/>
          <w14:textFill>
            <w14:solidFill>
              <w14:schemeClr w14:val="tx1"/>
            </w14:solidFill>
          </w14:textFill>
        </w:rPr>
        <w:t>（十三五江苏省高等学校重点教材），</w:t>
      </w:r>
      <w:r>
        <w:rPr>
          <w:bCs/>
          <w:color w:val="000000" w:themeColor="text1"/>
          <w:kern w:val="0"/>
          <w:szCs w:val="21"/>
          <w:lang w:eastAsia="zh-Hans"/>
          <w14:textFill>
            <w14:solidFill>
              <w14:schemeClr w14:val="tx1"/>
            </w14:solidFill>
          </w14:textFill>
        </w:rPr>
        <w:t>程明</w:t>
      </w:r>
      <w:r>
        <w:rPr>
          <w:bCs/>
          <w:color w:val="000000" w:themeColor="text1"/>
          <w:kern w:val="0"/>
          <w:szCs w:val="21"/>
          <w14:textFill>
            <w14:solidFill>
              <w14:schemeClr w14:val="tx1"/>
            </w14:solidFill>
          </w14:textFill>
        </w:rPr>
        <w:t xml:space="preserve"> 编著，机械工业出版社，2020年</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14:textFill>
            <w14:solidFill>
              <w14:schemeClr w14:val="tx1"/>
            </w14:solidFill>
          </w14:textFill>
        </w:rPr>
        <w:t>（2）实验课教材：</w:t>
      </w:r>
      <w:r>
        <w:rPr>
          <w:bCs/>
          <w:color w:val="000000" w:themeColor="text1"/>
          <w:kern w:val="0"/>
          <w:szCs w:val="21"/>
          <w14:textFill>
            <w14:solidFill>
              <w14:schemeClr w14:val="tx1"/>
            </w14:solidFill>
          </w14:textFill>
        </w:rPr>
        <w:t>光伏发电实验实训教程，李涛、梁文英、梁光胜、司杨 编著，水利水电出版社，2018年</w:t>
      </w:r>
    </w:p>
    <w:p>
      <w:pPr>
        <w:widowControl/>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（1）高效可再生能源发电系统及并网技术，吉尔伯特·M·马斯特斯，机械工业出版社，2019年</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（2）基于可再生能源的发电技术及应用研究，贾建平 著，水利水电出版社，2019年</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（3）可再生能源发电集群技术与实践，盛万兴 等著，科学出版社，2019年</w:t>
      </w:r>
    </w:p>
    <w:p>
      <w:pPr>
        <w:widowControl/>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3.推荐网站（线上资源）：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（1）可再生能源信息平台，http://www.renewable.org.cn/</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szCs w:val="21"/>
          <w14:textFill>
            <w14:solidFill>
              <w14:schemeClr w14:val="tx1"/>
            </w14:solidFill>
          </w14:textFill>
        </w:rPr>
        <w:t>（2）能源技术交流网，http://jishu.eppbbs.com/forum.php?mod=forumdisplay&amp;fid=504&amp;digest=1</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w:t>
      </w:r>
      <w:r>
        <w:rPr>
          <w:color w:val="000000" w:themeColor="text1"/>
          <w:kern w:val="0"/>
          <w:lang w:eastAsia="zh-Hans"/>
          <w14:textFill>
            <w14:solidFill>
              <w14:schemeClr w14:val="tx1"/>
            </w14:solidFill>
          </w14:textFill>
        </w:rPr>
        <w:t>可再生能源发电技术</w:t>
      </w:r>
      <w:r>
        <w:rPr>
          <w:color w:val="000000" w:themeColor="text1"/>
          <w:kern w:val="0"/>
          <w14:textFill>
            <w14:solidFill>
              <w14:schemeClr w14:val="tx1"/>
            </w14:solidFill>
          </w14:textFill>
        </w:rPr>
        <w:t>》</w:t>
      </w:r>
      <w:r>
        <w:rPr>
          <w:color w:val="000000" w:themeColor="text1"/>
          <w:kern w:val="0"/>
          <w:lang w:eastAsia="zh-Hans"/>
          <w14:textFill>
            <w14:solidFill>
              <w14:schemeClr w14:val="tx1"/>
            </w14:solidFill>
          </w14:textFill>
        </w:rPr>
        <w:t>线上实验，</w:t>
      </w:r>
      <w:r>
        <w:rPr>
          <w:color w:val="000000" w:themeColor="text1"/>
          <w:kern w:val="0"/>
          <w14:textFill>
            <w14:solidFill>
              <w14:schemeClr w14:val="tx1"/>
            </w14:solidFill>
          </w14:textFill>
        </w:rPr>
        <w:t>https://www.ilab-x.com/course/detail?id=4588</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八、教学条件</w:t>
      </w:r>
    </w:p>
    <w:p>
      <w:pPr>
        <w:widowControl/>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课程依托的河南农业大学机电工程学院能源与环境工程系，具备课程实施所需要的一切软、硬件条件。</w:t>
      </w:r>
    </w:p>
    <w:p>
      <w:pPr>
        <w:widowControl/>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《可再生能源发电技术》课程团队有良好的师资配置，授课教师全部拥有博士学位。  </w:t>
      </w:r>
    </w:p>
    <w:p>
      <w:pPr>
        <w:widowControl/>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教学场地和实验教学条件充足。现有实验用房3000多平方米，拥有教学、实习和示范基地16个，产品研发及产业化场所达5500m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，实验室共有仪器设备625台套，总值2752.1万元，近3年实验室新增微量热仪、高效液相色谱仪、光合生物制氢试验装置自控系统、全自动工业分析仪等设备43套，仪器设备总值814.3万元。</w:t>
      </w:r>
    </w:p>
    <w:p>
      <w:pPr>
        <w:widowControl/>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校外实习基地能满足学生的实习需求。多年来与河南省能源研究所有限公司、河南桑达能源环保有限公司、郑州市夜明珠太阳能科技有限公司、商丘三利新能源有限公司、郑州鑫地机械设备有限公司、太康锅炉厂等大中型集团企业在联合共建实验室学生实习、科技成果转化等方面己进行长期合作，对这些企业人才现状和人才需求情况非常了解。</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九、教学考核评价</w:t>
      </w:r>
    </w:p>
    <w:p>
      <w:pPr>
        <w:widowControl/>
        <w:adjustRightInd w:val="0"/>
        <w:snapToGrid w:val="0"/>
        <w:spacing w:line="360" w:lineRule="auto"/>
        <w:ind w:firstLine="420"/>
        <w:jc w:val="left"/>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过程性评价：</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（1）</w:t>
      </w:r>
      <w:r>
        <w:rPr>
          <w:color w:val="000000" w:themeColor="text1"/>
          <w14:textFill>
            <w14:solidFill>
              <w14:schemeClr w14:val="tx1"/>
            </w14:solidFill>
          </w14:textFill>
        </w:rPr>
        <w:t>课堂表现</w:t>
      </w:r>
      <w:r>
        <w:rPr>
          <w:bCs/>
          <w:color w:val="000000" w:themeColor="text1"/>
          <w:kern w:val="0"/>
          <w14:textFill>
            <w14:solidFill>
              <w14:schemeClr w14:val="tx1"/>
            </w14:solidFill>
          </w14:textFill>
        </w:rPr>
        <w:t xml:space="preserve">（10%）：包括课堂签到情况、上课状态、回答问题情况等。           </w:t>
      </w:r>
    </w:p>
    <w:p>
      <w:pPr>
        <w:widowControl/>
        <w:adjustRightInd w:val="0"/>
        <w:snapToGrid w:val="0"/>
        <w:spacing w:line="360" w:lineRule="auto"/>
        <w:ind w:firstLine="420" w:firstLineChars="200"/>
        <w:jc w:val="left"/>
        <w:rPr>
          <w:bCs/>
          <w:color w:val="000000" w:themeColor="text1"/>
          <w:kern w:val="0"/>
          <w:lang w:eastAsia="zh-Hans"/>
          <w14:textFill>
            <w14:solidFill>
              <w14:schemeClr w14:val="tx1"/>
            </w14:solidFill>
          </w14:textFill>
        </w:rPr>
      </w:pPr>
      <w:r>
        <w:rPr>
          <w:bCs/>
          <w:color w:val="000000" w:themeColor="text1"/>
          <w:kern w:val="0"/>
          <w14:textFill>
            <w14:solidFill>
              <w14:schemeClr w14:val="tx1"/>
            </w14:solidFill>
          </w14:textFill>
        </w:rPr>
        <w:t>（2）</w:t>
      </w:r>
      <w:r>
        <w:rPr>
          <w:color w:val="000000" w:themeColor="text1"/>
          <w:lang w:eastAsia="zh-Hans"/>
          <w14:textFill>
            <w14:solidFill>
              <w14:schemeClr w14:val="tx1"/>
            </w14:solidFill>
          </w14:textFill>
        </w:rPr>
        <w:t>课后作业</w:t>
      </w:r>
      <w:r>
        <w:rPr>
          <w:bCs/>
          <w:color w:val="000000" w:themeColor="text1"/>
          <w:kern w:val="0"/>
          <w14:textFill>
            <w14:solidFill>
              <w14:schemeClr w14:val="tx1"/>
            </w14:solidFill>
          </w14:textFill>
        </w:rPr>
        <w:t>（10%）：</w:t>
      </w:r>
      <w:r>
        <w:rPr>
          <w:bCs/>
          <w:color w:val="000000" w:themeColor="text1"/>
          <w:kern w:val="0"/>
          <w:lang w:eastAsia="zh-Hans"/>
          <w14:textFill>
            <w14:solidFill>
              <w14:schemeClr w14:val="tx1"/>
            </w14:solidFill>
          </w14:textFill>
        </w:rPr>
        <w:t>布置作业的完成情况等。</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（3）</w:t>
      </w:r>
      <w:r>
        <w:rPr>
          <w:bCs/>
          <w:color w:val="000000" w:themeColor="text1"/>
          <w:kern w:val="0"/>
          <w:lang w:eastAsia="zh-Hans"/>
          <w14:textFill>
            <w14:solidFill>
              <w14:schemeClr w14:val="tx1"/>
            </w14:solidFill>
          </w14:textFill>
        </w:rPr>
        <w:t>小组学习讨论</w:t>
      </w:r>
      <w:r>
        <w:rPr>
          <w:bCs/>
          <w:color w:val="000000" w:themeColor="text1"/>
          <w:kern w:val="0"/>
          <w14:textFill>
            <w14:solidFill>
              <w14:schemeClr w14:val="tx1"/>
            </w14:solidFill>
          </w14:textFill>
        </w:rPr>
        <w:t>（20%）</w:t>
      </w:r>
      <w:r>
        <w:rPr>
          <w:bCs/>
          <w:color w:val="000000" w:themeColor="text1"/>
          <w:kern w:val="0"/>
          <w:lang w:eastAsia="zh-Hans"/>
          <w14:textFill>
            <w14:solidFill>
              <w14:schemeClr w14:val="tx1"/>
            </w14:solidFill>
          </w14:textFill>
        </w:rPr>
        <w:t>：考核案例教学过程及小组协作展示效果，</w:t>
      </w:r>
      <w:r>
        <w:rPr>
          <w:bCs/>
          <w:color w:val="000000" w:themeColor="text1"/>
          <w:kern w:val="0"/>
          <w14:textFill>
            <w14:solidFill>
              <w14:schemeClr w14:val="tx1"/>
            </w14:solidFill>
          </w14:textFill>
        </w:rPr>
        <w:t>包括参与科学</w:t>
      </w:r>
      <w:r>
        <w:rPr>
          <w:color w:val="000000" w:themeColor="text1"/>
          <w14:textFill>
            <w14:solidFill>
              <w14:schemeClr w14:val="tx1"/>
            </w14:solidFill>
          </w14:textFill>
        </w:rPr>
        <w:t>研究、专业知识探讨、PPT制作、论文撰写、单元测验、单元作业等</w:t>
      </w:r>
      <w:r>
        <w:rPr>
          <w:bCs/>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bCs/>
          <w:color w:val="000000" w:themeColor="text1"/>
          <w:kern w:val="0"/>
          <w14:textFill>
            <w14:solidFill>
              <w14:schemeClr w14:val="tx1"/>
            </w14:solidFill>
          </w14:textFill>
        </w:rPr>
        <w:t>（4）</w:t>
      </w:r>
      <w:r>
        <w:rPr>
          <w:color w:val="000000" w:themeColor="text1"/>
          <w14:textFill>
            <w14:solidFill>
              <w14:schemeClr w14:val="tx1"/>
            </w14:solidFill>
          </w14:textFill>
        </w:rPr>
        <w:t>综合测评</w:t>
      </w:r>
      <w:r>
        <w:rPr>
          <w:bCs/>
          <w:color w:val="000000" w:themeColor="text1"/>
          <w:kern w:val="0"/>
          <w14:textFill>
            <w14:solidFill>
              <w14:schemeClr w14:val="tx1"/>
            </w14:solidFill>
          </w14:textFill>
        </w:rPr>
        <w:t>（60%）：</w:t>
      </w:r>
      <w:r>
        <w:rPr>
          <w:bCs/>
          <w:color w:val="000000" w:themeColor="text1"/>
          <w:kern w:val="0"/>
          <w:lang w:eastAsia="zh-Hans"/>
          <w14:textFill>
            <w14:solidFill>
              <w14:schemeClr w14:val="tx1"/>
            </w14:solidFill>
          </w14:textFill>
        </w:rPr>
        <w:t>课程结束后，进行开卷</w:t>
      </w:r>
      <w:r>
        <w:rPr>
          <w:color w:val="000000" w:themeColor="text1"/>
          <w14:textFill>
            <w14:solidFill>
              <w14:schemeClr w14:val="tx1"/>
            </w14:solidFill>
          </w14:textFill>
        </w:rPr>
        <w:t>考试，时间为120分钟，评分采用百分制，占课程总评分的60%。</w:t>
      </w:r>
    </w:p>
    <w:p>
      <w:pPr>
        <w:widowControl/>
        <w:adjustRightInd w:val="0"/>
        <w:snapToGrid w:val="0"/>
        <w:spacing w:line="360" w:lineRule="auto"/>
        <w:jc w:val="left"/>
        <w:rPr>
          <w:color w:val="000000" w:themeColor="text1"/>
          <w14:textFill>
            <w14:solidFill>
              <w14:schemeClr w14:val="tx1"/>
            </w14:solidFill>
          </w14:textFill>
        </w:rPr>
      </w:pPr>
      <w:r>
        <w:rPr>
          <w:b/>
        </w:rPr>
        <w:br w:type="page"/>
      </w:r>
    </w:p>
    <w:p>
      <w:pPr>
        <w:pStyle w:val="2"/>
        <w:adjustRightInd w:val="0"/>
        <w:snapToGrid w:val="0"/>
        <w:spacing w:before="0" w:line="360" w:lineRule="auto"/>
        <w:jc w:val="center"/>
        <w:rPr>
          <w:rFonts w:ascii="Times New Roman" w:hAnsi="Times New Roman" w:eastAsia="宋体" w:cs="Times New Roman"/>
        </w:rPr>
      </w:pPr>
      <w:bookmarkStart w:id="38" w:name="_Toc139207168"/>
      <w:bookmarkStart w:id="39" w:name="_Toc40804686"/>
      <w:r>
        <w:rPr>
          <w:rFonts w:ascii="Times New Roman" w:hAnsi="Times New Roman" w:eastAsia="宋体" w:cs="Times New Roman"/>
        </w:rPr>
        <w:t>热工设备</w:t>
      </w:r>
      <w:bookmarkEnd w:id="38"/>
      <w:bookmarkEnd w:id="39"/>
    </w:p>
    <w:p>
      <w:pPr>
        <w:tabs>
          <w:tab w:val="left" w:pos="3315"/>
          <w:tab w:val="center" w:pos="4450"/>
        </w:tabs>
        <w:adjustRightInd w:val="0"/>
        <w:snapToGrid w:val="0"/>
        <w:spacing w:line="360" w:lineRule="auto"/>
        <w:jc w:val="center"/>
        <w:rPr>
          <w:sz w:val="24"/>
        </w:rPr>
      </w:pPr>
      <w:r>
        <w:rPr>
          <w:sz w:val="24"/>
        </w:rPr>
        <w:t>（Thermal Equipment）</w:t>
      </w:r>
    </w:p>
    <w:p>
      <w:pPr>
        <w:adjustRightInd w:val="0"/>
        <w:snapToGrid w:val="0"/>
        <w:spacing w:line="360" w:lineRule="auto"/>
        <w:jc w:val="center"/>
        <w:rPr>
          <w:b/>
        </w:rPr>
      </w:pPr>
    </w:p>
    <w:p>
      <w:pPr>
        <w:adjustRightInd w:val="0"/>
        <w:snapToGrid w:val="0"/>
        <w:spacing w:line="360" w:lineRule="auto"/>
        <w:jc w:val="center"/>
        <w:rPr>
          <w:b/>
        </w:rPr>
      </w:pPr>
      <w:r>
        <w:rPr>
          <w:b/>
        </w:rPr>
        <w:t>课程基本信息</w:t>
      </w: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9"/>
        <w:gridCol w:w="2739"/>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9" w:type="dxa"/>
          </w:tcPr>
          <w:p>
            <w:pPr>
              <w:adjustRightInd w:val="0"/>
              <w:snapToGrid w:val="0"/>
              <w:spacing w:line="360" w:lineRule="auto"/>
              <w:rPr>
                <w:b/>
                <w:bCs/>
              </w:rPr>
            </w:pPr>
            <w:r>
              <w:rPr>
                <w:b/>
                <w:bCs/>
              </w:rPr>
              <w:t>课程编号：</w:t>
            </w:r>
            <w:r>
              <w:rPr>
                <w:bCs/>
              </w:rPr>
              <w:t>04021211</w:t>
            </w:r>
          </w:p>
        </w:tc>
        <w:tc>
          <w:tcPr>
            <w:tcW w:w="2739" w:type="dxa"/>
          </w:tcPr>
          <w:p>
            <w:pPr>
              <w:adjustRightInd w:val="0"/>
              <w:snapToGrid w:val="0"/>
              <w:spacing w:line="360" w:lineRule="auto"/>
              <w:rPr>
                <w:b/>
                <w:bCs/>
              </w:rPr>
            </w:pPr>
            <w:r>
              <w:rPr>
                <w:b/>
                <w:bCs/>
              </w:rPr>
              <w:t>课程总学时：</w:t>
            </w:r>
            <w:r>
              <w:rPr>
                <w:bCs/>
              </w:rPr>
              <w:t>32</w:t>
            </w:r>
          </w:p>
        </w:tc>
        <w:tc>
          <w:tcPr>
            <w:tcW w:w="3150" w:type="dxa"/>
          </w:tcPr>
          <w:p>
            <w:pPr>
              <w:adjustRightInd w:val="0"/>
              <w:snapToGrid w:val="0"/>
              <w:spacing w:line="360" w:lineRule="auto"/>
              <w:rPr>
                <w:b/>
                <w:bCs/>
              </w:rPr>
            </w:pPr>
            <w:r>
              <w:rPr>
                <w:b/>
                <w:bCs/>
              </w:rPr>
              <w:t>实验学时：</w:t>
            </w:r>
            <w:r>
              <w:rPr>
                <w:bCs/>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9" w:type="dxa"/>
          </w:tcPr>
          <w:p>
            <w:pPr>
              <w:adjustRightInd w:val="0"/>
              <w:snapToGrid w:val="0"/>
              <w:spacing w:line="360" w:lineRule="auto"/>
              <w:rPr>
                <w:b/>
                <w:bCs/>
              </w:rPr>
            </w:pPr>
            <w:r>
              <w:rPr>
                <w:b/>
                <w:bCs/>
              </w:rPr>
              <w:t>课程性质：</w:t>
            </w:r>
            <w:r>
              <w:rPr>
                <w:bCs/>
              </w:rPr>
              <w:t>选修</w:t>
            </w:r>
          </w:p>
        </w:tc>
        <w:tc>
          <w:tcPr>
            <w:tcW w:w="2739" w:type="dxa"/>
          </w:tcPr>
          <w:p>
            <w:pPr>
              <w:adjustRightInd w:val="0"/>
              <w:snapToGrid w:val="0"/>
              <w:spacing w:line="360" w:lineRule="auto"/>
              <w:rPr>
                <w:b/>
                <w:bCs/>
              </w:rPr>
            </w:pPr>
            <w:r>
              <w:rPr>
                <w:b/>
              </w:rPr>
              <w:t>课程属性:</w:t>
            </w:r>
            <w:r>
              <w:rPr>
                <w:bCs/>
              </w:rPr>
              <w:t>创业教育类</w:t>
            </w:r>
          </w:p>
        </w:tc>
        <w:tc>
          <w:tcPr>
            <w:tcW w:w="3150" w:type="dxa"/>
          </w:tcPr>
          <w:p>
            <w:pPr>
              <w:adjustRightInd w:val="0"/>
              <w:snapToGrid w:val="0"/>
              <w:spacing w:line="360" w:lineRule="auto"/>
              <w:rPr>
                <w:b/>
                <w:bCs/>
              </w:rPr>
            </w:pPr>
            <w:r>
              <w:rPr>
                <w:b/>
                <w:bCs/>
              </w:rPr>
              <w:t>开设学期：</w:t>
            </w:r>
            <w:r>
              <w:rPr>
                <w:b/>
                <w:bCs/>
                <w:szCs w:val="21"/>
              </w:rPr>
              <w:t>第</w:t>
            </w:r>
            <w: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9" w:type="dxa"/>
          </w:tcPr>
          <w:p>
            <w:pPr>
              <w:adjustRightInd w:val="0"/>
              <w:snapToGrid w:val="0"/>
              <w:spacing w:line="360" w:lineRule="auto"/>
              <w:rPr>
                <w:b/>
                <w:bCs/>
              </w:rPr>
            </w:pPr>
            <w:r>
              <w:rPr>
                <w:b/>
                <w:bCs/>
              </w:rPr>
              <w:t>课程负责人：</w:t>
            </w:r>
            <w:r>
              <w:t>潘晓慧</w:t>
            </w:r>
          </w:p>
        </w:tc>
        <w:tc>
          <w:tcPr>
            <w:tcW w:w="2739" w:type="dxa"/>
          </w:tcPr>
          <w:p>
            <w:pPr>
              <w:adjustRightInd w:val="0"/>
              <w:snapToGrid w:val="0"/>
              <w:spacing w:line="360" w:lineRule="auto"/>
              <w:rPr>
                <w:b/>
              </w:rPr>
            </w:pPr>
            <w:r>
              <w:rPr>
                <w:b/>
                <w:bCs/>
              </w:rPr>
              <w:t>课程团队：</w:t>
            </w:r>
            <w:r>
              <w:t>潘晓慧、青春耀</w:t>
            </w:r>
          </w:p>
        </w:tc>
        <w:tc>
          <w:tcPr>
            <w:tcW w:w="3150" w:type="dxa"/>
          </w:tcPr>
          <w:p>
            <w:pPr>
              <w:adjustRightInd w:val="0"/>
              <w:snapToGrid w:val="0"/>
              <w:spacing w:line="360" w:lineRule="auto"/>
              <w:rPr>
                <w:b/>
                <w:bCs/>
              </w:rPr>
            </w:pPr>
            <w:r>
              <w:rPr>
                <w:b/>
                <w:bCs/>
              </w:rPr>
              <w:t>授课语言：</w:t>
            </w:r>
            <w: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28" w:type="dxa"/>
            <w:gridSpan w:val="3"/>
          </w:tcPr>
          <w:p>
            <w:pPr>
              <w:adjustRightInd w:val="0"/>
              <w:snapToGrid w:val="0"/>
              <w:spacing w:line="360" w:lineRule="auto"/>
              <w:rPr>
                <w:b/>
                <w:bCs/>
              </w:rPr>
            </w:pPr>
            <w:r>
              <w:rPr>
                <w:b/>
                <w:bCs/>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28" w:type="dxa"/>
            <w:gridSpan w:val="3"/>
          </w:tcPr>
          <w:p>
            <w:pPr>
              <w:adjustRightInd w:val="0"/>
              <w:snapToGrid w:val="0"/>
              <w:spacing w:line="360" w:lineRule="auto"/>
              <w:rPr>
                <w:b/>
                <w:bCs/>
              </w:rPr>
            </w:pPr>
            <w:r>
              <w:rPr>
                <w:b/>
                <w:bCs/>
              </w:rPr>
              <w:t>对先修的要求：</w:t>
            </w:r>
            <w:r>
              <w:rPr>
                <w:bCs/>
              </w:rPr>
              <w:t>要求掌握高等数学微积分内容等、工程热力学热机基本理论及熵、焓的理论分析与求解等、传热基本定理等、流体力学“伯努利方程”及流动阻力计算等。先修课程：《</w:t>
            </w:r>
            <w:r>
              <w:t>高等数学</w:t>
            </w:r>
            <w:r>
              <w:rPr>
                <w:bCs/>
              </w:rPr>
              <w:t>》</w:t>
            </w:r>
            <w:r>
              <w:t>，《工程热力学》，《传热学》，《流体力学》。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28" w:type="dxa"/>
            <w:gridSpan w:val="3"/>
          </w:tcPr>
          <w:p>
            <w:pPr>
              <w:adjustRightInd w:val="0"/>
              <w:snapToGrid w:val="0"/>
              <w:spacing w:line="360" w:lineRule="auto"/>
              <w:rPr>
                <w:b/>
                <w:bCs/>
              </w:rPr>
            </w:pPr>
            <w:r>
              <w:rPr>
                <w:b/>
                <w:bCs/>
              </w:rPr>
              <w:t>对后续的支撑：</w:t>
            </w:r>
            <w:r>
              <w:rPr>
                <w:bCs/>
              </w:rPr>
              <w:t>对后续《生物质能》等课程可提供锅炉热力计算、设计等配套支撑。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9" w:type="dxa"/>
          </w:tcPr>
          <w:p>
            <w:pPr>
              <w:adjustRightInd w:val="0"/>
              <w:snapToGrid w:val="0"/>
              <w:spacing w:line="360" w:lineRule="auto"/>
              <w:rPr>
                <w:b/>
                <w:bCs/>
              </w:rPr>
            </w:pPr>
            <w:r>
              <w:rPr>
                <w:b/>
                <w:bCs/>
              </w:rPr>
              <w:t>主撰人：</w:t>
            </w:r>
            <w:r>
              <w:rPr>
                <w:bCs/>
              </w:rPr>
              <w:t xml:space="preserve">青春耀  </w:t>
            </w:r>
            <w:r>
              <w:rPr>
                <w:b/>
              </w:rPr>
              <w:t xml:space="preserve">            </w:t>
            </w:r>
          </w:p>
        </w:tc>
        <w:tc>
          <w:tcPr>
            <w:tcW w:w="2739" w:type="dxa"/>
          </w:tcPr>
          <w:p>
            <w:pPr>
              <w:adjustRightInd w:val="0"/>
              <w:snapToGrid w:val="0"/>
              <w:spacing w:line="360" w:lineRule="auto"/>
              <w:rPr>
                <w:b/>
                <w:bCs/>
              </w:rPr>
            </w:pPr>
            <w:r>
              <w:rPr>
                <w:b/>
                <w:bCs/>
              </w:rPr>
              <w:t>审核人：</w:t>
            </w:r>
            <w:r>
              <w:t>贺超</w:t>
            </w:r>
          </w:p>
        </w:tc>
        <w:tc>
          <w:tcPr>
            <w:tcW w:w="3150" w:type="dxa"/>
          </w:tcPr>
          <w:p>
            <w:pPr>
              <w:adjustRightInd w:val="0"/>
              <w:snapToGrid w:val="0"/>
              <w:spacing w:line="360" w:lineRule="auto"/>
              <w:rPr>
                <w:b/>
                <w:bCs/>
              </w:rPr>
            </w:pPr>
            <w:r>
              <w:rPr>
                <w:b/>
                <w:bCs/>
              </w:rPr>
              <w:t>大纲制定（修订）日期：</w:t>
            </w:r>
            <w:r>
              <w:rPr>
                <w:bCs/>
              </w:rP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rPr>
      </w:pPr>
      <w:r>
        <w:rPr>
          <w:rFonts w:ascii="Times New Roman" w:hAnsi="Times New Roman" w:eastAsia="宋体" w:cs="Times New Roman"/>
          <w:sz w:val="21"/>
        </w:rPr>
        <w:t>《热工设备》是农业建筑环境与能源工程的一门专业选修课程，主要介绍电厂锅炉原理及设备等内容。本课程是以理论课讲述为主，实验实践为辅助，结合其它过程评价的专业课程。本课程在高等数学、工程热力学、流体力学、传热学等基础课及专业基础课程先修的条件下开课，承担</w:t>
      </w:r>
      <w:r>
        <w:rPr>
          <w:rFonts w:hint="eastAsia" w:ascii="Times New Roman" w:hAnsi="Times New Roman" w:eastAsia="宋体" w:cs="Times New Roman"/>
          <w:sz w:val="21"/>
        </w:rPr>
        <w:t>农业建筑环境与能源工程</w:t>
      </w:r>
      <w:r>
        <w:rPr>
          <w:rFonts w:ascii="Times New Roman" w:hAnsi="Times New Roman" w:eastAsia="宋体" w:cs="Times New Roman"/>
          <w:sz w:val="21"/>
        </w:rPr>
        <w:t>专业学生基本锅炉设备认知、工程设计能力培养的任务。通过该课程的学习，学生应掌握锅炉工作的基本原理、锅炉设备运行原理，具有锅炉安全、经济运行的一般知识，并具备分析工程问题的能力。</w:t>
      </w:r>
    </w:p>
    <w:p>
      <w:pPr>
        <w:widowControl/>
        <w:adjustRightInd w:val="0"/>
        <w:snapToGrid w:val="0"/>
        <w:spacing w:line="360" w:lineRule="auto"/>
        <w:jc w:val="left"/>
        <w:rPr>
          <w:kern w:val="0"/>
        </w:rPr>
      </w:pPr>
      <w:r>
        <w:rPr>
          <w:b/>
          <w:bCs/>
          <w:kern w:val="0"/>
        </w:rPr>
        <w:t>二、课程教学的基本要求</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1、理论知识方面：</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a．掌握锅炉工作原理、炉内过程和锅内过程的基本概念；</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b．掌握锅炉热力计算及水循环计算方法；</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c．能独立地应用基本理论分析锅炉设计和运行的有关问题；</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d．了解国内外锅炉技术的最新发展动态。</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 xml:space="preserve">2、实验技能方面： </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a．了解实验装置的结构、工作原理；</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b．熟练掌握各种测试仪器的使用方法和要求；</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c．掌握正确的操作规程；</w:t>
      </w:r>
    </w:p>
    <w:p>
      <w:pPr>
        <w:pStyle w:val="10"/>
        <w:adjustRightInd w:val="0"/>
        <w:snapToGrid w:val="0"/>
        <w:spacing w:before="0" w:beforeAutospacing="0" w:after="0" w:afterAutospacing="0" w:line="360" w:lineRule="auto"/>
        <w:ind w:left="210" w:leftChars="100" w:firstLine="420" w:firstLineChars="200"/>
        <w:rPr>
          <w:rFonts w:ascii="Times New Roman" w:hAnsi="Times New Roman" w:eastAsia="宋体" w:cs="Times New Roman"/>
          <w:sz w:val="21"/>
        </w:rPr>
      </w:pPr>
      <w:r>
        <w:rPr>
          <w:rFonts w:ascii="Times New Roman" w:hAnsi="Times New Roman" w:eastAsia="宋体" w:cs="Times New Roman"/>
          <w:sz w:val="21"/>
        </w:rPr>
        <w:t>d．规范完整完成实验记录并根据记录进行分析。</w:t>
      </w:r>
    </w:p>
    <w:p>
      <w:pPr>
        <w:widowControl/>
        <w:adjustRightInd w:val="0"/>
        <w:snapToGrid w:val="0"/>
        <w:spacing w:line="360" w:lineRule="auto"/>
        <w:jc w:val="left"/>
        <w:rPr>
          <w:b/>
          <w:bCs/>
          <w:kern w:val="0"/>
        </w:rPr>
      </w:pPr>
      <w:r>
        <w:rPr>
          <w:b/>
          <w:bCs/>
          <w:kern w:val="0"/>
        </w:rPr>
        <w:t>三、课程的教学设计</w:t>
      </w:r>
    </w:p>
    <w:p>
      <w:pPr>
        <w:adjustRightInd w:val="0"/>
        <w:snapToGrid w:val="0"/>
        <w:spacing w:line="360" w:lineRule="auto"/>
        <w:ind w:firstLine="420" w:firstLineChars="200"/>
      </w:pPr>
      <w:bookmarkStart w:id="40" w:name="_Hlk137044054"/>
      <w:r>
        <w:t>1.教学设计说明</w:t>
      </w:r>
    </w:p>
    <w:p>
      <w:pPr>
        <w:adjustRightInd w:val="0"/>
        <w:snapToGrid w:val="0"/>
        <w:spacing w:line="360" w:lineRule="auto"/>
        <w:ind w:firstLine="420" w:firstLineChars="200"/>
        <w:rPr>
          <w:bCs/>
          <w:kern w:val="0"/>
        </w:rPr>
      </w:pPr>
      <w:r>
        <w:t>以理论教学为主，教学内容体现锅炉运行的基本理论和锅炉设备运行原理，上述内容知识点一般较为固定，可重点考察学生理解锅炉设备构成原理及掌握锅炉设备基本运行方法的能力，而有关锅炉设计的理论教学内容则重点考察学生的综合思考和运算能力。实验教学主要目标为验证理论教学内容，针对理论教学中较难理解的理论进行演示实验和分析验证实验。上述两者完成后配合实习内容解决理论与</w:t>
      </w:r>
      <w:r>
        <w:rPr>
          <w:bCs/>
          <w:kern w:val="0"/>
        </w:rPr>
        <w:t>实际生产脱节问题，现实再巩固理论和实验学习。</w:t>
      </w:r>
    </w:p>
    <w:bookmarkEnd w:id="40"/>
    <w:p>
      <w:pPr>
        <w:adjustRightInd w:val="0"/>
        <w:snapToGrid w:val="0"/>
        <w:spacing w:line="360" w:lineRule="auto"/>
        <w:ind w:firstLine="420" w:firstLineChars="200"/>
      </w:pPr>
      <w:bookmarkStart w:id="41" w:name="_Hlk137044336"/>
      <w:r>
        <w:t>2.课程目标及对毕业要求的支撑</w:t>
      </w:r>
    </w:p>
    <w:bookmarkEnd w:id="41"/>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57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numPr>
                <w:ilvl w:val="255"/>
                <w:numId w:val="0"/>
              </w:numPr>
              <w:adjustRightInd w:val="0"/>
              <w:snapToGrid w:val="0"/>
              <w:spacing w:line="360" w:lineRule="auto"/>
              <w:rPr>
                <w:bCs/>
              </w:rPr>
            </w:pPr>
            <w:bookmarkStart w:id="42" w:name="_Hlk137044355"/>
            <w:r>
              <w:rPr>
                <w:bCs/>
              </w:rPr>
              <w:t>序号</w:t>
            </w:r>
          </w:p>
        </w:tc>
        <w:tc>
          <w:tcPr>
            <w:tcW w:w="557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numPr>
                <w:ilvl w:val="255"/>
                <w:numId w:val="0"/>
              </w:numPr>
              <w:adjustRightInd w:val="0"/>
              <w:snapToGrid w:val="0"/>
              <w:spacing w:line="360" w:lineRule="auto"/>
              <w:rPr>
                <w:bCs/>
              </w:rPr>
            </w:pPr>
            <w:r>
              <w:rPr>
                <w:bCs/>
              </w:rPr>
              <w:t>课程目标</w:t>
            </w:r>
          </w:p>
        </w:tc>
        <w:tc>
          <w:tcPr>
            <w:tcW w:w="23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numPr>
                <w:ilvl w:val="255"/>
                <w:numId w:val="0"/>
              </w:numPr>
              <w:adjustRightInd w:val="0"/>
              <w:snapToGrid w:val="0"/>
              <w:spacing w:line="360" w:lineRule="auto"/>
              <w:rPr>
                <w:bCs/>
              </w:rPr>
            </w:pPr>
            <w:r>
              <w:rPr>
                <w:bCs/>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1</w:t>
            </w:r>
          </w:p>
        </w:tc>
        <w:tc>
          <w:tcPr>
            <w:tcW w:w="5578"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本课程目标与毕业要求进行了有效对接。</w:t>
            </w:r>
          </w:p>
          <w:p>
            <w:pPr>
              <w:numPr>
                <w:ilvl w:val="255"/>
                <w:numId w:val="0"/>
              </w:numPr>
              <w:adjustRightInd w:val="0"/>
              <w:snapToGrid w:val="0"/>
              <w:spacing w:line="360" w:lineRule="auto"/>
              <w:rPr>
                <w:bCs/>
              </w:rPr>
            </w:pPr>
            <w:r>
              <w:rPr>
                <w:bCs/>
              </w:rPr>
              <w:t>通过对锅炉的热力平衡理论的学习，巩固本科二年级（含）之前学习的数学、工程热力学、传热学的基本知识；逐步学习锅炉制粉系统和各个锅炉部件、设备，可应用所学知识解决构建涉及农业建筑环境与能源工程诸如温室大棚等基础农业设施中的设备选型、操作利用的复杂工程问题。</w:t>
            </w:r>
          </w:p>
          <w:p>
            <w:pPr>
              <w:numPr>
                <w:ilvl w:val="255"/>
                <w:numId w:val="0"/>
              </w:numPr>
              <w:adjustRightInd w:val="0"/>
              <w:snapToGrid w:val="0"/>
              <w:spacing w:line="360" w:lineRule="auto"/>
              <w:rPr>
                <w:bCs/>
              </w:rPr>
            </w:pPr>
          </w:p>
        </w:tc>
        <w:tc>
          <w:tcPr>
            <w:tcW w:w="2320"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1.工程知识</w:t>
            </w:r>
          </w:p>
          <w:p>
            <w:pPr>
              <w:numPr>
                <w:ilvl w:val="255"/>
                <w:numId w:val="0"/>
              </w:numPr>
              <w:adjustRightInd w:val="0"/>
              <w:snapToGrid w:val="0"/>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2</w:t>
            </w:r>
          </w:p>
        </w:tc>
        <w:tc>
          <w:tcPr>
            <w:tcW w:w="5578"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 xml:space="preserve">对锅炉中汽包等蒸发设备、过再热器的换热理论、热偏差等内容的学习，使学生能够应用数学、自然科学和农业建筑环境与能源工程专业的基本原理，通过科学方法研究分析涉及热能、换热器等相关工程的具体问题，并获得有效理论结论。 </w:t>
            </w:r>
          </w:p>
        </w:tc>
        <w:tc>
          <w:tcPr>
            <w:tcW w:w="2320"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2.问题分析</w:t>
            </w:r>
          </w:p>
          <w:p>
            <w:pPr>
              <w:numPr>
                <w:ilvl w:val="255"/>
                <w:numId w:val="0"/>
              </w:numPr>
              <w:adjustRightInd w:val="0"/>
              <w:snapToGrid w:val="0"/>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3</w:t>
            </w:r>
          </w:p>
        </w:tc>
        <w:tc>
          <w:tcPr>
            <w:tcW w:w="5578"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对锅炉平衡理论的学习，对设备的认识和学习，逐步培养学生具备自主学习和终身学习的意识，并具备不断学习、适应社会，经济和工程技术发展的能力。</w:t>
            </w:r>
          </w:p>
        </w:tc>
        <w:tc>
          <w:tcPr>
            <w:tcW w:w="2320"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bCs/>
              </w:rPr>
            </w:pPr>
            <w:r>
              <w:rPr>
                <w:bCs/>
              </w:rPr>
              <w:t>12.终身学习</w:t>
            </w:r>
          </w:p>
          <w:p>
            <w:pPr>
              <w:numPr>
                <w:ilvl w:val="255"/>
                <w:numId w:val="0"/>
              </w:numPr>
              <w:adjustRightInd w:val="0"/>
              <w:snapToGrid w:val="0"/>
              <w:spacing w:line="360" w:lineRule="auto"/>
              <w:rPr>
                <w:bCs/>
              </w:rPr>
            </w:pPr>
          </w:p>
        </w:tc>
      </w:tr>
      <w:bookmarkEnd w:id="42"/>
    </w:tbl>
    <w:p>
      <w:pPr>
        <w:numPr>
          <w:ilvl w:val="255"/>
          <w:numId w:val="0"/>
        </w:numPr>
        <w:adjustRightInd w:val="0"/>
        <w:snapToGrid w:val="0"/>
        <w:spacing w:line="360" w:lineRule="auto"/>
        <w:rPr>
          <w:bCs/>
          <w:kern w:val="0"/>
        </w:rPr>
      </w:pPr>
    </w:p>
    <w:p>
      <w:pPr>
        <w:widowControl/>
        <w:adjustRightInd w:val="0"/>
        <w:snapToGrid w:val="0"/>
        <w:spacing w:line="360" w:lineRule="auto"/>
        <w:jc w:val="left"/>
        <w:rPr>
          <w:b/>
          <w:bCs/>
          <w:kern w:val="0"/>
        </w:rPr>
      </w:pPr>
      <w:r>
        <w:rPr>
          <w:b/>
          <w:bCs/>
          <w:kern w:val="0"/>
        </w:rPr>
        <w:t>四、理论教学内容及学时分配（28学时）</w:t>
      </w:r>
    </w:p>
    <w:p>
      <w:pPr>
        <w:widowControl/>
        <w:adjustRightInd w:val="0"/>
        <w:snapToGrid w:val="0"/>
        <w:spacing w:line="360" w:lineRule="auto"/>
        <w:jc w:val="right"/>
        <w:rPr>
          <w:kern w:val="0"/>
        </w:rPr>
      </w:pPr>
      <w:r>
        <w:rPr>
          <w:b/>
          <w:bCs/>
          <w:kern w:val="0"/>
        </w:rPr>
        <w:t>第一章   绪论                            学时数：1</w:t>
      </w:r>
    </w:p>
    <w:p>
      <w:pPr>
        <w:widowControl/>
        <w:adjustRightInd w:val="0"/>
        <w:snapToGrid w:val="0"/>
        <w:spacing w:line="360" w:lineRule="auto"/>
        <w:rPr>
          <w:b/>
          <w:bCs/>
          <w:kern w:val="0"/>
        </w:rPr>
      </w:pPr>
      <w:r>
        <w:rPr>
          <w:b/>
          <w:bCs/>
        </w:rPr>
        <w:t>教学目的：</w:t>
      </w:r>
      <w:r>
        <w:rPr>
          <w:kern w:val="0"/>
        </w:rPr>
        <w:t>使学生对电厂锅炉有初步认识，培养学生对电厂锅炉学习的兴趣。</w:t>
      </w:r>
    </w:p>
    <w:p>
      <w:pPr>
        <w:widowControl/>
        <w:adjustRightInd w:val="0"/>
        <w:snapToGrid w:val="0"/>
        <w:spacing w:line="360" w:lineRule="auto"/>
        <w:rPr>
          <w:b/>
          <w:bCs/>
          <w:kern w:val="0"/>
        </w:rPr>
      </w:pPr>
      <w:r>
        <w:rPr>
          <w:b/>
          <w:bCs/>
        </w:rPr>
        <w:t>教学重点和难点：</w:t>
      </w:r>
      <w:r>
        <w:rPr>
          <w:kern w:val="0"/>
        </w:rPr>
        <w:t>重点是锅炉效率的定义、锅炉分类；难点是锅炉设备主要部件的作用。</w:t>
      </w:r>
    </w:p>
    <w:p>
      <w:pPr>
        <w:adjustRightInd w:val="0"/>
        <w:snapToGrid w:val="0"/>
        <w:spacing w:line="360" w:lineRule="auto"/>
      </w:pPr>
      <w:r>
        <w:rPr>
          <w:b/>
          <w:bCs/>
        </w:rPr>
        <w:t>主要教学内容及要求：</w:t>
      </w:r>
      <w: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了解：汽水系统、风、煤、烟、灰系统的工作流程，锅炉的类型及国内外锅炉技术的发展动态。</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理解：表征锅炉基本特性的参数；锅炉安全和经济指标、分类及型号。</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掌握：现代锅炉设备主要部件的作用。</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熟练掌握：锅炉效率的定义。</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第二章   </w:t>
      </w:r>
      <w:r>
        <w:rPr>
          <w:b/>
        </w:rPr>
        <w:t>锅炉机组热平衡</w:t>
      </w:r>
      <w:r>
        <w:rPr>
          <w:b/>
          <w:bCs/>
          <w:kern w:val="0"/>
        </w:rPr>
        <w:t xml:space="preserve">                    学时数：2</w:t>
      </w:r>
    </w:p>
    <w:p>
      <w:pPr>
        <w:widowControl/>
        <w:adjustRightInd w:val="0"/>
        <w:snapToGrid w:val="0"/>
        <w:spacing w:line="360" w:lineRule="auto"/>
        <w:rPr>
          <w:b/>
          <w:bCs/>
          <w:kern w:val="0"/>
        </w:rPr>
      </w:pPr>
      <w:r>
        <w:rPr>
          <w:b/>
          <w:bCs/>
        </w:rPr>
        <w:t>教学目的：</w:t>
      </w:r>
      <w:r>
        <w:rPr>
          <w:kern w:val="0"/>
        </w:rPr>
        <w:t>掌握锅炉热平衡的概念，各项热损失定义、计算及锅炉正反平衡效率计算。</w:t>
      </w:r>
    </w:p>
    <w:p>
      <w:pPr>
        <w:widowControl/>
        <w:adjustRightInd w:val="0"/>
        <w:snapToGrid w:val="0"/>
        <w:spacing w:line="360" w:lineRule="auto"/>
        <w:rPr>
          <w:b/>
          <w:bCs/>
          <w:kern w:val="0"/>
        </w:rPr>
      </w:pPr>
      <w:r>
        <w:rPr>
          <w:b/>
          <w:bCs/>
        </w:rPr>
        <w:t>教学重点和难点：</w:t>
      </w:r>
      <w:r>
        <w:rPr>
          <w:kern w:val="0"/>
        </w:rPr>
        <w:t>锅炉正反平衡计算方法。</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了解：锅炉热平衡，有效利用热量和各项热损失的定义、计算方法。</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理解：影响各项热损失的因素，提高锅炉经济性的有效途径及锅炉热平衡的试验方法。</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掌握：燃料消耗量的计算方法。</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熟练掌握：正反平衡锅炉效率的计算方法。</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第三章   </w:t>
      </w:r>
      <w:r>
        <w:rPr>
          <w:b/>
        </w:rPr>
        <w:t>煤粉制备系统及设备</w:t>
      </w:r>
      <w:r>
        <w:rPr>
          <w:b/>
          <w:bCs/>
          <w:kern w:val="0"/>
        </w:rPr>
        <w:t xml:space="preserve">                学时数：4</w:t>
      </w:r>
    </w:p>
    <w:p>
      <w:pPr>
        <w:widowControl/>
        <w:adjustRightInd w:val="0"/>
        <w:snapToGrid w:val="0"/>
        <w:spacing w:line="360" w:lineRule="auto"/>
        <w:rPr>
          <w:b/>
          <w:bCs/>
          <w:kern w:val="0"/>
        </w:rPr>
      </w:pPr>
      <w:r>
        <w:rPr>
          <w:b/>
          <w:bCs/>
        </w:rPr>
        <w:t>教学目的：</w:t>
      </w:r>
      <w:r>
        <w:rPr>
          <w:kern w:val="0"/>
        </w:rPr>
        <w:t>掌握磨煤设备特性及煤粉制备系统。</w:t>
      </w:r>
    </w:p>
    <w:p>
      <w:pPr>
        <w:widowControl/>
        <w:adjustRightInd w:val="0"/>
        <w:snapToGrid w:val="0"/>
        <w:spacing w:line="360" w:lineRule="auto"/>
        <w:rPr>
          <w:b/>
          <w:bCs/>
          <w:kern w:val="0"/>
        </w:rPr>
      </w:pPr>
      <w:r>
        <w:rPr>
          <w:b/>
          <w:bCs/>
        </w:rPr>
        <w:t>教学重点和难点：</w:t>
      </w:r>
      <w:r>
        <w:rPr>
          <w:kern w:val="0"/>
        </w:rPr>
        <w:t>钢球磨、直吹及中间储仓式制粉系统。</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了解：煤粉的一般特性、煤粉细度、煤粉颗粒分布特性、可磨性系数对锅炉工作的影响；磨煤机的分类；制粉系统的辅助设备。</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理解：筒型钢球磨、中速磨及其分离设备的工作过程及主要特性。</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掌握：制粉系统风量协调与干燥剂量的计算。</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熟练掌握：直吹及中间储仓式制粉系统的类型和特点。</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第四章   </w:t>
      </w:r>
      <w:r>
        <w:rPr>
          <w:b/>
        </w:rPr>
        <w:t>煤粉燃烧设备</w:t>
      </w:r>
      <w:r>
        <w:rPr>
          <w:b/>
          <w:bCs/>
          <w:kern w:val="0"/>
        </w:rPr>
        <w:t xml:space="preserve">                      学时数：2</w:t>
      </w:r>
    </w:p>
    <w:p>
      <w:pPr>
        <w:widowControl/>
        <w:adjustRightInd w:val="0"/>
        <w:snapToGrid w:val="0"/>
        <w:spacing w:line="360" w:lineRule="auto"/>
        <w:rPr>
          <w:b/>
          <w:bCs/>
          <w:kern w:val="0"/>
        </w:rPr>
      </w:pPr>
      <w:r>
        <w:rPr>
          <w:b/>
          <w:bCs/>
        </w:rPr>
        <w:t>教学目的：</w:t>
      </w:r>
      <w:r>
        <w:rPr>
          <w:kern w:val="0"/>
        </w:rPr>
        <w:t>掌握</w:t>
      </w:r>
      <w:r>
        <w:t>煤粉燃烧设备</w:t>
      </w:r>
      <w:r>
        <w:rPr>
          <w:kern w:val="0"/>
        </w:rPr>
        <w:t>布置方式、工作原理。</w:t>
      </w:r>
    </w:p>
    <w:p>
      <w:pPr>
        <w:widowControl/>
        <w:adjustRightInd w:val="0"/>
        <w:snapToGrid w:val="0"/>
        <w:spacing w:line="360" w:lineRule="auto"/>
        <w:rPr>
          <w:b/>
          <w:bCs/>
          <w:kern w:val="0"/>
        </w:rPr>
      </w:pPr>
      <w:r>
        <w:rPr>
          <w:b/>
          <w:bCs/>
        </w:rPr>
        <w:t>教学重点和难点：</w:t>
      </w:r>
      <w:r>
        <w:rPr>
          <w:kern w:val="0"/>
        </w:rPr>
        <w:t>直流煤粉燃烧器。</w:t>
      </w:r>
    </w:p>
    <w:p>
      <w:pPr>
        <w:widowControl/>
        <w:tabs>
          <w:tab w:val="left" w:pos="5400"/>
        </w:tabs>
        <w:adjustRightInd w:val="0"/>
        <w:snapToGrid w:val="0"/>
        <w:spacing w:line="360" w:lineRule="auto"/>
        <w:rPr>
          <w:kern w:val="0"/>
        </w:rPr>
      </w:pPr>
      <w:r>
        <w:rPr>
          <w:b/>
          <w:bCs/>
        </w:rPr>
        <w:t>主要教学内容及要求：</w:t>
      </w:r>
      <w:r>
        <w:rPr>
          <w:kern w:val="0"/>
        </w:rPr>
        <w:t xml:space="preserve"> </w:t>
      </w:r>
      <w:r>
        <w:rPr>
          <w:kern w:val="0"/>
        </w:rPr>
        <w:tab/>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了解：新型燃烧技术。</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理解：直流燃烧器和旋流燃烧器的工作原理、结构特点及布置方式。</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掌握：大容量锅炉炉膛形状的设计要求，W型火焰燃烧方式和特点。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熟练掌握：燃烧器切向布置燃烧方式的特点。</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第五章    </w:t>
      </w:r>
      <w:r>
        <w:rPr>
          <w:b/>
        </w:rPr>
        <w:t>蒸发设备</w:t>
      </w:r>
      <w:r>
        <w:t xml:space="preserve">                        </w:t>
      </w:r>
      <w:r>
        <w:rPr>
          <w:b/>
          <w:bCs/>
          <w:kern w:val="0"/>
        </w:rPr>
        <w:t>学时数：2</w:t>
      </w:r>
    </w:p>
    <w:p>
      <w:pPr>
        <w:widowControl/>
        <w:adjustRightInd w:val="0"/>
        <w:snapToGrid w:val="0"/>
        <w:spacing w:line="360" w:lineRule="auto"/>
        <w:rPr>
          <w:b/>
          <w:bCs/>
          <w:kern w:val="0"/>
        </w:rPr>
      </w:pPr>
      <w:r>
        <w:rPr>
          <w:b/>
          <w:bCs/>
        </w:rPr>
        <w:t>教学目的：</w:t>
      </w:r>
      <w:r>
        <w:rPr>
          <w:kern w:val="0"/>
        </w:rPr>
        <w:t>掌握</w:t>
      </w:r>
      <w:r>
        <w:t>蒸发设备的组成、结构、</w:t>
      </w:r>
      <w:r>
        <w:rPr>
          <w:kern w:val="0"/>
        </w:rPr>
        <w:t>布置方式。</w:t>
      </w:r>
    </w:p>
    <w:p>
      <w:pPr>
        <w:widowControl/>
        <w:adjustRightInd w:val="0"/>
        <w:snapToGrid w:val="0"/>
        <w:spacing w:line="360" w:lineRule="auto"/>
        <w:rPr>
          <w:b/>
          <w:bCs/>
          <w:kern w:val="0"/>
        </w:rPr>
      </w:pPr>
      <w:r>
        <w:rPr>
          <w:b/>
          <w:bCs/>
        </w:rPr>
        <w:t>教学重点和难点：</w:t>
      </w:r>
      <w:r>
        <w:rPr>
          <w:kern w:val="0"/>
        </w:rPr>
        <w:t>汽包的作用，水位调节的必要性及膜式水冷壁的原理。</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了解：蒸发受热面存在的问题及解决方式。</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理解：蒸发设备的组成，汽包和水冷壁的结构及布置。</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掌握：汽包和水冷壁的作用及其特点。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熟练掌握：直流锅炉水冷壁的布置形式。</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第六章   </w:t>
      </w:r>
      <w:r>
        <w:rPr>
          <w:b/>
        </w:rPr>
        <w:t xml:space="preserve">过热器和再热器 </w:t>
      </w:r>
      <w:r>
        <w:t xml:space="preserve">                  </w:t>
      </w:r>
      <w:r>
        <w:rPr>
          <w:b/>
          <w:bCs/>
          <w:kern w:val="0"/>
        </w:rPr>
        <w:t>学时数：2</w:t>
      </w:r>
    </w:p>
    <w:p>
      <w:pPr>
        <w:widowControl/>
        <w:adjustRightInd w:val="0"/>
        <w:snapToGrid w:val="0"/>
        <w:spacing w:line="360" w:lineRule="auto"/>
      </w:pPr>
      <w:r>
        <w:rPr>
          <w:b/>
          <w:bCs/>
        </w:rPr>
        <w:t>教学目的：</w:t>
      </w:r>
      <w:r>
        <w:rPr>
          <w:kern w:val="0"/>
        </w:rPr>
        <w:t>掌握</w:t>
      </w:r>
      <w:r>
        <w:t>过热器和再热器的工作原理，熟悉其结构型式和工作特点；</w:t>
      </w:r>
      <w:r>
        <w:rPr>
          <w:kern w:val="0"/>
        </w:rPr>
        <w:t>掌握</w:t>
      </w:r>
      <w:r>
        <w:t>热偏差和汽温调节方法。</w:t>
      </w:r>
    </w:p>
    <w:p>
      <w:pPr>
        <w:widowControl/>
        <w:adjustRightInd w:val="0"/>
        <w:snapToGrid w:val="0"/>
        <w:spacing w:line="360" w:lineRule="auto"/>
        <w:rPr>
          <w:b/>
          <w:bCs/>
          <w:kern w:val="0"/>
        </w:rPr>
      </w:pPr>
      <w:r>
        <w:rPr>
          <w:b/>
          <w:bCs/>
        </w:rPr>
        <w:t>教学重点和难点：</w:t>
      </w:r>
      <w:r>
        <w:rPr>
          <w:kern w:val="0"/>
        </w:rPr>
        <w:t>重点是</w:t>
      </w:r>
      <w:r>
        <w:t>汽温调节方法；难点是热偏差概念和减少热偏差的措施。</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了解：对流受热面高温积灰与高温腐蚀。</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理解：过热器和再热器的作用、工作特点、结构型式。</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掌握：热偏差概念，减少热偏差的措施；影响汽温的主要因素，汽温的调节方法。</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熟练掌握：喷水减温方法和烟气挡板调温方法。</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第七章   </w:t>
      </w:r>
      <w:r>
        <w:rPr>
          <w:b/>
        </w:rPr>
        <w:t>省煤器和空气预热器</w:t>
      </w:r>
      <w:r>
        <w:t xml:space="preserve">        </w:t>
      </w:r>
      <w:r>
        <w:rPr>
          <w:b/>
          <w:bCs/>
          <w:kern w:val="0"/>
        </w:rPr>
        <w:t xml:space="preserve">       学时数：2</w:t>
      </w:r>
    </w:p>
    <w:p>
      <w:pPr>
        <w:widowControl/>
        <w:adjustRightInd w:val="0"/>
        <w:snapToGrid w:val="0"/>
        <w:spacing w:line="360" w:lineRule="auto"/>
      </w:pPr>
      <w:r>
        <w:rPr>
          <w:b/>
          <w:bCs/>
        </w:rPr>
        <w:t>教学目的：</w:t>
      </w:r>
      <w:r>
        <w:rPr>
          <w:kern w:val="0"/>
        </w:rPr>
        <w:t>掌握</w:t>
      </w:r>
      <w:r>
        <w:t>省煤器和空气预热器的结构型式、布置方式和工作原理。</w:t>
      </w:r>
    </w:p>
    <w:p>
      <w:pPr>
        <w:widowControl/>
        <w:adjustRightInd w:val="0"/>
        <w:snapToGrid w:val="0"/>
        <w:spacing w:line="360" w:lineRule="auto"/>
        <w:rPr>
          <w:b/>
          <w:bCs/>
          <w:kern w:val="0"/>
        </w:rPr>
      </w:pPr>
      <w:r>
        <w:rPr>
          <w:b/>
          <w:bCs/>
        </w:rPr>
        <w:t>教学重点和难点：</w:t>
      </w:r>
      <w:r>
        <w:t>回转式空预器和尾部受热面的布置。</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了解：尾部受热面的低温腐蚀、磨损、积灰和堵灰的机理及防止措施。</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理解：省煤器和空气预热器的作用、结构型式和布置方式。</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掌握：省煤器设计中应考虑的问题。</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熟练掌握：空预器的结构和尾部受热面的布置。</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第八章   </w:t>
      </w:r>
      <w:r>
        <w:rPr>
          <w:b/>
        </w:rPr>
        <w:t xml:space="preserve">自然循环原理及计算 </w:t>
      </w:r>
      <w:r>
        <w:t xml:space="preserve">              </w:t>
      </w:r>
      <w:r>
        <w:rPr>
          <w:b/>
          <w:bCs/>
          <w:kern w:val="0"/>
        </w:rPr>
        <w:t>学时数：6</w:t>
      </w:r>
    </w:p>
    <w:p>
      <w:pPr>
        <w:widowControl/>
        <w:adjustRightInd w:val="0"/>
        <w:snapToGrid w:val="0"/>
        <w:spacing w:line="360" w:lineRule="auto"/>
      </w:pPr>
      <w:r>
        <w:rPr>
          <w:b/>
          <w:bCs/>
        </w:rPr>
        <w:t>教学目的：</w:t>
      </w:r>
      <w:r>
        <w:rPr>
          <w:kern w:val="0"/>
        </w:rPr>
        <w:t>掌握</w:t>
      </w:r>
      <w:r>
        <w:t>锅炉自然循环的原理及水动力计算。</w:t>
      </w:r>
    </w:p>
    <w:p>
      <w:pPr>
        <w:widowControl/>
        <w:adjustRightInd w:val="0"/>
        <w:snapToGrid w:val="0"/>
        <w:spacing w:line="360" w:lineRule="auto"/>
        <w:rPr>
          <w:b/>
          <w:bCs/>
          <w:kern w:val="0"/>
        </w:rPr>
      </w:pPr>
      <w:r>
        <w:rPr>
          <w:b/>
          <w:bCs/>
        </w:rPr>
        <w:t>教学重点和难点：</w:t>
      </w:r>
      <w:r>
        <w:t>自然循环压差法水循环计算。</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了解：自然循环的基本原理及影响因素；两相流的特性参数。</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理解：自然水循环的安全性指标；提高水循环安全性的措施。</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掌握：汽水混合物的流型和传热；流体的流动阻力和水循环计算方法。</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熟练掌握：运动压头和循环倍率的计算方法；蒸发管中汽水两相流传热机理。</w:t>
      </w:r>
    </w:p>
    <w:p>
      <w:pPr>
        <w:widowControl/>
        <w:adjustRightInd w:val="0"/>
        <w:snapToGrid w:val="0"/>
        <w:spacing w:line="360" w:lineRule="auto"/>
        <w:rPr>
          <w:kern w:val="0"/>
        </w:rPr>
      </w:pPr>
      <w:r>
        <w:rPr>
          <w:b/>
          <w:bCs/>
        </w:rPr>
        <w:t>教学组织与实施：</w:t>
      </w:r>
      <w:r>
        <w:rPr>
          <w:kern w:val="0"/>
        </w:rPr>
        <w:t>课堂讲解与随堂提问。</w:t>
      </w:r>
    </w:p>
    <w:p>
      <w:pPr>
        <w:adjustRightInd w:val="0"/>
        <w:snapToGrid w:val="0"/>
        <w:spacing w:line="360" w:lineRule="auto"/>
        <w:ind w:firstLine="422" w:firstLineChars="200"/>
        <w:jc w:val="right"/>
        <w:rPr>
          <w:b/>
          <w:bCs/>
          <w:kern w:val="0"/>
        </w:rPr>
      </w:pPr>
      <w:r>
        <w:rPr>
          <w:b/>
          <w:bCs/>
          <w:kern w:val="0"/>
        </w:rPr>
        <w:t xml:space="preserve">第九章   </w:t>
      </w:r>
      <w:r>
        <w:rPr>
          <w:b/>
        </w:rPr>
        <w:t>控制流动锅炉</w:t>
      </w:r>
      <w:r>
        <w:t xml:space="preserve">                     </w:t>
      </w:r>
      <w:r>
        <w:rPr>
          <w:b/>
          <w:bCs/>
          <w:kern w:val="0"/>
        </w:rPr>
        <w:t> 学时数：7</w:t>
      </w:r>
    </w:p>
    <w:p>
      <w:pPr>
        <w:widowControl/>
        <w:adjustRightInd w:val="0"/>
        <w:snapToGrid w:val="0"/>
        <w:spacing w:line="360" w:lineRule="auto"/>
      </w:pPr>
      <w:r>
        <w:rPr>
          <w:b/>
          <w:bCs/>
        </w:rPr>
        <w:t>教学目的：</w:t>
      </w:r>
      <w:r>
        <w:rPr>
          <w:kern w:val="0"/>
        </w:rPr>
        <w:t>掌握</w:t>
      </w:r>
      <w:r>
        <w:t>控制流动锅炉原理与水动力特性。</w:t>
      </w:r>
    </w:p>
    <w:p>
      <w:pPr>
        <w:widowControl/>
        <w:adjustRightInd w:val="0"/>
        <w:snapToGrid w:val="0"/>
        <w:spacing w:line="360" w:lineRule="auto"/>
        <w:rPr>
          <w:b/>
          <w:bCs/>
          <w:kern w:val="0"/>
        </w:rPr>
      </w:pPr>
      <w:r>
        <w:rPr>
          <w:b/>
          <w:bCs/>
        </w:rPr>
        <w:t>教学重点和难点：</w:t>
      </w:r>
      <w:r>
        <w:t>重点是直流锅炉的工作特点；难点是直流锅炉的水动力特性。</w:t>
      </w:r>
    </w:p>
    <w:p>
      <w:pPr>
        <w:widowControl/>
        <w:adjustRightInd w:val="0"/>
        <w:snapToGrid w:val="0"/>
        <w:spacing w:line="360" w:lineRule="auto"/>
        <w:rPr>
          <w:kern w:val="0"/>
        </w:rPr>
      </w:pPr>
      <w:r>
        <w:rPr>
          <w:b/>
          <w:bCs/>
        </w:rPr>
        <w:t>主要教学内容及要求：</w:t>
      </w:r>
      <w:r>
        <w:rPr>
          <w:kern w:val="0"/>
        </w:rPr>
        <w:t xml:space="preserve"> </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了解：直流锅炉、控制循环锅炉、复合循环锅炉的工作原理；防止或减轻水动力多值性、脉动和热偏差的措施；超临界压力锅炉。</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理解：强制流动锅炉蒸发受热面水动力的多值性、脉动等概念。</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掌握：传热恶化概念及预防措施。</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熟练掌握：直流锅炉水平蒸发受热面的水动力特性。</w:t>
      </w:r>
    </w:p>
    <w:p>
      <w:pPr>
        <w:widowControl/>
        <w:adjustRightInd w:val="0"/>
        <w:snapToGrid w:val="0"/>
        <w:spacing w:line="360" w:lineRule="auto"/>
        <w:rPr>
          <w:kern w:val="0"/>
        </w:rPr>
      </w:pPr>
      <w:r>
        <w:rPr>
          <w:b/>
          <w:bCs/>
        </w:rPr>
        <w:t>教学组织与实施：</w:t>
      </w:r>
      <w:r>
        <w:rPr>
          <w:kern w:val="0"/>
        </w:rPr>
        <w:t>课堂讲解与随堂提问。</w:t>
      </w:r>
    </w:p>
    <w:p>
      <w:pPr>
        <w:widowControl/>
        <w:adjustRightInd w:val="0"/>
        <w:snapToGrid w:val="0"/>
        <w:spacing w:line="360" w:lineRule="auto"/>
        <w:jc w:val="left"/>
        <w:rPr>
          <w:b/>
          <w:bCs/>
          <w:kern w:val="0"/>
        </w:rPr>
      </w:pPr>
      <w:r>
        <w:rPr>
          <w:b/>
          <w:bCs/>
          <w:kern w:val="0"/>
        </w:rPr>
        <w:t>五、实验教学内容及学时分配（4学时）</w:t>
      </w:r>
    </w:p>
    <w:p>
      <w:pPr>
        <w:adjustRightInd w:val="0"/>
        <w:snapToGrid w:val="0"/>
        <w:spacing w:line="360" w:lineRule="auto"/>
        <w:rPr>
          <w:b/>
          <w:bCs/>
        </w:rPr>
      </w:pPr>
      <w:r>
        <w:rPr>
          <w:b/>
        </w:rPr>
        <w:t>（一）</w:t>
      </w:r>
      <w:r>
        <w:rPr>
          <w:b/>
          <w:bCs/>
        </w:rPr>
        <w:t>实验课程简介</w:t>
      </w:r>
    </w:p>
    <w:p>
      <w:pPr>
        <w:widowControl/>
        <w:adjustRightInd w:val="0"/>
        <w:snapToGrid w:val="0"/>
        <w:spacing w:line="360" w:lineRule="auto"/>
        <w:ind w:firstLine="420" w:firstLineChars="200"/>
        <w:jc w:val="left"/>
        <w:rPr>
          <w:kern w:val="0"/>
        </w:rPr>
      </w:pPr>
      <w:r>
        <w:rPr>
          <w:kern w:val="0"/>
        </w:rPr>
        <w:t>本课程着重讲述了锅炉自然水循环的原理和直流锅炉的运行原理，演示了实际自然循环锅炉中水循环的特性和直流锅炉的工作情况，同时测试直流锅炉水动力特性，分析锅炉水动力不稳定性理论成因。</w:t>
      </w:r>
    </w:p>
    <w:p>
      <w:pPr>
        <w:adjustRightInd w:val="0"/>
        <w:snapToGrid w:val="0"/>
        <w:spacing w:line="360" w:lineRule="auto"/>
        <w:rPr>
          <w:b/>
          <w:bCs/>
        </w:rPr>
      </w:pPr>
      <w:r>
        <w:rPr>
          <w:b/>
          <w:bCs/>
        </w:rPr>
        <w:t>（二）实验教学目的和基本要求</w:t>
      </w:r>
    </w:p>
    <w:p>
      <w:pPr>
        <w:widowControl/>
        <w:adjustRightInd w:val="0"/>
        <w:snapToGrid w:val="0"/>
        <w:spacing w:line="360" w:lineRule="auto"/>
        <w:ind w:firstLine="420" w:firstLineChars="200"/>
        <w:jc w:val="left"/>
        <w:rPr>
          <w:kern w:val="0"/>
        </w:rPr>
      </w:pPr>
      <w:r>
        <w:rPr>
          <w:kern w:val="0"/>
        </w:rPr>
        <w:t>通过本门实验课，使学生进一步加深自然循环锅炉和直流锅炉运行原理的印象。通过实际测试直流锅炉的水动力参数，掌握直流锅炉水动力不稳定性的特性。分析实验和理论分析之间的差异，引导学生进一步优化实验方案、完善实验。</w:t>
      </w:r>
    </w:p>
    <w:p>
      <w:pPr>
        <w:widowControl/>
        <w:adjustRightInd w:val="0"/>
        <w:snapToGrid w:val="0"/>
        <w:spacing w:line="360" w:lineRule="auto"/>
        <w:ind w:firstLine="420" w:firstLineChars="200"/>
        <w:jc w:val="left"/>
        <w:rPr>
          <w:kern w:val="0"/>
        </w:rPr>
      </w:pPr>
      <w:r>
        <w:rPr>
          <w:kern w:val="0"/>
        </w:rPr>
        <w:t>实验的基本要求：</w:t>
      </w:r>
    </w:p>
    <w:p>
      <w:pPr>
        <w:widowControl/>
        <w:adjustRightInd w:val="0"/>
        <w:snapToGrid w:val="0"/>
        <w:spacing w:line="360" w:lineRule="auto"/>
        <w:ind w:firstLine="420" w:firstLineChars="200"/>
        <w:jc w:val="left"/>
        <w:rPr>
          <w:kern w:val="0"/>
        </w:rPr>
      </w:pPr>
      <w:r>
        <w:rPr>
          <w:kern w:val="0"/>
        </w:rPr>
        <w:t>1.了解实验装置的结构、工作原理；2.熟练掌握各种测试仪器的使用要求和方法；3.掌握正确的操作规程；4.完整翔实进行实验记录；5.撰写实验报告。</w:t>
      </w:r>
    </w:p>
    <w:p>
      <w:pPr>
        <w:widowControl/>
        <w:adjustRightInd w:val="0"/>
        <w:snapToGrid w:val="0"/>
        <w:spacing w:line="360" w:lineRule="auto"/>
        <w:jc w:val="left"/>
        <w:rPr>
          <w:b/>
          <w:kern w:val="0"/>
        </w:rPr>
      </w:pPr>
      <w:r>
        <w:rPr>
          <w:b/>
          <w:kern w:val="0"/>
        </w:rPr>
        <w:t>（三）实验安全操作规范</w:t>
      </w:r>
    </w:p>
    <w:p>
      <w:pPr>
        <w:widowControl/>
        <w:adjustRightInd w:val="0"/>
        <w:snapToGrid w:val="0"/>
        <w:spacing w:line="360" w:lineRule="auto"/>
        <w:ind w:firstLine="420" w:firstLineChars="200"/>
        <w:jc w:val="left"/>
        <w:rPr>
          <w:kern w:val="0"/>
        </w:rPr>
      </w:pPr>
      <w:r>
        <w:rPr>
          <w:kern w:val="0"/>
        </w:rPr>
        <w:t>1.检查实验环境，确定实验设备的水、电等通路良好，无漏水漏电、加热老化等隐患。</w:t>
      </w:r>
    </w:p>
    <w:p>
      <w:pPr>
        <w:widowControl/>
        <w:adjustRightInd w:val="0"/>
        <w:snapToGrid w:val="0"/>
        <w:spacing w:line="360" w:lineRule="auto"/>
        <w:ind w:firstLine="420" w:firstLineChars="200"/>
        <w:jc w:val="left"/>
        <w:rPr>
          <w:kern w:val="0"/>
        </w:rPr>
      </w:pPr>
      <w:r>
        <w:rPr>
          <w:kern w:val="0"/>
        </w:rPr>
        <w:t>2.实验进行中，不得无故触碰、敲打实验加热管的外壁。出现蒸汽泄露、热水加热管爆裂等现象时，及时关闭电源，水源。等待实验专职教师处理。</w:t>
      </w:r>
    </w:p>
    <w:p>
      <w:pPr>
        <w:widowControl/>
        <w:adjustRightInd w:val="0"/>
        <w:snapToGrid w:val="0"/>
        <w:spacing w:line="360" w:lineRule="auto"/>
        <w:ind w:firstLine="420" w:firstLineChars="200"/>
        <w:jc w:val="left"/>
        <w:rPr>
          <w:kern w:val="0"/>
        </w:rPr>
      </w:pPr>
      <w:r>
        <w:rPr>
          <w:kern w:val="0"/>
        </w:rPr>
        <w:t>3.实验完成时，关闭管路阀门、水泵、切断电源水源，检查并复位实验仪器确认安全后离开。</w:t>
      </w:r>
    </w:p>
    <w:p>
      <w:pPr>
        <w:adjustRightInd w:val="0"/>
        <w:snapToGrid w:val="0"/>
        <w:spacing w:line="360" w:lineRule="auto"/>
        <w:rPr>
          <w:b/>
          <w:bCs/>
        </w:rPr>
      </w:pPr>
      <w:r>
        <w:rPr>
          <w:b/>
          <w:bCs/>
        </w:rPr>
        <w:t>（四）实验项目名称与学时分配</w:t>
      </w:r>
    </w:p>
    <w:tbl>
      <w:tblPr>
        <w:tblStyle w:val="12"/>
        <w:tblW w:w="87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071"/>
        <w:gridCol w:w="1032"/>
        <w:gridCol w:w="1181"/>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adjustRightInd w:val="0"/>
              <w:snapToGrid w:val="0"/>
              <w:spacing w:line="360" w:lineRule="auto"/>
              <w:jc w:val="center"/>
              <w:rPr>
                <w:b/>
                <w:sz w:val="18"/>
                <w:szCs w:val="18"/>
              </w:rPr>
            </w:pPr>
            <w:r>
              <w:rPr>
                <w:b/>
                <w:sz w:val="18"/>
                <w:szCs w:val="18"/>
              </w:rPr>
              <w:t>序号</w:t>
            </w:r>
          </w:p>
        </w:tc>
        <w:tc>
          <w:tcPr>
            <w:tcW w:w="3071" w:type="dxa"/>
            <w:vAlign w:val="center"/>
          </w:tcPr>
          <w:p>
            <w:pPr>
              <w:adjustRightInd w:val="0"/>
              <w:snapToGrid w:val="0"/>
              <w:spacing w:line="360" w:lineRule="auto"/>
              <w:jc w:val="center"/>
              <w:rPr>
                <w:b/>
                <w:sz w:val="18"/>
                <w:szCs w:val="18"/>
              </w:rPr>
            </w:pPr>
            <w:r>
              <w:rPr>
                <w:b/>
                <w:sz w:val="18"/>
                <w:szCs w:val="18"/>
              </w:rPr>
              <w:t>实验名称</w:t>
            </w:r>
          </w:p>
        </w:tc>
        <w:tc>
          <w:tcPr>
            <w:tcW w:w="1032" w:type="dxa"/>
            <w:vAlign w:val="center"/>
          </w:tcPr>
          <w:p>
            <w:pPr>
              <w:adjustRightInd w:val="0"/>
              <w:snapToGrid w:val="0"/>
              <w:spacing w:line="360" w:lineRule="auto"/>
              <w:jc w:val="center"/>
              <w:rPr>
                <w:b/>
                <w:sz w:val="18"/>
                <w:szCs w:val="18"/>
              </w:rPr>
            </w:pPr>
            <w:r>
              <w:rPr>
                <w:b/>
                <w:sz w:val="18"/>
                <w:szCs w:val="18"/>
              </w:rPr>
              <w:t>学时</w:t>
            </w:r>
          </w:p>
        </w:tc>
        <w:tc>
          <w:tcPr>
            <w:tcW w:w="1181" w:type="dxa"/>
            <w:vAlign w:val="center"/>
          </w:tcPr>
          <w:p>
            <w:pPr>
              <w:adjustRightInd w:val="0"/>
              <w:snapToGrid w:val="0"/>
              <w:spacing w:line="360" w:lineRule="auto"/>
              <w:jc w:val="center"/>
              <w:rPr>
                <w:b/>
                <w:sz w:val="18"/>
                <w:szCs w:val="18"/>
              </w:rPr>
            </w:pPr>
            <w:r>
              <w:rPr>
                <w:b/>
                <w:sz w:val="18"/>
                <w:szCs w:val="18"/>
              </w:rPr>
              <w:t>类型</w:t>
            </w:r>
          </w:p>
        </w:tc>
        <w:tc>
          <w:tcPr>
            <w:tcW w:w="1739" w:type="dxa"/>
            <w:vAlign w:val="center"/>
          </w:tcPr>
          <w:p>
            <w:pPr>
              <w:adjustRightInd w:val="0"/>
              <w:snapToGrid w:val="0"/>
              <w:spacing w:line="360" w:lineRule="auto"/>
              <w:jc w:val="center"/>
              <w:rPr>
                <w:b/>
                <w:sz w:val="18"/>
                <w:szCs w:val="18"/>
              </w:rPr>
            </w:pPr>
            <w:r>
              <w:rPr>
                <w:b/>
                <w:sz w:val="18"/>
                <w:szCs w:val="18"/>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widowControl/>
              <w:adjustRightInd w:val="0"/>
              <w:snapToGrid w:val="0"/>
              <w:spacing w:line="360" w:lineRule="auto"/>
              <w:jc w:val="center"/>
              <w:rPr>
                <w:bCs/>
                <w:sz w:val="18"/>
                <w:szCs w:val="18"/>
              </w:rPr>
            </w:pPr>
            <w:r>
              <w:rPr>
                <w:bCs/>
                <w:sz w:val="18"/>
                <w:szCs w:val="18"/>
              </w:rPr>
              <w:t>04021211+01</w:t>
            </w:r>
          </w:p>
        </w:tc>
        <w:tc>
          <w:tcPr>
            <w:tcW w:w="3071" w:type="dxa"/>
            <w:vAlign w:val="center"/>
          </w:tcPr>
          <w:p>
            <w:pPr>
              <w:widowControl/>
              <w:adjustRightInd w:val="0"/>
              <w:snapToGrid w:val="0"/>
              <w:spacing w:line="360" w:lineRule="auto"/>
              <w:jc w:val="center"/>
              <w:rPr>
                <w:bCs/>
                <w:sz w:val="18"/>
                <w:szCs w:val="18"/>
              </w:rPr>
            </w:pPr>
            <w:r>
              <w:rPr>
                <w:sz w:val="18"/>
                <w:szCs w:val="18"/>
              </w:rPr>
              <w:t>直流锅炉工作原理实验</w:t>
            </w:r>
          </w:p>
        </w:tc>
        <w:tc>
          <w:tcPr>
            <w:tcW w:w="1032" w:type="dxa"/>
            <w:vAlign w:val="center"/>
          </w:tcPr>
          <w:p>
            <w:pPr>
              <w:widowControl/>
              <w:adjustRightInd w:val="0"/>
              <w:snapToGrid w:val="0"/>
              <w:spacing w:line="360" w:lineRule="auto"/>
              <w:jc w:val="center"/>
              <w:rPr>
                <w:bCs/>
                <w:sz w:val="18"/>
                <w:szCs w:val="18"/>
              </w:rPr>
            </w:pPr>
            <w:r>
              <w:rPr>
                <w:bCs/>
                <w:sz w:val="18"/>
                <w:szCs w:val="18"/>
              </w:rPr>
              <w:t>4</w:t>
            </w:r>
          </w:p>
        </w:tc>
        <w:tc>
          <w:tcPr>
            <w:tcW w:w="1181" w:type="dxa"/>
            <w:vAlign w:val="center"/>
          </w:tcPr>
          <w:p>
            <w:pPr>
              <w:widowControl/>
              <w:adjustRightInd w:val="0"/>
              <w:snapToGrid w:val="0"/>
              <w:spacing w:line="360" w:lineRule="auto"/>
              <w:jc w:val="center"/>
              <w:rPr>
                <w:bCs/>
                <w:sz w:val="18"/>
                <w:szCs w:val="18"/>
              </w:rPr>
            </w:pPr>
            <w:r>
              <w:rPr>
                <w:sz w:val="18"/>
                <w:szCs w:val="18"/>
              </w:rPr>
              <w:t>综合性</w:t>
            </w:r>
          </w:p>
        </w:tc>
        <w:tc>
          <w:tcPr>
            <w:tcW w:w="1739" w:type="dxa"/>
            <w:vAlign w:val="center"/>
          </w:tcPr>
          <w:p>
            <w:pPr>
              <w:widowControl/>
              <w:adjustRightInd w:val="0"/>
              <w:snapToGrid w:val="0"/>
              <w:spacing w:line="360" w:lineRule="auto"/>
              <w:jc w:val="center"/>
              <w:rPr>
                <w:bCs/>
                <w:sz w:val="18"/>
                <w:szCs w:val="18"/>
              </w:rPr>
            </w:pPr>
            <w:r>
              <w:rPr>
                <w:sz w:val="18"/>
                <w:szCs w:val="18"/>
              </w:rPr>
              <w:t>必做</w:t>
            </w:r>
          </w:p>
        </w:tc>
      </w:tr>
    </w:tbl>
    <w:p>
      <w:pPr>
        <w:adjustRightInd w:val="0"/>
        <w:snapToGrid w:val="0"/>
        <w:spacing w:line="360" w:lineRule="auto"/>
        <w:rPr>
          <w:b/>
          <w:bCs/>
        </w:rPr>
      </w:pPr>
      <w:r>
        <w:rPr>
          <w:b/>
          <w:bCs/>
        </w:rPr>
        <w:t>（五）实验方式及基本要求</w:t>
      </w:r>
    </w:p>
    <w:p>
      <w:pPr>
        <w:widowControl/>
        <w:adjustRightInd w:val="0"/>
        <w:snapToGrid w:val="0"/>
        <w:spacing w:line="360" w:lineRule="auto"/>
        <w:ind w:firstLine="420" w:firstLineChars="200"/>
        <w:jc w:val="left"/>
        <w:rPr>
          <w:kern w:val="0"/>
        </w:rPr>
      </w:pPr>
      <w:r>
        <w:rPr>
          <w:kern w:val="0"/>
        </w:rPr>
        <w:t>本实验课程所确定的实验，要求学生在实验前必须熟悉并掌握实验台的使用方法和实验的测试方法，在实验中连续测试得到实验数据并分析实验的优化方案。</w:t>
      </w:r>
    </w:p>
    <w:p>
      <w:pPr>
        <w:adjustRightInd w:val="0"/>
        <w:snapToGrid w:val="0"/>
        <w:spacing w:line="360" w:lineRule="auto"/>
        <w:rPr>
          <w:b/>
        </w:rPr>
      </w:pPr>
      <w:r>
        <w:rPr>
          <w:b/>
          <w:bCs/>
        </w:rPr>
        <w:t>（六）</w:t>
      </w:r>
      <w:r>
        <w:rPr>
          <w:b/>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rPr>
      </w:pPr>
      <w:r>
        <w:rPr>
          <w:rFonts w:ascii="Times New Roman" w:hAnsi="Times New Roman" w:eastAsia="宋体" w:cs="Times New Roman"/>
          <w:b/>
          <w:sz w:val="21"/>
        </w:rPr>
        <w:t>【实验一】直流锅炉工作原理实验</w:t>
      </w:r>
    </w:p>
    <w:p>
      <w:pPr>
        <w:adjustRightInd w:val="0"/>
        <w:snapToGrid w:val="0"/>
        <w:spacing w:line="360" w:lineRule="auto"/>
        <w:ind w:firstLine="422" w:firstLineChars="200"/>
      </w:pPr>
      <w:r>
        <w:rPr>
          <w:b/>
        </w:rPr>
        <w:t>1.实验学时：</w:t>
      </w:r>
      <w:r>
        <w:rPr>
          <w:bCs/>
        </w:rPr>
        <w:t>4学时</w:t>
      </w:r>
    </w:p>
    <w:p>
      <w:pPr>
        <w:widowControl/>
        <w:adjustRightInd w:val="0"/>
        <w:snapToGrid w:val="0"/>
        <w:spacing w:line="360" w:lineRule="auto"/>
        <w:ind w:firstLine="422" w:firstLineChars="200"/>
        <w:jc w:val="left"/>
        <w:rPr>
          <w:b/>
        </w:rPr>
      </w:pPr>
      <w:r>
        <w:rPr>
          <w:b/>
        </w:rPr>
        <w:t>2.实验目的：</w:t>
      </w:r>
    </w:p>
    <w:p>
      <w:pPr>
        <w:widowControl/>
        <w:adjustRightInd w:val="0"/>
        <w:snapToGrid w:val="0"/>
        <w:spacing w:line="360" w:lineRule="auto"/>
        <w:ind w:firstLine="420" w:firstLineChars="200"/>
        <w:jc w:val="left"/>
        <w:rPr>
          <w:kern w:val="0"/>
        </w:rPr>
      </w:pPr>
      <w:r>
        <w:rPr>
          <w:kern w:val="0"/>
        </w:rPr>
        <w:t xml:space="preserve">（1）观察直流锅炉的工作情况，加深对直流锅炉的感性认识。 </w:t>
      </w:r>
    </w:p>
    <w:p>
      <w:pPr>
        <w:widowControl/>
        <w:adjustRightInd w:val="0"/>
        <w:snapToGrid w:val="0"/>
        <w:spacing w:line="360" w:lineRule="auto"/>
        <w:ind w:firstLine="420" w:firstLineChars="200"/>
        <w:jc w:val="left"/>
        <w:rPr>
          <w:kern w:val="0"/>
        </w:rPr>
      </w:pPr>
      <w:r>
        <w:rPr>
          <w:kern w:val="0"/>
        </w:rPr>
        <w:t xml:space="preserve">（2）测试直流锅炉的水动力特性，了解直流锅炉的水动力不稳定性。 </w:t>
      </w:r>
    </w:p>
    <w:p>
      <w:pPr>
        <w:adjustRightInd w:val="0"/>
        <w:snapToGrid w:val="0"/>
        <w:spacing w:line="360" w:lineRule="auto"/>
        <w:ind w:firstLine="422" w:firstLineChars="200"/>
        <w:rPr>
          <w:bCs/>
        </w:rPr>
      </w:pPr>
      <w:r>
        <w:rPr>
          <w:b/>
        </w:rPr>
        <w:t>3.实验内容：</w:t>
      </w:r>
      <w:r>
        <w:rPr>
          <w:bCs/>
        </w:rPr>
        <w:t>在直流锅炉模型实验台上按照实验指导书要求进行实验，验证直流锅炉的水动力不稳定性。将实验数据记入流量—压差数据表中，根据表中的数据，以流量G为横坐标，压差Δ横为纵坐标，绘制水动力特性曲线。</w:t>
      </w:r>
    </w:p>
    <w:p>
      <w:pPr>
        <w:adjustRightInd w:val="0"/>
        <w:snapToGrid w:val="0"/>
        <w:spacing w:line="360" w:lineRule="auto"/>
        <w:ind w:firstLine="422" w:firstLineChars="200"/>
        <w:rPr>
          <w:b/>
        </w:rPr>
      </w:pPr>
      <w:r>
        <w:rPr>
          <w:b/>
        </w:rPr>
        <w:t>4.实验要求：</w:t>
      </w:r>
    </w:p>
    <w:p>
      <w:pPr>
        <w:adjustRightInd w:val="0"/>
        <w:snapToGrid w:val="0"/>
        <w:spacing w:line="360" w:lineRule="auto"/>
        <w:ind w:firstLine="420" w:firstLineChars="200"/>
        <w:rPr>
          <w:bCs/>
        </w:rPr>
      </w:pPr>
      <w:r>
        <w:rPr>
          <w:bCs/>
        </w:rPr>
        <w:t>（1）要求学生在实验前必须熟悉、并掌握实验台的使用方法和实验的测试方法，在实验中连续测试得到演示结果和实验数据。</w:t>
      </w:r>
    </w:p>
    <w:p>
      <w:pPr>
        <w:adjustRightInd w:val="0"/>
        <w:snapToGrid w:val="0"/>
        <w:spacing w:line="360" w:lineRule="auto"/>
        <w:ind w:firstLine="420" w:firstLineChars="200"/>
        <w:rPr>
          <w:bCs/>
        </w:rPr>
      </w:pPr>
      <w:r>
        <w:rPr>
          <w:bCs/>
        </w:rPr>
        <w:t>（2）按照实验指导书内容进行实验操作。</w:t>
      </w:r>
    </w:p>
    <w:p>
      <w:pPr>
        <w:adjustRightInd w:val="0"/>
        <w:snapToGrid w:val="0"/>
        <w:spacing w:line="360" w:lineRule="auto"/>
        <w:ind w:firstLine="420" w:firstLineChars="200"/>
        <w:rPr>
          <w:bCs/>
        </w:rPr>
      </w:pPr>
      <w:r>
        <w:rPr>
          <w:bCs/>
        </w:rPr>
        <w:t>（3）实验结束后，完成实验记录。</w:t>
      </w:r>
    </w:p>
    <w:p>
      <w:pPr>
        <w:adjustRightInd w:val="0"/>
        <w:snapToGrid w:val="0"/>
        <w:spacing w:line="360" w:lineRule="auto"/>
        <w:ind w:firstLine="422" w:firstLineChars="200"/>
        <w:rPr>
          <w:bCs/>
        </w:rPr>
      </w:pPr>
      <w:r>
        <w:rPr>
          <w:b/>
        </w:rPr>
        <w:t>5.实验设备及器材：</w:t>
      </w:r>
      <w:r>
        <w:rPr>
          <w:bCs/>
        </w:rPr>
        <w:t>直流锅炉模型实验台、流量计、直尺、水泵、电功率测量仪和电加热装置等。</w:t>
      </w:r>
    </w:p>
    <w:p>
      <w:pPr>
        <w:adjustRightInd w:val="0"/>
        <w:snapToGrid w:val="0"/>
        <w:spacing w:line="360" w:lineRule="auto"/>
        <w:ind w:firstLine="105" w:firstLineChars="50"/>
        <w:rPr>
          <w:bCs/>
        </w:rPr>
      </w:pPr>
      <w:r>
        <w:rPr>
          <w:b/>
        </w:rPr>
        <w:t xml:space="preserve"> (七)</w:t>
      </w:r>
      <w:r>
        <w:rPr>
          <w:b/>
          <w:bCs/>
        </w:rPr>
        <w:t>考核方式及成绩评定</w:t>
      </w:r>
    </w:p>
    <w:p>
      <w:pPr>
        <w:widowControl/>
        <w:adjustRightInd w:val="0"/>
        <w:snapToGrid w:val="0"/>
        <w:spacing w:line="360" w:lineRule="auto"/>
        <w:ind w:firstLine="420" w:firstLineChars="200"/>
        <w:jc w:val="left"/>
        <w:rPr>
          <w:bCs/>
        </w:rPr>
      </w:pPr>
      <w:r>
        <w:rPr>
          <w:bCs/>
        </w:rPr>
        <w:t>根据实验报告结果进行成绩评定，见本课程考试大纲。</w:t>
      </w:r>
    </w:p>
    <w:p>
      <w:pPr>
        <w:widowControl/>
        <w:adjustRightInd w:val="0"/>
        <w:snapToGrid w:val="0"/>
        <w:spacing w:line="360" w:lineRule="auto"/>
        <w:jc w:val="left"/>
        <w:rPr>
          <w:b/>
          <w:bCs/>
        </w:rPr>
      </w:pPr>
      <w:r>
        <w:rPr>
          <w:b/>
          <w:bCs/>
        </w:rPr>
        <w:t>六、课程思政</w:t>
      </w:r>
    </w:p>
    <w:p>
      <w:pPr>
        <w:widowControl/>
        <w:adjustRightInd w:val="0"/>
        <w:snapToGrid w:val="0"/>
        <w:spacing w:line="360" w:lineRule="auto"/>
        <w:ind w:firstLine="420" w:firstLineChars="200"/>
        <w:jc w:val="left"/>
        <w:rPr>
          <w:bCs/>
        </w:rPr>
      </w:pPr>
      <w:bookmarkStart w:id="43" w:name="_Hlk137046579"/>
      <w:r>
        <w:rPr>
          <w:bCs/>
        </w:rPr>
        <w:t>课程教学中主动融入溶入思政内容，对家国情怀、道德修养等思政元素糅合到专业内容中去。</w:t>
      </w:r>
      <w:bookmarkEnd w:id="43"/>
      <w:r>
        <w:rPr>
          <w:bCs/>
        </w:rPr>
        <w:t>课程绪论教学中，在讲述锅炉发展历程时，实事求是点明超超临界锅炉国外的发展优势，但同时着重指出我国上海外高桥第三电厂的节能优势、技术领先程度和我研发人员的奋斗精神；在讲述锅炉汽包时对汽包所用特种钢材的研发和应用上鼓励学生勇于攀登，努力学习。</w:t>
      </w:r>
    </w:p>
    <w:p>
      <w:pPr>
        <w:widowControl/>
        <w:adjustRightInd w:val="0"/>
        <w:snapToGrid w:val="0"/>
        <w:spacing w:line="360" w:lineRule="auto"/>
        <w:jc w:val="left"/>
        <w:rPr>
          <w:kern w:val="0"/>
        </w:rPr>
      </w:pPr>
      <w:r>
        <w:rPr>
          <w:b/>
          <w:bCs/>
          <w:kern w:val="0"/>
        </w:rPr>
        <w:t>七、教材及教学参考书（教材的选用应符合教育部和学校教材选用规定，教学资源丰富多样，体现思想性、科学性与时代性）</w:t>
      </w:r>
    </w:p>
    <w:p>
      <w:pPr>
        <w:widowControl/>
        <w:adjustRightInd w:val="0"/>
        <w:snapToGrid w:val="0"/>
        <w:spacing w:line="360" w:lineRule="auto"/>
        <w:jc w:val="left"/>
        <w:rPr>
          <w:b/>
          <w:bCs/>
          <w:kern w:val="0"/>
        </w:rPr>
      </w:pPr>
      <w:r>
        <w:rPr>
          <w:b/>
          <w:bCs/>
          <w:kern w:val="0"/>
        </w:rPr>
        <w:t>1、选用教材：</w:t>
      </w:r>
    </w:p>
    <w:p>
      <w:pPr>
        <w:widowControl/>
        <w:adjustRightInd w:val="0"/>
        <w:snapToGrid w:val="0"/>
        <w:spacing w:line="360" w:lineRule="auto"/>
        <w:ind w:firstLine="420" w:firstLineChars="200"/>
        <w:jc w:val="left"/>
        <w:rPr>
          <w:bCs/>
        </w:rPr>
      </w:pPr>
      <w:r>
        <w:rPr>
          <w:bCs/>
        </w:rPr>
        <w:t>（1）理论课教材：《电厂锅炉原理及设备》第三版，叶江明主编，中国电力出版社，2010.1</w:t>
      </w:r>
    </w:p>
    <w:p>
      <w:pPr>
        <w:widowControl/>
        <w:adjustRightInd w:val="0"/>
        <w:snapToGrid w:val="0"/>
        <w:spacing w:line="360" w:lineRule="auto"/>
        <w:ind w:firstLine="420" w:firstLineChars="200"/>
        <w:jc w:val="left"/>
        <w:rPr>
          <w:bCs/>
        </w:rPr>
      </w:pPr>
      <w:r>
        <w:rPr>
          <w:bCs/>
        </w:rPr>
        <w:t>（2）实验课教材：自编实验指导书</w:t>
      </w:r>
    </w:p>
    <w:p>
      <w:pPr>
        <w:widowControl/>
        <w:adjustRightInd w:val="0"/>
        <w:snapToGrid w:val="0"/>
        <w:spacing w:line="360" w:lineRule="auto"/>
        <w:ind w:firstLine="420" w:firstLineChars="200"/>
        <w:jc w:val="left"/>
        <w:rPr>
          <w:bCs/>
        </w:rPr>
      </w:pPr>
      <w:r>
        <w:rPr>
          <w:bCs/>
        </w:rPr>
        <w:t>（3）实习指导书：自编实习指导书</w:t>
      </w:r>
    </w:p>
    <w:p>
      <w:pPr>
        <w:widowControl/>
        <w:adjustRightInd w:val="0"/>
        <w:snapToGrid w:val="0"/>
        <w:spacing w:line="360" w:lineRule="auto"/>
        <w:jc w:val="left"/>
        <w:rPr>
          <w:kern w:val="0"/>
        </w:rPr>
      </w:pPr>
      <w:r>
        <w:rPr>
          <w:b/>
          <w:bCs/>
          <w:kern w:val="0"/>
        </w:rPr>
        <w:t>2、参考书：</w:t>
      </w:r>
    </w:p>
    <w:p>
      <w:pPr>
        <w:widowControl/>
        <w:adjustRightInd w:val="0"/>
        <w:snapToGrid w:val="0"/>
        <w:spacing w:line="360" w:lineRule="auto"/>
        <w:ind w:firstLine="420" w:firstLineChars="200"/>
        <w:jc w:val="left"/>
        <w:rPr>
          <w:bCs/>
        </w:rPr>
      </w:pPr>
      <w:r>
        <w:rPr>
          <w:bCs/>
        </w:rPr>
        <w:t>（1）《锅炉原理》.樊泉桂主编、阎维平副主编，中国电力出版社，2004年.</w:t>
      </w:r>
    </w:p>
    <w:p>
      <w:pPr>
        <w:widowControl/>
        <w:adjustRightInd w:val="0"/>
        <w:snapToGrid w:val="0"/>
        <w:spacing w:line="360" w:lineRule="auto"/>
        <w:ind w:firstLine="420" w:firstLineChars="200"/>
        <w:jc w:val="left"/>
        <w:rPr>
          <w:bCs/>
        </w:rPr>
      </w:pPr>
      <w:r>
        <w:rPr>
          <w:bCs/>
        </w:rPr>
        <w:t>（2）《锅炉原理》.范从振主编.水利电力出版社，1986年.</w:t>
      </w:r>
    </w:p>
    <w:p>
      <w:pPr>
        <w:widowControl/>
        <w:adjustRightInd w:val="0"/>
        <w:snapToGrid w:val="0"/>
        <w:spacing w:line="360" w:lineRule="auto"/>
        <w:ind w:firstLine="420" w:firstLineChars="200"/>
        <w:jc w:val="left"/>
        <w:rPr>
          <w:bCs/>
        </w:rPr>
      </w:pPr>
      <w:r>
        <w:rPr>
          <w:bCs/>
        </w:rPr>
        <w:t>（3）《电站锅炉原理》.容銮恩、袁镇福等合编.中国电力出版社，1997年.</w:t>
      </w:r>
    </w:p>
    <w:p>
      <w:pPr>
        <w:widowControl/>
        <w:adjustRightInd w:val="0"/>
        <w:snapToGrid w:val="0"/>
        <w:spacing w:line="360" w:lineRule="auto"/>
        <w:ind w:firstLine="420" w:firstLineChars="200"/>
        <w:jc w:val="left"/>
        <w:rPr>
          <w:bCs/>
        </w:rPr>
      </w:pPr>
      <w:r>
        <w:rPr>
          <w:bCs/>
        </w:rPr>
        <w:t>（4）《锅炉原理及计算》.冯俊凯、沈幼庭主编.科学出版社，2003年.</w:t>
      </w:r>
    </w:p>
    <w:p>
      <w:pPr>
        <w:widowControl/>
        <w:adjustRightInd w:val="0"/>
        <w:snapToGrid w:val="0"/>
        <w:spacing w:line="360" w:lineRule="auto"/>
        <w:ind w:firstLine="420" w:firstLineChars="200"/>
        <w:jc w:val="left"/>
        <w:rPr>
          <w:bCs/>
        </w:rPr>
      </w:pPr>
      <w:r>
        <w:rPr>
          <w:bCs/>
        </w:rPr>
        <w:t>（5）《锅炉原理》.陈学俊、陈听宽主编.机械工业出版社，1991年.</w:t>
      </w:r>
    </w:p>
    <w:p>
      <w:pPr>
        <w:widowControl/>
        <w:adjustRightInd w:val="0"/>
        <w:snapToGrid w:val="0"/>
        <w:spacing w:line="360" w:lineRule="auto"/>
        <w:jc w:val="left"/>
        <w:rPr>
          <w:b/>
          <w:kern w:val="0"/>
        </w:rPr>
      </w:pPr>
      <w:r>
        <w:rPr>
          <w:b/>
          <w:kern w:val="0"/>
        </w:rPr>
        <w:t>3、推荐网站：</w:t>
      </w:r>
    </w:p>
    <w:p>
      <w:pPr>
        <w:widowControl/>
        <w:adjustRightInd w:val="0"/>
        <w:snapToGrid w:val="0"/>
        <w:spacing w:line="360" w:lineRule="auto"/>
        <w:ind w:firstLine="420" w:firstLineChars="200"/>
        <w:jc w:val="left"/>
        <w:rPr>
          <w:b/>
          <w:kern w:val="0"/>
        </w:rPr>
      </w:pPr>
      <w:r>
        <w:t>（1）华北电力大学 锅炉原理2004年 校级精品课程，网址：</w:t>
      </w:r>
      <w:r>
        <w:rPr>
          <w:kern w:val="0"/>
        </w:rPr>
        <w:t>http://course.jingpinke.com/details/coursewares?uuid=97ca9f75-1225-1000-8ad2-144ee02f1e73&amp;courseID=X0400013&amp;resourceType=courseware</w:t>
      </w:r>
    </w:p>
    <w:p>
      <w:pPr>
        <w:adjustRightInd w:val="0"/>
        <w:snapToGrid w:val="0"/>
        <w:spacing w:line="360" w:lineRule="auto"/>
        <w:ind w:firstLine="420" w:firstLineChars="200"/>
      </w:pPr>
      <w:r>
        <w:t>（2）郑州电力高等专科学校电厂锅炉2008年 国家级精品课程，网址：http://course.jingpinke.com/details?uuid=8a833999-20d0f6d2-0120-d0f6d292-0421&amp;courseID=D080120</w:t>
      </w:r>
    </w:p>
    <w:p>
      <w:pPr>
        <w:widowControl/>
        <w:adjustRightInd w:val="0"/>
        <w:snapToGrid w:val="0"/>
        <w:spacing w:line="360" w:lineRule="auto"/>
        <w:jc w:val="left"/>
        <w:rPr>
          <w:b/>
          <w:bCs/>
          <w:kern w:val="0"/>
        </w:rPr>
      </w:pPr>
      <w:r>
        <w:rPr>
          <w:b/>
          <w:bCs/>
          <w:kern w:val="0"/>
        </w:rPr>
        <w:t>八、教学条件</w:t>
      </w:r>
    </w:p>
    <w:p>
      <w:pPr>
        <w:adjustRightInd w:val="0"/>
        <w:snapToGrid w:val="0"/>
        <w:spacing w:line="360" w:lineRule="auto"/>
        <w:ind w:firstLine="420" w:firstLineChars="200"/>
      </w:pPr>
      <w:r>
        <w:t>本课程实施需要硕士以上学位专业教师、实验师多名、多媒体教室、封闭式实验室20平米，配合教学实习相关热力电厂、锅炉企业若干。</w:t>
      </w:r>
    </w:p>
    <w:p>
      <w:pPr>
        <w:widowControl/>
        <w:adjustRightInd w:val="0"/>
        <w:snapToGrid w:val="0"/>
        <w:spacing w:line="360" w:lineRule="auto"/>
        <w:jc w:val="left"/>
        <w:rPr>
          <w:b/>
          <w:bCs/>
          <w:kern w:val="0"/>
        </w:rPr>
      </w:pPr>
      <w:r>
        <w:rPr>
          <w:b/>
          <w:bCs/>
          <w:kern w:val="0"/>
        </w:rPr>
        <w:t>九、教学考核评价</w:t>
      </w:r>
    </w:p>
    <w:p>
      <w:pPr>
        <w:widowControl/>
        <w:adjustRightInd w:val="0"/>
        <w:snapToGrid w:val="0"/>
        <w:spacing w:line="360" w:lineRule="auto"/>
        <w:ind w:firstLine="420"/>
        <w:jc w:val="left"/>
      </w:pPr>
      <w:r>
        <w:t>1.过程性评价：</w:t>
      </w:r>
      <w:bookmarkStart w:id="44" w:name="_Hlk136876762"/>
      <w:r>
        <w:t>占总成绩30%，教学过程采用线上线下结合的方式进行，在教学过程中采用线上签到、抢答、分组讨论等形式组织教学，将学生参与过程记录打分并计入平时成绩，同时要求学生每次课后都认真完成线上相关测试，将测试成绩同时计入平时成绩。另外，线下课堂回答问题情况，遵守纪律情况和平时作业完成情况都计入平时成绩。同时，实验课程上的签到及课程后实验报告的撰写也计入到平时成绩中。具体如下：课堂表现及作业（签到、抢答、讨论、线上线下作业等）15%+实验部分表现（签到、实验报告）15%。</w:t>
      </w:r>
    </w:p>
    <w:p>
      <w:pPr>
        <w:widowControl/>
        <w:adjustRightInd w:val="0"/>
        <w:snapToGrid w:val="0"/>
        <w:spacing w:line="360" w:lineRule="auto"/>
        <w:ind w:firstLine="420"/>
        <w:jc w:val="left"/>
      </w:pPr>
      <w:r>
        <w:t>2.终结性评价：考试采用闭卷考试方法；占总成绩70%。</w:t>
      </w:r>
    </w:p>
    <w:p>
      <w:pPr>
        <w:widowControl/>
        <w:adjustRightInd w:val="0"/>
        <w:snapToGrid w:val="0"/>
        <w:spacing w:line="360" w:lineRule="auto"/>
        <w:ind w:firstLine="420"/>
        <w:jc w:val="left"/>
      </w:pPr>
      <w:r>
        <w:t>3.课程综合评价：总成绩=平时成绩（30%）+ 卷面成绩（70%）。</w:t>
      </w:r>
      <w:r>
        <w:rPr>
          <w:bCs/>
          <w:kern w:val="0"/>
        </w:rPr>
        <w:tab/>
      </w:r>
      <w:bookmarkEnd w:id="44"/>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45" w:name="_Toc139207169"/>
      <w:r>
        <w:rPr>
          <w:rFonts w:ascii="Times New Roman" w:hAnsi="Times New Roman" w:eastAsia="宋体" w:cs="Times New Roman"/>
          <w:szCs w:val="28"/>
        </w:rPr>
        <w:t>风能</w:t>
      </w:r>
      <w:r>
        <w:rPr>
          <w:rFonts w:ascii="Times New Roman" w:hAnsi="Times New Roman" w:eastAsia="宋体" w:cs="Times New Roman"/>
          <w:color w:val="auto"/>
        </w:rPr>
        <w:t>工程</w:t>
      </w:r>
      <w:bookmarkEnd w:id="45"/>
      <w:r>
        <w:rPr>
          <w:rFonts w:ascii="Times New Roman" w:hAnsi="Times New Roman" w:eastAsia="宋体" w:cs="Times New Roman"/>
          <w:szCs w:val="28"/>
        </w:rPr>
        <w:t xml:space="preserve"> </w:t>
      </w:r>
    </w:p>
    <w:p>
      <w:pPr>
        <w:adjustRightInd w:val="0"/>
        <w:snapToGrid w:val="0"/>
        <w:spacing w:line="360" w:lineRule="auto"/>
        <w:jc w:val="center"/>
        <w:rPr>
          <w:b/>
          <w:sz w:val="28"/>
          <w:szCs w:val="28"/>
        </w:rPr>
      </w:pPr>
      <w:r>
        <w:rPr>
          <w:i/>
          <w:sz w:val="24"/>
        </w:rPr>
        <w:t>（</w:t>
      </w:r>
      <w:r>
        <w:rPr>
          <w:sz w:val="24"/>
        </w:rPr>
        <w:t>Wind Energy Engineering</w:t>
      </w:r>
      <w:r>
        <w:rPr>
          <w:i/>
          <w:sz w:val="24"/>
        </w:rPr>
        <w:t>）</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课程编号：</w:t>
            </w:r>
            <w:r>
              <w:rPr>
                <w:szCs w:val="21"/>
              </w:rPr>
              <w:t>04021213</w:t>
            </w:r>
          </w:p>
        </w:tc>
        <w:tc>
          <w:tcPr>
            <w:tcW w:w="1453" w:type="pct"/>
          </w:tcPr>
          <w:p>
            <w:pPr>
              <w:adjustRightInd w:val="0"/>
              <w:snapToGrid w:val="0"/>
              <w:spacing w:line="360" w:lineRule="auto"/>
              <w:ind w:firstLine="422"/>
              <w:rPr>
                <w:b/>
                <w:bCs/>
                <w:szCs w:val="21"/>
              </w:rPr>
            </w:pPr>
            <w:r>
              <w:rPr>
                <w:b/>
                <w:bCs/>
                <w:szCs w:val="21"/>
              </w:rPr>
              <w:t>课程总学时：</w:t>
            </w:r>
            <w:r>
              <w:rPr>
                <w:szCs w:val="21"/>
              </w:rPr>
              <w:t>32学时</w:t>
            </w:r>
          </w:p>
        </w:tc>
        <w:tc>
          <w:tcPr>
            <w:tcW w:w="1881" w:type="pct"/>
          </w:tcPr>
          <w:p>
            <w:pPr>
              <w:adjustRightInd w:val="0"/>
              <w:snapToGrid w:val="0"/>
              <w:spacing w:line="360" w:lineRule="auto"/>
              <w:ind w:firstLine="723" w:firstLineChars="343"/>
              <w:rPr>
                <w:b/>
                <w:bCs/>
                <w:szCs w:val="21"/>
              </w:rPr>
            </w:pPr>
            <w:r>
              <w:rPr>
                <w:b/>
                <w:bCs/>
                <w:szCs w:val="21"/>
              </w:rPr>
              <w:t>实验学时：</w:t>
            </w:r>
            <w:r>
              <w:rPr>
                <w:szCs w:val="21"/>
              </w:rPr>
              <w:t xml:space="preserve">  </w:t>
            </w:r>
            <w:r>
              <w:rPr>
                <w:color w:val="000000" w:themeColor="text1"/>
                <w:szCs w:val="21"/>
                <w14:textFill>
                  <w14:solidFill>
                    <w14:schemeClr w14:val="tx1"/>
                  </w14:solidFill>
                </w14:textFill>
              </w:rPr>
              <w:t xml:space="preserve">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课程性质：</w:t>
            </w:r>
            <w:r>
              <w:rPr>
                <w:szCs w:val="21"/>
              </w:rPr>
              <w:t>选修</w:t>
            </w:r>
          </w:p>
        </w:tc>
        <w:tc>
          <w:tcPr>
            <w:tcW w:w="1453" w:type="pct"/>
          </w:tcPr>
          <w:p>
            <w:pPr>
              <w:adjustRightInd w:val="0"/>
              <w:snapToGrid w:val="0"/>
              <w:spacing w:line="360" w:lineRule="auto"/>
              <w:ind w:firstLine="422"/>
              <w:rPr>
                <w:b/>
                <w:bCs/>
                <w:szCs w:val="21"/>
              </w:rPr>
            </w:pPr>
            <w:r>
              <w:rPr>
                <w:b/>
                <w:szCs w:val="21"/>
              </w:rPr>
              <w:t>课程属性:</w:t>
            </w:r>
            <w:r>
              <w:rPr>
                <w:szCs w:val="21"/>
              </w:rPr>
              <w:t xml:space="preserve">专业类  </w:t>
            </w:r>
          </w:p>
        </w:tc>
        <w:tc>
          <w:tcPr>
            <w:tcW w:w="1881" w:type="pct"/>
          </w:tcPr>
          <w:p>
            <w:pPr>
              <w:adjustRightInd w:val="0"/>
              <w:snapToGrid w:val="0"/>
              <w:spacing w:line="360" w:lineRule="auto"/>
              <w:ind w:firstLine="723" w:firstLineChars="343"/>
              <w:rPr>
                <w:b/>
                <w:bCs/>
                <w:szCs w:val="21"/>
              </w:rPr>
            </w:pPr>
            <w:r>
              <w:rPr>
                <w:b/>
                <w:bCs/>
                <w:szCs w:val="21"/>
              </w:rPr>
              <w:t>开设学期：第</w:t>
            </w:r>
            <w:r>
              <w:rPr>
                <w:szCs w:val="21"/>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firstLine="422"/>
              <w:rPr>
                <w:b/>
                <w:bCs/>
                <w:szCs w:val="21"/>
              </w:rPr>
            </w:pPr>
            <w:r>
              <w:rPr>
                <w:b/>
                <w:bCs/>
                <w:szCs w:val="21"/>
              </w:rPr>
              <w:t>课程负责人：</w:t>
            </w:r>
            <w:r>
              <w:rPr>
                <w:szCs w:val="21"/>
              </w:rPr>
              <w:t xml:space="preserve">蒋丹萍      </w:t>
            </w:r>
            <w:r>
              <w:rPr>
                <w:b/>
                <w:bCs/>
                <w:szCs w:val="21"/>
              </w:rPr>
              <w:t xml:space="preserve">     </w:t>
            </w:r>
            <w:r>
              <w:rPr>
                <w:b/>
                <w:szCs w:val="21"/>
              </w:rPr>
              <w:t>课程团队:</w:t>
            </w:r>
            <w:r>
              <w:rPr>
                <w:szCs w:val="21"/>
              </w:rPr>
              <w:t xml:space="preserve">蒋丹萍、荆艳艳       </w:t>
            </w:r>
            <w:r>
              <w:rPr>
                <w:b/>
                <w:szCs w:val="21"/>
              </w:rPr>
              <w:t xml:space="preserve"> 授课语言：</w:t>
            </w:r>
            <w:r>
              <w:rPr>
                <w:bCs/>
                <w:szCs w:val="21"/>
              </w:rPr>
              <w:t>中文</w:t>
            </w:r>
          </w:p>
          <w:p>
            <w:pPr>
              <w:adjustRightInd w:val="0"/>
              <w:snapToGrid w:val="0"/>
              <w:spacing w:line="360" w:lineRule="auto"/>
              <w:ind w:firstLine="422"/>
              <w:rPr>
                <w:b/>
                <w:bCs/>
                <w:szCs w:val="21"/>
              </w:rPr>
            </w:pPr>
            <w:r>
              <w:rPr>
                <w:b/>
                <w:bCs/>
                <w:szCs w:val="21"/>
              </w:rPr>
              <w:t>适用专业：</w:t>
            </w:r>
            <w:r>
              <w:rPr>
                <w:color w:val="000000" w:themeColor="text1"/>
                <w:szCs w:val="21"/>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firstLine="422"/>
              <w:rPr>
                <w:color w:val="000000" w:themeColor="text1"/>
                <w:szCs w:val="21"/>
                <w14:textFill>
                  <w14:solidFill>
                    <w14:schemeClr w14:val="tx1"/>
                  </w14:solidFill>
                </w14:textFill>
              </w:rPr>
            </w:pPr>
            <w:r>
              <w:rPr>
                <w:b/>
                <w:bCs/>
                <w:szCs w:val="21"/>
              </w:rPr>
              <w:t>对先修的要求：</w:t>
            </w:r>
            <w:r>
              <w:rPr>
                <w:color w:val="000000" w:themeColor="text1"/>
                <w:szCs w:val="21"/>
                <w14:textFill>
                  <w14:solidFill>
                    <w14:schemeClr w14:val="tx1"/>
                  </w14:solidFill>
                </w14:textFill>
              </w:rPr>
              <w:t>先修工程热力学和流体力学，</w:t>
            </w:r>
            <w:r>
              <w:rPr>
                <w:szCs w:val="21"/>
              </w:rPr>
              <w:t>熟悉掌握能量转换的基本规律和流体流动</w:t>
            </w:r>
            <w:r>
              <w:rPr>
                <w:color w:val="000000" w:themeColor="text1"/>
                <w:szCs w:val="21"/>
                <w14:textFill>
                  <w14:solidFill>
                    <w14:schemeClr w14:val="tx1"/>
                  </w14:solidFill>
                </w14:textFill>
              </w:rPr>
              <w:t>的原理。</w:t>
            </w:r>
          </w:p>
          <w:p>
            <w:pPr>
              <w:adjustRightInd w:val="0"/>
              <w:snapToGrid w:val="0"/>
              <w:spacing w:line="360" w:lineRule="auto"/>
              <w:ind w:firstLine="422"/>
              <w:rPr>
                <w:b/>
                <w:bCs/>
                <w:szCs w:val="21"/>
              </w:rPr>
            </w:pPr>
            <w:r>
              <w:rPr>
                <w:b/>
                <w:bCs/>
                <w:szCs w:val="21"/>
              </w:rPr>
              <w:t>对后续的支撑：</w:t>
            </w:r>
            <w:r>
              <w:rPr>
                <w:szCs w:val="21"/>
              </w:rPr>
              <w:t>为后续能源与环境和专业前言技术专题课程提供基础理论和工程设计支撑。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主撰人：</w:t>
            </w:r>
            <w:r>
              <w:rPr>
                <w:szCs w:val="21"/>
              </w:rPr>
              <w:t>蒋丹萍</w:t>
            </w:r>
          </w:p>
        </w:tc>
        <w:tc>
          <w:tcPr>
            <w:tcW w:w="1453" w:type="pct"/>
          </w:tcPr>
          <w:p>
            <w:pPr>
              <w:adjustRightInd w:val="0"/>
              <w:snapToGrid w:val="0"/>
              <w:spacing w:line="360" w:lineRule="auto"/>
              <w:ind w:firstLine="422"/>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bCs/>
          <w:kern w:val="0"/>
          <w:szCs w:val="21"/>
        </w:rPr>
        <w:t>一、课程的教学理念、性质、目标和任务</w:t>
      </w:r>
    </w:p>
    <w:p>
      <w:pPr>
        <w:adjustRightInd w:val="0"/>
        <w:snapToGrid w:val="0"/>
        <w:spacing w:line="360" w:lineRule="auto"/>
        <w:ind w:firstLine="420" w:firstLineChars="200"/>
        <w:rPr>
          <w:kern w:val="0"/>
          <w:szCs w:val="21"/>
        </w:rPr>
      </w:pPr>
      <w:r>
        <w:rPr>
          <w:kern w:val="0"/>
          <w:szCs w:val="21"/>
        </w:rPr>
        <w:t>《风能工程》是</w:t>
      </w:r>
      <w:r>
        <w:rPr>
          <w:bCs/>
          <w:color w:val="000000" w:themeColor="text1"/>
          <w:szCs w:val="21"/>
          <w14:textFill>
            <w14:solidFill>
              <w14:schemeClr w14:val="tx1"/>
            </w14:solidFill>
          </w14:textFill>
        </w:rPr>
        <w:t>农业建筑环境与能源工程专业</w:t>
      </w:r>
      <w:r>
        <w:rPr>
          <w:color w:val="000000" w:themeColor="text1"/>
          <w:kern w:val="0"/>
          <w:szCs w:val="21"/>
          <w14:textFill>
            <w14:solidFill>
              <w14:schemeClr w14:val="tx1"/>
            </w14:solidFill>
          </w14:textFill>
        </w:rPr>
        <w:t>的一门专业选修课</w:t>
      </w:r>
      <w:r>
        <w:rPr>
          <w:kern w:val="0"/>
          <w:szCs w:val="21"/>
        </w:rPr>
        <w:t>。风能是一种清洁的可再生能源，对提高我国能源供应的的多样性和安全性具有积极贡献，作为后续能源的重要组成部分，风力发电有利于能源结构调整，减少能源进口压力。本课程主要采用案例教学、自主探究教学和理论教学相结合的方式，讲授风能基础理论和以风力发电为代表的风能应用技术。通过本课程的学习能够掌握风能基础理论、风力机工作原理、风力发电机组结构及运行特征，了解风能资源评价方法以及风力发电场的选址、维护、管理等相关工程技术知识，</w:t>
      </w:r>
      <w:r>
        <w:t>具备应用风能工程的知识进行风力发电工程设计及对实际问题进行分析和计算的能力，为后续专业课的学习和将来从事专业技术工作打下良好的基础。</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掌握风能的基础理论知识、风力机工作原理及风力发电机组结构和运行调节，了解风能资源评价方法、风力发电场选址、风力机组运行维护和风电场管理等基本知识，能够进行简单的风力发电系统计算和设计，了解风力制热、风力提水等风能利用的其他应用形式。</w:t>
      </w:r>
    </w:p>
    <w:p>
      <w:pPr>
        <w:widowControl/>
        <w:adjustRightInd w:val="0"/>
        <w:snapToGrid w:val="0"/>
        <w:spacing w:line="360" w:lineRule="auto"/>
        <w:ind w:firstLine="420" w:firstLineChars="200"/>
        <w:jc w:val="left"/>
        <w:rPr>
          <w:kern w:val="0"/>
          <w:szCs w:val="21"/>
        </w:rPr>
      </w:pPr>
      <w:r>
        <w:rPr>
          <w:kern w:val="0"/>
          <w:szCs w:val="21"/>
        </w:rPr>
        <w:t>2、实验技能方面：掌握风速、风向等相关测试方法，并能对测试数据进行处理；了解风力发电机组安装、常见故障和维护常识。</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widowControl/>
        <w:adjustRightInd w:val="0"/>
        <w:snapToGrid w:val="0"/>
        <w:spacing w:line="360" w:lineRule="auto"/>
        <w:ind w:firstLine="420" w:firstLineChars="200"/>
        <w:jc w:val="left"/>
        <w:rPr>
          <w:szCs w:val="21"/>
        </w:rPr>
      </w:pPr>
      <w:r>
        <w:rPr>
          <w:kern w:val="0"/>
          <w:szCs w:val="21"/>
        </w:rPr>
        <w:t>以培养创新应用人才为核心，以课程教学和实践教学为节点，使学生掌握风力发电技术，具备风力发电工程设计和解决实际问题的能力。通过课程讲解、案例教学、自主探究、课外思考和问题讨论等提高学生理论知识水平、自主学习能力、应用设计实际能力、分析能力以及实践创新能力。教学内容在组织实施中分为两部分，课程讲授和案例教学为一部分，主要是风能形成、风的数学描述、风力发电基本原理、风力发电机组结构、功率调节等基础性内容，另一部分通过课程布置主题讨论或者线下完成议题思考、系统设计等进行。教学策略以调动学生主动学习、提高学习兴趣为主，采用综合课程讲授、线上和线下讨论等多种形式的教学方法。相应的学习过程评价为多元体系，既包括课堂</w:t>
      </w:r>
      <w:r>
        <w:rPr>
          <w:szCs w:val="21"/>
        </w:rPr>
        <w:t>考勤、回答问题、听课情况等，也包括线下内容完成与讲解过程评价，再结合课程实验和考试环节进行综合评价。通过以上教学设计以期使得学生在掌握风力发电技术知识的同时具备综合分析问题和解决问题的能力。</w:t>
      </w:r>
    </w:p>
    <w:p>
      <w:pPr>
        <w:adjustRightInd w:val="0"/>
        <w:snapToGrid w:val="0"/>
        <w:spacing w:line="360" w:lineRule="auto"/>
        <w:ind w:firstLine="420" w:firstLineChars="200"/>
        <w:rPr>
          <w:bCs/>
          <w:color w:val="0000FF"/>
          <w:kern w:val="0"/>
          <w:szCs w:val="21"/>
        </w:rPr>
      </w:pPr>
      <w:bookmarkStart w:id="46" w:name="OLE_LINK4"/>
      <w:bookmarkStart w:id="47" w:name="OLE_LINK3"/>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kern w:val="0"/>
                <w:szCs w:val="21"/>
              </w:rPr>
              <w:t>使学生掌握风能基础理论、风力机工作原理、风力发电机组结构及运行特征</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FF"/>
                <w:sz w:val="18"/>
                <w:szCs w:val="18"/>
                <w:highlight w:val="yellow"/>
              </w:rPr>
            </w:pPr>
            <w:r>
              <w:rPr>
                <w:kern w:val="0"/>
                <w:szCs w:val="21"/>
              </w:rPr>
              <w:t>通过课程学习，使学生能够掌握风能资源评价方法以及风力发电场的选址、维护、管理等相关工程技术知识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FF"/>
                <w:sz w:val="18"/>
                <w:szCs w:val="18"/>
              </w:rPr>
            </w:pPr>
            <w:r>
              <w:t>通过课程的学习，使学生具备应用风能工程的知识进行风力发电工程设计及对实际问题进行分析和计算的能力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2</w:t>
            </w:r>
          </w:p>
          <w:p>
            <w:pPr>
              <w:adjustRightInd w:val="0"/>
              <w:snapToGrid w:val="0"/>
              <w:spacing w:line="360" w:lineRule="auto"/>
              <w:ind w:firstLine="360"/>
              <w:jc w:val="center"/>
              <w:rPr>
                <w:sz w:val="18"/>
                <w:szCs w:val="18"/>
              </w:rPr>
            </w:pPr>
            <w:r>
              <w:rPr>
                <w:sz w:val="18"/>
                <w:szCs w:val="18"/>
              </w:rPr>
              <w:t>3</w:t>
            </w:r>
          </w:p>
        </w:tc>
      </w:tr>
      <w:bookmarkEnd w:id="46"/>
      <w:bookmarkEnd w:id="47"/>
    </w:tbl>
    <w:p>
      <w:pPr>
        <w:widowControl/>
        <w:adjustRightInd w:val="0"/>
        <w:snapToGrid w:val="0"/>
        <w:spacing w:line="360" w:lineRule="auto"/>
        <w:jc w:val="left"/>
        <w:rPr>
          <w:b/>
          <w:bCs/>
          <w:kern w:val="0"/>
          <w:szCs w:val="21"/>
        </w:rPr>
      </w:pPr>
      <w:r>
        <w:rPr>
          <w:b/>
          <w:bCs/>
          <w:kern w:val="0"/>
          <w:szCs w:val="21"/>
        </w:rPr>
        <w:t>四、理论教学内容及学时分配（</w:t>
      </w:r>
      <w:r>
        <w:rPr>
          <w:b/>
          <w:bCs/>
          <w:color w:val="000000" w:themeColor="text1"/>
          <w:kern w:val="0"/>
          <w:szCs w:val="21"/>
          <w14:textFill>
            <w14:solidFill>
              <w14:schemeClr w14:val="tx1"/>
            </w14:solidFill>
          </w14:textFill>
        </w:rPr>
        <w:t>28</w:t>
      </w:r>
      <w:r>
        <w:rPr>
          <w:b/>
          <w:bCs/>
          <w:kern w:val="0"/>
          <w:szCs w:val="21"/>
        </w:rPr>
        <w:t>学时）</w:t>
      </w:r>
    </w:p>
    <w:p>
      <w:pPr>
        <w:widowControl/>
        <w:adjustRightInd w:val="0"/>
        <w:snapToGrid w:val="0"/>
        <w:spacing w:line="360" w:lineRule="auto"/>
        <w:jc w:val="right"/>
        <w:rPr>
          <w:b/>
          <w:bCs/>
          <w:kern w:val="0"/>
          <w:szCs w:val="21"/>
        </w:rPr>
      </w:pPr>
      <w:r>
        <w:rPr>
          <w:b/>
          <w:bCs/>
          <w:kern w:val="0"/>
          <w:szCs w:val="21"/>
        </w:rPr>
        <w:t>第一章  绪论                             学时数：2</w:t>
      </w:r>
    </w:p>
    <w:p>
      <w:pPr>
        <w:widowControl/>
        <w:adjustRightInd w:val="0"/>
        <w:snapToGrid w:val="0"/>
        <w:spacing w:line="360" w:lineRule="auto"/>
        <w:rPr>
          <w:b/>
          <w:bCs/>
          <w:kern w:val="0"/>
          <w:szCs w:val="21"/>
        </w:rPr>
      </w:pPr>
      <w:r>
        <w:rPr>
          <w:b/>
          <w:bCs/>
        </w:rPr>
        <w:t>教学目标：</w:t>
      </w:r>
      <w:r>
        <w:rPr>
          <w:bCs/>
        </w:rPr>
        <w:t>了解国内外风电发展现状和趋势。</w:t>
      </w:r>
    </w:p>
    <w:p>
      <w:pPr>
        <w:widowControl/>
        <w:adjustRightInd w:val="0"/>
        <w:snapToGrid w:val="0"/>
        <w:spacing w:line="360" w:lineRule="auto"/>
        <w:rPr>
          <w:b/>
          <w:bCs/>
          <w:kern w:val="0"/>
          <w:szCs w:val="21"/>
        </w:rPr>
      </w:pPr>
      <w:r>
        <w:rPr>
          <w:b/>
          <w:bCs/>
        </w:rPr>
        <w:t>教学重点和难点：</w:t>
      </w:r>
      <w:r>
        <w:rPr>
          <w:bCs/>
        </w:rPr>
        <w:t>风力发电的优势及我国风电产业现状。</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210" w:firstLineChars="100"/>
        <w:rPr>
          <w:kern w:val="0"/>
          <w:szCs w:val="21"/>
        </w:rPr>
      </w:pPr>
      <w:r>
        <w:rPr>
          <w:kern w:val="0"/>
          <w:szCs w:val="21"/>
        </w:rPr>
        <w:t xml:space="preserve">  了解：我国风能利用发展历史。</w:t>
      </w:r>
    </w:p>
    <w:p>
      <w:pPr>
        <w:pStyle w:val="4"/>
        <w:adjustRightInd w:val="0"/>
        <w:snapToGrid w:val="0"/>
        <w:spacing w:line="360" w:lineRule="auto"/>
        <w:jc w:val="left"/>
        <w:rPr>
          <w:rFonts w:ascii="Times New Roman"/>
        </w:rPr>
      </w:pPr>
      <w:r>
        <w:rPr>
          <w:rFonts w:ascii="Times New Roman"/>
        </w:rPr>
        <w:t>理解：国内外风电发展的背景，理解产业政策对技术发展的影响。</w:t>
      </w:r>
    </w:p>
    <w:p>
      <w:pPr>
        <w:pStyle w:val="4"/>
        <w:tabs>
          <w:tab w:val="left" w:pos="7740"/>
        </w:tabs>
        <w:adjustRightInd w:val="0"/>
        <w:snapToGrid w:val="0"/>
        <w:spacing w:line="360" w:lineRule="auto"/>
        <w:jc w:val="left"/>
        <w:rPr>
          <w:rFonts w:ascii="Times New Roman"/>
        </w:rPr>
      </w:pPr>
      <w:r>
        <w:rPr>
          <w:rFonts w:ascii="Times New Roman"/>
        </w:rPr>
        <w:t>掌握：我国风电产业的布局和国家的相关政策。</w:t>
      </w:r>
    </w:p>
    <w:p>
      <w:pPr>
        <w:widowControl/>
        <w:adjustRightInd w:val="0"/>
        <w:snapToGrid w:val="0"/>
        <w:spacing w:line="360" w:lineRule="auto"/>
        <w:ind w:firstLine="420" w:firstLineChars="200"/>
      </w:pPr>
      <w:r>
        <w:t>熟练掌握：我国风电产业现状及主要发展形势。</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Cs/>
        </w:rPr>
      </w:pPr>
      <w:r>
        <w:t>围绕风能的利用，采用师生互动教学组织形式，引导探讨风能的利用方式，并以课为教学活动单元，完成</w:t>
      </w:r>
      <w:r>
        <w:rPr>
          <w:bCs/>
        </w:rPr>
        <w:t>国内外风电发展现状的教学活动，并带领学生分组探究风力发电发展的促使原因。</w:t>
      </w:r>
    </w:p>
    <w:p>
      <w:pPr>
        <w:widowControl/>
        <w:adjustRightInd w:val="0"/>
        <w:snapToGrid w:val="0"/>
        <w:spacing w:line="360" w:lineRule="auto"/>
        <w:jc w:val="right"/>
        <w:rPr>
          <w:kern w:val="0"/>
          <w:szCs w:val="21"/>
        </w:rPr>
      </w:pPr>
      <w:r>
        <w:rPr>
          <w:b/>
          <w:bCs/>
          <w:kern w:val="0"/>
          <w:szCs w:val="21"/>
        </w:rPr>
        <w:t xml:space="preserve">第二章  </w:t>
      </w:r>
      <w:r>
        <w:rPr>
          <w:b/>
        </w:rPr>
        <w:t>风与风能</w:t>
      </w:r>
      <w:r>
        <w:rPr>
          <w:b/>
          <w:bCs/>
          <w:kern w:val="0"/>
          <w:szCs w:val="21"/>
        </w:rPr>
        <w:t xml:space="preserve">                         学时数：6</w:t>
      </w:r>
    </w:p>
    <w:p>
      <w:pPr>
        <w:widowControl/>
        <w:adjustRightInd w:val="0"/>
        <w:snapToGrid w:val="0"/>
        <w:spacing w:line="360" w:lineRule="auto"/>
        <w:rPr>
          <w:b/>
          <w:bCs/>
        </w:rPr>
      </w:pPr>
      <w:r>
        <w:rPr>
          <w:b/>
          <w:bCs/>
        </w:rPr>
        <w:t>教学目标：</w:t>
      </w:r>
      <w:r>
        <w:rPr>
          <w:bCs/>
        </w:rPr>
        <w:t>掌握风的形成原因和基础理论知识。</w:t>
      </w:r>
    </w:p>
    <w:p>
      <w:pPr>
        <w:widowControl/>
        <w:adjustRightInd w:val="0"/>
        <w:snapToGrid w:val="0"/>
        <w:spacing w:line="360" w:lineRule="auto"/>
        <w:rPr>
          <w:bCs/>
          <w:kern w:val="0"/>
          <w:szCs w:val="21"/>
        </w:rPr>
      </w:pPr>
      <w:r>
        <w:rPr>
          <w:b/>
          <w:bCs/>
        </w:rPr>
        <w:t>教学重点和难点：</w:t>
      </w:r>
      <w:r>
        <w:rPr>
          <w:bCs/>
        </w:rPr>
        <w:t>各类风的形成原因、风能资源的数学描述及我国风能资源区域划分情况，其中大气环流形成的原因及主要影响因素是本章的难点。</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210" w:firstLineChars="100"/>
        <w:rPr>
          <w:kern w:val="0"/>
          <w:szCs w:val="21"/>
        </w:rPr>
      </w:pPr>
      <w:r>
        <w:rPr>
          <w:kern w:val="0"/>
          <w:szCs w:val="21"/>
        </w:rPr>
        <w:t xml:space="preserve">  了解：风能形成的原因、我国风能资源区划及分布特点。</w:t>
      </w:r>
    </w:p>
    <w:p>
      <w:pPr>
        <w:pStyle w:val="4"/>
        <w:adjustRightInd w:val="0"/>
        <w:snapToGrid w:val="0"/>
        <w:spacing w:line="360" w:lineRule="auto"/>
        <w:jc w:val="left"/>
        <w:rPr>
          <w:rFonts w:ascii="Times New Roman"/>
        </w:rPr>
      </w:pPr>
      <w:r>
        <w:rPr>
          <w:rFonts w:ascii="Times New Roman"/>
        </w:rPr>
        <w:t>理解：大气环流形成原因、风能资源的主要影响因素。</w:t>
      </w:r>
    </w:p>
    <w:p>
      <w:pPr>
        <w:pStyle w:val="4"/>
        <w:adjustRightInd w:val="0"/>
        <w:snapToGrid w:val="0"/>
        <w:spacing w:line="360" w:lineRule="auto"/>
        <w:jc w:val="left"/>
        <w:rPr>
          <w:rFonts w:ascii="Times New Roman"/>
        </w:rPr>
      </w:pPr>
      <w:r>
        <w:rPr>
          <w:rFonts w:ascii="Times New Roman"/>
        </w:rPr>
        <w:t>掌握：海陆风、山谷风、季风的形成原因及风能密度、风向玫瑰图、风频特征分布等。</w:t>
      </w:r>
    </w:p>
    <w:p>
      <w:pPr>
        <w:pStyle w:val="4"/>
        <w:adjustRightInd w:val="0"/>
        <w:snapToGrid w:val="0"/>
        <w:spacing w:line="360" w:lineRule="auto"/>
        <w:jc w:val="left"/>
        <w:rPr>
          <w:rFonts w:ascii="Times New Roman"/>
        </w:rPr>
      </w:pPr>
      <w:r>
        <w:rPr>
          <w:rFonts w:ascii="Times New Roman"/>
        </w:rPr>
        <w:t>熟练掌握：风能资源的数学描述并能进行风能密度、有效风能的计算。</w:t>
      </w:r>
    </w:p>
    <w:p>
      <w:pPr>
        <w:widowControl/>
        <w:adjustRightInd w:val="0"/>
        <w:snapToGrid w:val="0"/>
        <w:spacing w:line="360" w:lineRule="auto"/>
        <w:rPr>
          <w:b/>
          <w:bCs/>
        </w:rPr>
      </w:pPr>
      <w:r>
        <w:rPr>
          <w:b/>
          <w:bCs/>
        </w:rPr>
        <w:t>教学组织与实施：</w:t>
      </w:r>
    </w:p>
    <w:p>
      <w:pPr>
        <w:pStyle w:val="4"/>
        <w:adjustRightInd w:val="0"/>
        <w:snapToGrid w:val="0"/>
        <w:spacing w:line="360" w:lineRule="auto"/>
        <w:jc w:val="left"/>
        <w:rPr>
          <w:rFonts w:ascii="Times New Roman"/>
        </w:rPr>
      </w:pPr>
      <w:r>
        <w:rPr>
          <w:rFonts w:ascii="Times New Roman"/>
        </w:rPr>
        <w:t>通过感受大气运动和理论讲解，让学生深刻体会风的形成，并以风车为例，陈述风能形成的原因。采用动画模拟和视频讲解形式，生动、有趣的描述海陆风、山谷风、季风的形成，根据学生认知规律和接受特点，引导学生讨论对风的形成和风能资源利用的见解，并完成风能相关计算案例讲解，以提高学习效果。</w:t>
      </w:r>
    </w:p>
    <w:p>
      <w:pPr>
        <w:widowControl/>
        <w:adjustRightInd w:val="0"/>
        <w:snapToGrid w:val="0"/>
        <w:spacing w:line="360" w:lineRule="auto"/>
        <w:jc w:val="right"/>
        <w:rPr>
          <w:b/>
          <w:bCs/>
          <w:kern w:val="0"/>
          <w:szCs w:val="21"/>
        </w:rPr>
      </w:pPr>
      <w:r>
        <w:rPr>
          <w:b/>
          <w:bCs/>
          <w:kern w:val="0"/>
          <w:szCs w:val="21"/>
        </w:rPr>
        <w:t>第三章</w:t>
      </w:r>
      <w:r>
        <w:rPr>
          <w:b/>
        </w:rPr>
        <w:t xml:space="preserve">  风力发电基本原理</w:t>
      </w:r>
      <w:r>
        <w:rPr>
          <w:b/>
          <w:bCs/>
          <w:kern w:val="0"/>
          <w:szCs w:val="21"/>
        </w:rPr>
        <w:t xml:space="preserve">                        学时数：6</w:t>
      </w:r>
    </w:p>
    <w:p>
      <w:pPr>
        <w:widowControl/>
        <w:adjustRightInd w:val="0"/>
        <w:snapToGrid w:val="0"/>
        <w:spacing w:line="360" w:lineRule="auto"/>
        <w:rPr>
          <w:b/>
          <w:bCs/>
          <w:kern w:val="0"/>
          <w:szCs w:val="21"/>
        </w:rPr>
      </w:pPr>
      <w:r>
        <w:rPr>
          <w:b/>
          <w:bCs/>
        </w:rPr>
        <w:t>教学目标：</w:t>
      </w:r>
      <w:r>
        <w:rPr>
          <w:bCs/>
        </w:rPr>
        <w:t>了解风力机的类型，理解风力机受力形式及工作原理，能进行简单的</w:t>
      </w:r>
      <w:r>
        <w:t>空气动力学分析计算</w:t>
      </w:r>
      <w:r>
        <w:rPr>
          <w:bCs/>
        </w:rPr>
        <w:t>。</w:t>
      </w:r>
    </w:p>
    <w:p>
      <w:pPr>
        <w:widowControl/>
        <w:adjustRightInd w:val="0"/>
        <w:snapToGrid w:val="0"/>
        <w:spacing w:line="360" w:lineRule="auto"/>
        <w:rPr>
          <w:b/>
          <w:bCs/>
          <w:kern w:val="0"/>
          <w:szCs w:val="21"/>
        </w:rPr>
      </w:pPr>
      <w:r>
        <w:rPr>
          <w:b/>
          <w:bCs/>
        </w:rPr>
        <w:t>教学重点和难点：</w:t>
      </w:r>
      <w:r>
        <w:rPr>
          <w:bCs/>
        </w:rPr>
        <w:t>风力机的空气动力学特性及叶素理论、贝兹极限、涡流理论等风力发电原理。</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210" w:firstLineChars="100"/>
        <w:rPr>
          <w:kern w:val="0"/>
          <w:szCs w:val="21"/>
        </w:rPr>
      </w:pPr>
      <w:r>
        <w:rPr>
          <w:kern w:val="0"/>
          <w:szCs w:val="21"/>
        </w:rPr>
        <w:t xml:space="preserve">  了解：风力机的分类和主要组成部件，风力发电</w:t>
      </w:r>
      <w:r>
        <w:rPr>
          <w:bCs/>
        </w:rPr>
        <w:t>叶素理论、涡流理论和动量定理</w:t>
      </w:r>
      <w:r>
        <w:rPr>
          <w:kern w:val="0"/>
          <w:szCs w:val="21"/>
        </w:rPr>
        <w:t>的基本内涵。</w:t>
      </w:r>
    </w:p>
    <w:p>
      <w:pPr>
        <w:pStyle w:val="4"/>
        <w:tabs>
          <w:tab w:val="left" w:pos="8820"/>
        </w:tabs>
        <w:adjustRightInd w:val="0"/>
        <w:snapToGrid w:val="0"/>
        <w:spacing w:line="360" w:lineRule="auto"/>
        <w:jc w:val="left"/>
        <w:rPr>
          <w:rFonts w:ascii="Times New Roman"/>
        </w:rPr>
      </w:pPr>
      <w:r>
        <w:rPr>
          <w:rFonts w:ascii="Times New Roman"/>
        </w:rPr>
        <w:t>理解：</w:t>
      </w:r>
      <w:r>
        <w:rPr>
          <w:rFonts w:ascii="Times New Roman"/>
          <w:kern w:val="0"/>
          <w:szCs w:val="21"/>
        </w:rPr>
        <w:t>升力型和阻力型风力机的工作原理，叶片的受力分析。</w:t>
      </w:r>
    </w:p>
    <w:p>
      <w:pPr>
        <w:pStyle w:val="4"/>
        <w:adjustRightInd w:val="0"/>
        <w:snapToGrid w:val="0"/>
        <w:spacing w:line="360" w:lineRule="auto"/>
        <w:jc w:val="left"/>
        <w:rPr>
          <w:rFonts w:ascii="Times New Roman"/>
        </w:rPr>
      </w:pPr>
      <w:r>
        <w:rPr>
          <w:rFonts w:ascii="Times New Roman"/>
        </w:rPr>
        <w:t>掌握：翼型和翼型的特征表达；贝兹极限及应用；攻角对升力和阻力的影响；风力机的空气动力学特性。</w:t>
      </w:r>
    </w:p>
    <w:p>
      <w:pPr>
        <w:pStyle w:val="4"/>
        <w:adjustRightInd w:val="0"/>
        <w:snapToGrid w:val="0"/>
        <w:spacing w:line="360" w:lineRule="auto"/>
        <w:jc w:val="left"/>
        <w:rPr>
          <w:rFonts w:ascii="Times New Roman"/>
        </w:rPr>
      </w:pPr>
      <w:r>
        <w:rPr>
          <w:rFonts w:ascii="Times New Roman"/>
        </w:rPr>
        <w:t>熟练掌握：水平轴风力机和垂直轴风力机的工作原理和特性；翼型几何参数及其对空气动力学特性的影响。</w:t>
      </w:r>
    </w:p>
    <w:p>
      <w:pPr>
        <w:widowControl/>
        <w:adjustRightInd w:val="0"/>
        <w:snapToGrid w:val="0"/>
        <w:spacing w:line="360" w:lineRule="auto"/>
        <w:rPr>
          <w:b/>
          <w:bCs/>
        </w:rPr>
      </w:pPr>
      <w:r>
        <w:rPr>
          <w:b/>
          <w:bCs/>
        </w:rPr>
        <w:t>教学组织与实施：</w:t>
      </w:r>
    </w:p>
    <w:p>
      <w:pPr>
        <w:pStyle w:val="4"/>
        <w:adjustRightInd w:val="0"/>
        <w:snapToGrid w:val="0"/>
        <w:spacing w:line="360" w:lineRule="auto"/>
        <w:jc w:val="left"/>
        <w:rPr>
          <w:rFonts w:ascii="Times New Roman"/>
        </w:rPr>
      </w:pPr>
      <w:r>
        <w:rPr>
          <w:rFonts w:ascii="Times New Roman"/>
        </w:rPr>
        <w:t>基于本章基础理论内容较多且难点多、理解困难的特点，采用传统板书教学和多媒体教学相结合的方法进行理论内容的讲授，同时为加大课堂传递信息的容量，提高学生参与课堂教学的积极性，利用已建的课件，发布讨论和相关作业，采用线上和线下混合式教学，增加学生参与教学的主动性。</w:t>
      </w:r>
    </w:p>
    <w:p>
      <w:pPr>
        <w:widowControl/>
        <w:adjustRightInd w:val="0"/>
        <w:snapToGrid w:val="0"/>
        <w:spacing w:line="360" w:lineRule="auto"/>
        <w:jc w:val="right"/>
        <w:rPr>
          <w:b/>
          <w:bCs/>
          <w:kern w:val="0"/>
          <w:szCs w:val="21"/>
        </w:rPr>
      </w:pPr>
      <w:r>
        <w:rPr>
          <w:b/>
          <w:bCs/>
          <w:kern w:val="0"/>
          <w:szCs w:val="21"/>
        </w:rPr>
        <w:t xml:space="preserve">第四章 </w:t>
      </w:r>
      <w:r>
        <w:rPr>
          <w:b/>
        </w:rPr>
        <w:t>风力发电机组</w:t>
      </w:r>
      <w:r>
        <w:rPr>
          <w:b/>
          <w:bCs/>
          <w:kern w:val="0"/>
          <w:szCs w:val="21"/>
        </w:rPr>
        <w:t xml:space="preserve">                        学时数：6</w:t>
      </w:r>
    </w:p>
    <w:p>
      <w:pPr>
        <w:widowControl/>
        <w:adjustRightInd w:val="0"/>
        <w:snapToGrid w:val="0"/>
        <w:spacing w:line="360" w:lineRule="auto"/>
        <w:rPr>
          <w:bCs/>
        </w:rPr>
      </w:pPr>
      <w:r>
        <w:rPr>
          <w:b/>
          <w:bCs/>
        </w:rPr>
        <w:t>教学目标：</w:t>
      </w:r>
      <w:r>
        <w:rPr>
          <w:bCs/>
        </w:rPr>
        <w:t>掌握现代风力发电机组的组成和风力机关键部件的设计，了解风力发电机组并网系统。</w:t>
      </w:r>
    </w:p>
    <w:p>
      <w:pPr>
        <w:widowControl/>
        <w:adjustRightInd w:val="0"/>
        <w:snapToGrid w:val="0"/>
        <w:spacing w:line="360" w:lineRule="auto"/>
        <w:rPr>
          <w:b/>
          <w:bCs/>
          <w:kern w:val="0"/>
          <w:szCs w:val="21"/>
        </w:rPr>
      </w:pPr>
      <w:r>
        <w:rPr>
          <w:b/>
          <w:bCs/>
        </w:rPr>
        <w:t>教学重点和难点：</w:t>
      </w:r>
      <w:r>
        <w:rPr>
          <w:bCs/>
        </w:rPr>
        <w:t>水平轴风力发电机组的构成，风力发电机组的</w:t>
      </w:r>
      <w:r>
        <w:rPr>
          <w:szCs w:val="21"/>
        </w:rPr>
        <w:t>传动系统、偏航系统、控制系统、发电系统特征</w:t>
      </w:r>
      <w:r>
        <w:rPr>
          <w:b/>
          <w:bCs/>
        </w:rPr>
        <w:t>。</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210" w:firstLineChars="100"/>
        <w:rPr>
          <w:kern w:val="0"/>
          <w:szCs w:val="21"/>
        </w:rPr>
      </w:pPr>
      <w:r>
        <w:rPr>
          <w:kern w:val="0"/>
          <w:szCs w:val="21"/>
        </w:rPr>
        <w:t xml:space="preserve">  了解：风力发电机组的分类，</w:t>
      </w:r>
      <w:r>
        <w:t>各组成单元的特点、</w:t>
      </w:r>
      <w:r>
        <w:rPr>
          <w:kern w:val="0"/>
          <w:szCs w:val="21"/>
        </w:rPr>
        <w:t>离网风电和并网风电特征、</w:t>
      </w:r>
      <w:r>
        <w:rPr>
          <w:color w:val="000000" w:themeColor="text1"/>
          <w:szCs w:val="21"/>
          <w14:textFill>
            <w14:solidFill>
              <w14:schemeClr w14:val="tx1"/>
            </w14:solidFill>
          </w14:textFill>
        </w:rPr>
        <w:t>并网型风力发电机的主要反馈控制机制及</w:t>
      </w:r>
      <w:r>
        <w:rPr>
          <w:szCs w:val="21"/>
        </w:rPr>
        <w:t>偏航系统的维护和检修</w:t>
      </w:r>
      <w:r>
        <w:rPr>
          <w:kern w:val="0"/>
          <w:szCs w:val="21"/>
        </w:rPr>
        <w:t>。</w:t>
      </w:r>
    </w:p>
    <w:p>
      <w:pPr>
        <w:pStyle w:val="4"/>
        <w:tabs>
          <w:tab w:val="left" w:pos="8820"/>
        </w:tabs>
        <w:adjustRightInd w:val="0"/>
        <w:snapToGrid w:val="0"/>
        <w:spacing w:line="360" w:lineRule="auto"/>
        <w:jc w:val="left"/>
        <w:rPr>
          <w:rFonts w:ascii="Times New Roman"/>
          <w:szCs w:val="21"/>
        </w:rPr>
      </w:pPr>
      <w:r>
        <w:rPr>
          <w:rFonts w:ascii="Times New Roman"/>
        </w:rPr>
        <w:t>理解：</w:t>
      </w:r>
      <w:r>
        <w:rPr>
          <w:rFonts w:ascii="Times New Roman"/>
          <w:kern w:val="0"/>
          <w:szCs w:val="21"/>
        </w:rPr>
        <w:t>风力发电机组的机舱、通风散热等辅助系统及</w:t>
      </w:r>
      <w:r>
        <w:rPr>
          <w:rFonts w:ascii="Times New Roman"/>
          <w:szCs w:val="21"/>
        </w:rPr>
        <w:t>传动系统、控制系统、发电系统的组成、特点和连接方式。</w:t>
      </w:r>
    </w:p>
    <w:p>
      <w:pPr>
        <w:pStyle w:val="4"/>
        <w:adjustRightInd w:val="0"/>
        <w:snapToGrid w:val="0"/>
        <w:spacing w:line="360" w:lineRule="auto"/>
        <w:jc w:val="left"/>
        <w:rPr>
          <w:rFonts w:ascii="Times New Roman"/>
          <w:kern w:val="0"/>
          <w:szCs w:val="21"/>
        </w:rPr>
      </w:pPr>
      <w:r>
        <w:rPr>
          <w:rFonts w:ascii="Times New Roman"/>
        </w:rPr>
        <w:t>掌握：风力</w:t>
      </w:r>
      <w:r>
        <w:rPr>
          <w:rFonts w:ascii="Times New Roman"/>
          <w:kern w:val="0"/>
          <w:szCs w:val="21"/>
        </w:rPr>
        <w:t>发电机组叶片类型、材料特点、设计要求和发展趋势；轮毂的三种连接方式及特点；塔架的类型、设计要求、工程安装及对应的塔架基础；齿轮箱特点、用途和常见故障及防御措施；调速装置和制动装置的原理、组成和应用；风力发电机组</w:t>
      </w:r>
      <w:r>
        <w:rPr>
          <w:rFonts w:ascii="Times New Roman"/>
          <w:szCs w:val="21"/>
        </w:rPr>
        <w:t>偏航系统的分类和组成，包括侧面轴承、驱动装置、接近开关和限位开关等。</w:t>
      </w:r>
    </w:p>
    <w:p>
      <w:pPr>
        <w:pStyle w:val="4"/>
        <w:adjustRightInd w:val="0"/>
        <w:snapToGrid w:val="0"/>
        <w:spacing w:line="360" w:lineRule="auto"/>
        <w:jc w:val="left"/>
        <w:rPr>
          <w:rFonts w:ascii="Times New Roman"/>
          <w:b/>
          <w:bCs/>
        </w:rPr>
      </w:pPr>
      <w:r>
        <w:rPr>
          <w:rFonts w:ascii="Times New Roman"/>
        </w:rPr>
        <w:t>熟练掌握：</w:t>
      </w:r>
      <w:r>
        <w:rPr>
          <w:rFonts w:ascii="Times New Roman"/>
          <w:kern w:val="0"/>
          <w:szCs w:val="21"/>
        </w:rPr>
        <w:t>风力发电机组</w:t>
      </w:r>
      <w:r>
        <w:rPr>
          <w:rFonts w:ascii="Times New Roman"/>
          <w:szCs w:val="21"/>
        </w:rPr>
        <w:t>偏航系统的偏航原理、偏航功能及风力发电系统供电形式。</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jc w:val="left"/>
        <w:rPr>
          <w:bCs/>
        </w:rPr>
      </w:pPr>
      <w:r>
        <w:rPr>
          <w:bCs/>
        </w:rPr>
        <w:t>播放大型风力发电机组内部结构的视频，点出风力发电机组组成和安装教学内容，引导学生讨论组成大型风力发电机组的主要装置，然后利用多媒体讲解发电机组各关键部件及</w:t>
      </w:r>
      <w:r>
        <w:rPr>
          <w:szCs w:val="21"/>
        </w:rPr>
        <w:t>偏航系统、发电系统等</w:t>
      </w:r>
      <w:r>
        <w:rPr>
          <w:bCs/>
        </w:rPr>
        <w:t>，最后让学生结合理论教学内容和视频，线下思考家用小型风力发电机的系统组成和安装。</w:t>
      </w:r>
    </w:p>
    <w:p>
      <w:pPr>
        <w:widowControl/>
        <w:adjustRightInd w:val="0"/>
        <w:snapToGrid w:val="0"/>
        <w:spacing w:line="360" w:lineRule="auto"/>
        <w:jc w:val="right"/>
        <w:rPr>
          <w:kern w:val="0"/>
          <w:szCs w:val="21"/>
        </w:rPr>
      </w:pPr>
      <w:r>
        <w:rPr>
          <w:b/>
          <w:bCs/>
          <w:kern w:val="0"/>
          <w:szCs w:val="21"/>
        </w:rPr>
        <w:t xml:space="preserve">第五章  </w:t>
      </w:r>
      <w:r>
        <w:rPr>
          <w:b/>
        </w:rPr>
        <w:t>风力发电机组的运行调节</w:t>
      </w:r>
      <w:r>
        <w:rPr>
          <w:b/>
          <w:bCs/>
          <w:kern w:val="0"/>
          <w:szCs w:val="21"/>
        </w:rPr>
        <w:t xml:space="preserve">                       学时数：4</w:t>
      </w:r>
    </w:p>
    <w:p>
      <w:pPr>
        <w:widowControl/>
        <w:adjustRightInd w:val="0"/>
        <w:snapToGrid w:val="0"/>
        <w:spacing w:line="360" w:lineRule="auto"/>
        <w:rPr>
          <w:b/>
          <w:bCs/>
          <w:kern w:val="0"/>
          <w:szCs w:val="21"/>
        </w:rPr>
      </w:pPr>
      <w:r>
        <w:rPr>
          <w:b/>
          <w:bCs/>
        </w:rPr>
        <w:t>教学目标：</w:t>
      </w:r>
      <w:r>
        <w:rPr>
          <w:bCs/>
        </w:rPr>
        <w:t>掌握风力发电机组的运行特性和功率调节原理。</w:t>
      </w:r>
    </w:p>
    <w:p>
      <w:pPr>
        <w:widowControl/>
        <w:adjustRightInd w:val="0"/>
        <w:snapToGrid w:val="0"/>
        <w:spacing w:line="360" w:lineRule="auto"/>
        <w:rPr>
          <w:b/>
          <w:bCs/>
          <w:kern w:val="0"/>
          <w:szCs w:val="21"/>
        </w:rPr>
      </w:pPr>
      <w:r>
        <w:rPr>
          <w:b/>
          <w:bCs/>
        </w:rPr>
        <w:t>教学重点和难点：</w:t>
      </w:r>
      <w:r>
        <w:rPr>
          <w:bCs/>
        </w:rPr>
        <w:t>风电机组的功率调节机制及</w:t>
      </w:r>
      <w:r>
        <w:t>定</w:t>
      </w:r>
      <w:r>
        <w:rPr>
          <w:bCs/>
        </w:rPr>
        <w:t>桨距</w:t>
      </w:r>
      <w:r>
        <w:t>机组和变</w:t>
      </w:r>
      <w:r>
        <w:rPr>
          <w:bCs/>
        </w:rPr>
        <w:t>桨距</w:t>
      </w:r>
      <w:r>
        <w:t>机组各自功率输出优点。</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315" w:firstLineChars="150"/>
        <w:rPr>
          <w:kern w:val="0"/>
          <w:szCs w:val="21"/>
        </w:rPr>
      </w:pPr>
      <w:r>
        <w:rPr>
          <w:kern w:val="0"/>
          <w:szCs w:val="21"/>
        </w:rPr>
        <w:t xml:space="preserve"> 了解：风力发电机组的功率调节三种形式。</w:t>
      </w:r>
    </w:p>
    <w:p>
      <w:pPr>
        <w:pStyle w:val="4"/>
        <w:tabs>
          <w:tab w:val="left" w:pos="8820"/>
        </w:tabs>
        <w:adjustRightInd w:val="0"/>
        <w:snapToGrid w:val="0"/>
        <w:spacing w:line="360" w:lineRule="auto"/>
        <w:jc w:val="left"/>
        <w:rPr>
          <w:rFonts w:ascii="Times New Roman"/>
        </w:rPr>
      </w:pPr>
      <w:r>
        <w:rPr>
          <w:rFonts w:ascii="Times New Roman"/>
        </w:rPr>
        <w:t>理解</w:t>
      </w:r>
      <w:r>
        <w:rPr>
          <w:rFonts w:ascii="Times New Roman"/>
          <w:kern w:val="0"/>
          <w:szCs w:val="21"/>
        </w:rPr>
        <w:t>：风力发电机组的基本运行过程和运行条件；风力发电机组的并网输出和软并网程序；机组的基本控制要求和安全运行条件及风力发电机组噪声控制技术。</w:t>
      </w:r>
    </w:p>
    <w:p>
      <w:pPr>
        <w:pStyle w:val="5"/>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掌握：</w:t>
      </w:r>
      <w:r>
        <w:rPr>
          <w:rFonts w:ascii="Times New Roman" w:hAnsi="Times New Roman" w:cs="Times New Roman"/>
          <w:kern w:val="0"/>
        </w:rPr>
        <w:t>定桨距和变桨距风力发电机组的特点，定桨距和变桨距机组设计要解决的主要问题，空气动力刹车原理和装置，双速发电机在定桨距风力发电机组功率控制中运行调节的方法和应用意义；温度、气压、节距角与额定转速的设定对功率输出的影响。变桨距风力发电机组启动状态、欠功率状态和额定功率状态时的功率输出运行方式及变桨距执行系统和控制方式工作原理。</w:t>
      </w:r>
    </w:p>
    <w:p>
      <w:pPr>
        <w:pStyle w:val="4"/>
        <w:adjustRightInd w:val="0"/>
        <w:snapToGrid w:val="0"/>
        <w:spacing w:line="360" w:lineRule="auto"/>
        <w:jc w:val="left"/>
        <w:rPr>
          <w:rFonts w:ascii="Times New Roman"/>
          <w:kern w:val="0"/>
          <w:szCs w:val="21"/>
        </w:rPr>
      </w:pPr>
      <w:r>
        <w:rPr>
          <w:rFonts w:ascii="Times New Roman"/>
        </w:rPr>
        <w:t>熟练掌握：</w:t>
      </w:r>
      <w:r>
        <w:rPr>
          <w:rFonts w:ascii="Times New Roman"/>
          <w:kern w:val="0"/>
        </w:rPr>
        <w:t>定桨距和变桨距</w:t>
      </w:r>
      <w:r>
        <w:rPr>
          <w:rFonts w:ascii="Times New Roman"/>
          <w:kern w:val="0"/>
          <w:szCs w:val="21"/>
        </w:rPr>
        <w:t>风力发电机组的桨叶失速调节原理及风力发电场的噪音形成原因和预防措施。</w:t>
      </w:r>
    </w:p>
    <w:p>
      <w:pPr>
        <w:widowControl/>
        <w:adjustRightInd w:val="0"/>
        <w:snapToGrid w:val="0"/>
        <w:spacing w:line="360" w:lineRule="auto"/>
        <w:rPr>
          <w:b/>
          <w:bCs/>
        </w:rPr>
      </w:pPr>
      <w:r>
        <w:rPr>
          <w:b/>
          <w:bCs/>
        </w:rPr>
        <w:t>教学组织与实施：</w:t>
      </w:r>
    </w:p>
    <w:p>
      <w:pPr>
        <w:pStyle w:val="4"/>
        <w:adjustRightInd w:val="0"/>
        <w:snapToGrid w:val="0"/>
        <w:spacing w:line="360" w:lineRule="auto"/>
        <w:jc w:val="left"/>
        <w:rPr>
          <w:rFonts w:ascii="Times New Roman"/>
          <w:bCs/>
          <w:kern w:val="0"/>
          <w:szCs w:val="21"/>
        </w:rPr>
      </w:pPr>
      <w:r>
        <w:rPr>
          <w:rFonts w:ascii="Times New Roman"/>
          <w:bCs/>
          <w:kern w:val="0"/>
          <w:szCs w:val="21"/>
        </w:rPr>
        <w:t>线上展示风力发电机组控制系统和并网发电内容，引出</w:t>
      </w:r>
      <w:r>
        <w:rPr>
          <w:rFonts w:ascii="Times New Roman"/>
          <w:kern w:val="0"/>
          <w:szCs w:val="21"/>
        </w:rPr>
        <w:t>功率调节的重要性，讲授</w:t>
      </w:r>
      <w:r>
        <w:rPr>
          <w:rFonts w:ascii="Times New Roman"/>
        </w:rPr>
        <w:t>定</w:t>
      </w:r>
      <w:r>
        <w:rPr>
          <w:rFonts w:ascii="Times New Roman"/>
          <w:bCs/>
        </w:rPr>
        <w:t>桨距</w:t>
      </w:r>
      <w:r>
        <w:rPr>
          <w:rFonts w:ascii="Times New Roman"/>
        </w:rPr>
        <w:t>机组和变</w:t>
      </w:r>
      <w:r>
        <w:rPr>
          <w:rFonts w:ascii="Times New Roman"/>
          <w:bCs/>
        </w:rPr>
        <w:t>桨距</w:t>
      </w:r>
      <w:r>
        <w:rPr>
          <w:rFonts w:ascii="Times New Roman"/>
        </w:rPr>
        <w:t>机组功率输出的运行调节理论，提示定</w:t>
      </w:r>
      <w:r>
        <w:rPr>
          <w:rFonts w:ascii="Times New Roman"/>
          <w:bCs/>
        </w:rPr>
        <w:t>桨距</w:t>
      </w:r>
      <w:r>
        <w:rPr>
          <w:rFonts w:ascii="Times New Roman"/>
        </w:rPr>
        <w:t>机组和变</w:t>
      </w:r>
      <w:r>
        <w:rPr>
          <w:rFonts w:ascii="Times New Roman"/>
          <w:bCs/>
        </w:rPr>
        <w:t>桨距</w:t>
      </w:r>
      <w:r>
        <w:rPr>
          <w:rFonts w:ascii="Times New Roman"/>
        </w:rPr>
        <w:t>机组功率调节特点，讨论</w:t>
      </w:r>
      <w:r>
        <w:rPr>
          <w:rFonts w:ascii="Times New Roman"/>
          <w:kern w:val="0"/>
        </w:rPr>
        <w:t>变桨执行机构工作方式，然后线上完成功率调节的测试作业。</w:t>
      </w:r>
    </w:p>
    <w:p>
      <w:pPr>
        <w:widowControl/>
        <w:adjustRightInd w:val="0"/>
        <w:snapToGrid w:val="0"/>
        <w:spacing w:line="360" w:lineRule="auto"/>
        <w:jc w:val="right"/>
        <w:rPr>
          <w:kern w:val="0"/>
          <w:szCs w:val="21"/>
        </w:rPr>
      </w:pPr>
      <w:r>
        <w:rPr>
          <w:b/>
          <w:bCs/>
          <w:kern w:val="0"/>
          <w:szCs w:val="21"/>
        </w:rPr>
        <w:t xml:space="preserve">第六章  </w:t>
      </w:r>
      <w:r>
        <w:rPr>
          <w:b/>
        </w:rPr>
        <w:t>风电场选址及风能的其它利用技术</w:t>
      </w:r>
      <w:r>
        <w:rPr>
          <w:b/>
          <w:bCs/>
          <w:kern w:val="0"/>
          <w:szCs w:val="21"/>
        </w:rPr>
        <w:t xml:space="preserve">                 学时数：4</w:t>
      </w:r>
    </w:p>
    <w:p>
      <w:pPr>
        <w:widowControl/>
        <w:adjustRightInd w:val="0"/>
        <w:snapToGrid w:val="0"/>
        <w:spacing w:line="360" w:lineRule="auto"/>
        <w:rPr>
          <w:bCs/>
        </w:rPr>
      </w:pPr>
      <w:r>
        <w:rPr>
          <w:b/>
          <w:bCs/>
        </w:rPr>
        <w:t>教学目标：</w:t>
      </w:r>
      <w:r>
        <w:rPr>
          <w:bCs/>
        </w:rPr>
        <w:t>掌握风电场的选址方法；了解环境对风电场的影响、风力发电机组的常见故障及风能的其它利用技术形式。</w:t>
      </w:r>
    </w:p>
    <w:p>
      <w:pPr>
        <w:widowControl/>
        <w:adjustRightInd w:val="0"/>
        <w:snapToGrid w:val="0"/>
        <w:spacing w:line="360" w:lineRule="auto"/>
        <w:rPr>
          <w:bCs/>
        </w:rPr>
      </w:pPr>
      <w:r>
        <w:rPr>
          <w:b/>
          <w:bCs/>
        </w:rPr>
        <w:t>教学重点和难点：</w:t>
      </w:r>
      <w:r>
        <w:rPr>
          <w:bCs/>
        </w:rPr>
        <w:t>风电场风机选型和发电量估算，风电场微观和宏观厂址的选址及风光互补发电系统。</w:t>
      </w:r>
    </w:p>
    <w:p>
      <w:pPr>
        <w:widowControl/>
        <w:adjustRightInd w:val="0"/>
        <w:snapToGrid w:val="0"/>
        <w:spacing w:line="360" w:lineRule="auto"/>
        <w:rPr>
          <w:kern w:val="0"/>
          <w:szCs w:val="21"/>
        </w:rPr>
      </w:pPr>
      <w:r>
        <w:rPr>
          <w:b/>
          <w:bCs/>
        </w:rPr>
        <w:t>主要教学内容及要求：</w:t>
      </w:r>
    </w:p>
    <w:p>
      <w:pPr>
        <w:widowControl/>
        <w:adjustRightInd w:val="0"/>
        <w:snapToGrid w:val="0"/>
        <w:spacing w:line="360" w:lineRule="auto"/>
        <w:ind w:firstLine="315" w:firstLineChars="150"/>
        <w:rPr>
          <w:kern w:val="0"/>
          <w:szCs w:val="21"/>
        </w:rPr>
      </w:pPr>
      <w:r>
        <w:rPr>
          <w:kern w:val="0"/>
          <w:szCs w:val="21"/>
        </w:rPr>
        <w:t xml:space="preserve"> 了解：</w:t>
      </w:r>
      <w:r>
        <w:rPr>
          <w:szCs w:val="21"/>
        </w:rPr>
        <w:t>风电场选址基本原则及可行性评估方法</w:t>
      </w:r>
      <w:r>
        <w:rPr>
          <w:kern w:val="0"/>
          <w:szCs w:val="21"/>
        </w:rPr>
        <w:t>；风力发电设计和模拟常用的几种软件；风力提水系统的优点、工作特性及风能与太阳能、水能、内燃机、水电等能源的互补利用。</w:t>
      </w:r>
    </w:p>
    <w:p>
      <w:pPr>
        <w:pStyle w:val="4"/>
        <w:tabs>
          <w:tab w:val="left" w:pos="8820"/>
        </w:tabs>
        <w:adjustRightInd w:val="0"/>
        <w:snapToGrid w:val="0"/>
        <w:spacing w:line="360" w:lineRule="auto"/>
        <w:jc w:val="left"/>
        <w:rPr>
          <w:rFonts w:ascii="Times New Roman"/>
        </w:rPr>
      </w:pPr>
      <w:r>
        <w:rPr>
          <w:rFonts w:ascii="Times New Roman"/>
        </w:rPr>
        <w:t>理解：风电场的主要环境影响因素和风能资源评估方法；</w:t>
      </w:r>
      <w:r>
        <w:rPr>
          <w:rFonts w:ascii="Times New Roman"/>
          <w:bCs/>
        </w:rPr>
        <w:t>风电机组的常见故障分析及预防；</w:t>
      </w:r>
      <w:r>
        <w:rPr>
          <w:rFonts w:ascii="Times New Roman"/>
        </w:rPr>
        <w:t>风力制热的转化途径和主要形式。</w:t>
      </w:r>
    </w:p>
    <w:p>
      <w:pPr>
        <w:widowControl/>
        <w:adjustRightInd w:val="0"/>
        <w:snapToGrid w:val="0"/>
        <w:spacing w:line="360" w:lineRule="auto"/>
        <w:ind w:firstLine="420" w:firstLineChars="200"/>
        <w:jc w:val="left"/>
      </w:pPr>
      <w:r>
        <w:t>掌握：</w:t>
      </w:r>
      <w:r>
        <w:rPr>
          <w:szCs w:val="21"/>
        </w:rPr>
        <w:t>风电场</w:t>
      </w:r>
      <w:r>
        <w:rPr>
          <w:bCs/>
        </w:rPr>
        <w:t>微观和宏观</w:t>
      </w:r>
      <w:r>
        <w:rPr>
          <w:szCs w:val="21"/>
        </w:rPr>
        <w:t>厂址选择方法、判断依据，风电场的运行、维护与管理</w:t>
      </w:r>
      <w:r>
        <w:rPr>
          <w:bCs/>
        </w:rPr>
        <w:t>。</w:t>
      </w:r>
    </w:p>
    <w:p>
      <w:pPr>
        <w:widowControl/>
        <w:adjustRightInd w:val="0"/>
        <w:snapToGrid w:val="0"/>
        <w:spacing w:line="360" w:lineRule="auto"/>
        <w:ind w:firstLine="420" w:firstLineChars="200"/>
        <w:jc w:val="left"/>
        <w:rPr>
          <w:b/>
        </w:rPr>
      </w:pPr>
      <w:r>
        <w:t>熟练掌握：</w:t>
      </w:r>
      <w:r>
        <w:rPr>
          <w:bCs/>
        </w:rPr>
        <w:t>风光互补发电系统的主要组成、工作特性及系统设计</w:t>
      </w:r>
      <w:r>
        <w:t>。</w:t>
      </w:r>
    </w:p>
    <w:p>
      <w:pPr>
        <w:widowControl/>
        <w:adjustRightInd w:val="0"/>
        <w:snapToGrid w:val="0"/>
        <w:spacing w:line="360" w:lineRule="auto"/>
        <w:rPr>
          <w:b/>
          <w:bCs/>
        </w:rPr>
      </w:pPr>
      <w:r>
        <w:rPr>
          <w:b/>
          <w:bCs/>
        </w:rPr>
        <w:t>教学组织与实施：</w:t>
      </w:r>
    </w:p>
    <w:p>
      <w:pPr>
        <w:widowControl/>
        <w:adjustRightInd w:val="0"/>
        <w:snapToGrid w:val="0"/>
        <w:spacing w:line="360" w:lineRule="auto"/>
        <w:jc w:val="left"/>
        <w:rPr>
          <w:bCs/>
        </w:rPr>
      </w:pPr>
      <w:r>
        <w:rPr>
          <w:b/>
          <w:bCs/>
        </w:rPr>
        <w:t xml:space="preserve">    </w:t>
      </w:r>
      <w:r>
        <w:rPr>
          <w:bCs/>
        </w:rPr>
        <w:t>分组讨论风能利用方式后，讲授并测评学生对本章概念的理解，然后以郑州地区为例，分析并计算建立风力发电站的可行性及依据，并在线下根据学生的学习效果，让学生选学风力发电机组整机设计和风电场建设数值模拟相关内容。</w:t>
      </w:r>
    </w:p>
    <w:p>
      <w:pPr>
        <w:widowControl/>
        <w:adjustRightInd w:val="0"/>
        <w:snapToGrid w:val="0"/>
        <w:spacing w:line="360" w:lineRule="auto"/>
        <w:jc w:val="left"/>
        <w:rPr>
          <w:b/>
          <w:bCs/>
          <w:kern w:val="0"/>
          <w:szCs w:val="21"/>
        </w:rPr>
      </w:pPr>
      <w:r>
        <w:rPr>
          <w:b/>
          <w:bCs/>
          <w:kern w:val="0"/>
          <w:szCs w:val="21"/>
        </w:rPr>
        <w:t>五、实验教学内容及学时分配 （4学时）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szCs w:val="21"/>
        </w:rPr>
      </w:pPr>
      <w:r>
        <w:rPr>
          <w:bCs/>
          <w:szCs w:val="21"/>
        </w:rPr>
        <w:t>风能工程实验主要讲授风能资源基本测试方法或小型风力机功率特性的测定，是课程教学的重要组成部分。</w:t>
      </w:r>
    </w:p>
    <w:p>
      <w:pPr>
        <w:adjustRightInd w:val="0"/>
        <w:snapToGrid w:val="0"/>
        <w:spacing w:line="360" w:lineRule="auto"/>
        <w:rPr>
          <w:b/>
          <w:bCs/>
          <w:szCs w:val="21"/>
        </w:rPr>
      </w:pPr>
      <w:r>
        <w:rPr>
          <w:b/>
          <w:bCs/>
          <w:szCs w:val="21"/>
        </w:rPr>
        <w:t>（二）实验教学目的和基本要求</w:t>
      </w:r>
    </w:p>
    <w:p>
      <w:pPr>
        <w:widowControl/>
        <w:adjustRightInd w:val="0"/>
        <w:snapToGrid w:val="0"/>
        <w:spacing w:line="360" w:lineRule="auto"/>
        <w:ind w:firstLine="420" w:firstLineChars="200"/>
        <w:jc w:val="left"/>
        <w:rPr>
          <w:b/>
          <w:bCs/>
          <w:kern w:val="0"/>
          <w:szCs w:val="21"/>
        </w:rPr>
      </w:pPr>
      <w:r>
        <w:t>本课程要求学生掌握常规风速测定装置的结构原理和使用方法，或者掌握风力发电机组功率特性的测定。</w:t>
      </w:r>
    </w:p>
    <w:p>
      <w:pPr>
        <w:adjustRightInd w:val="0"/>
        <w:snapToGrid w:val="0"/>
        <w:spacing w:line="360" w:lineRule="auto"/>
        <w:rPr>
          <w:b/>
          <w:bCs/>
          <w:szCs w:val="21"/>
        </w:rPr>
      </w:pPr>
      <w:r>
        <w:rPr>
          <w:b/>
          <w:bCs/>
          <w:szCs w:val="21"/>
        </w:rPr>
        <w:t>（三）实验项目名称与学时分配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977"/>
        <w:gridCol w:w="861"/>
        <w:gridCol w:w="1030"/>
        <w:gridCol w:w="135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adjustRightInd w:val="0"/>
              <w:snapToGrid w:val="0"/>
              <w:spacing w:line="360" w:lineRule="auto"/>
              <w:ind w:firstLine="361"/>
              <w:jc w:val="center"/>
              <w:rPr>
                <w:b/>
                <w:sz w:val="18"/>
                <w:szCs w:val="18"/>
              </w:rPr>
            </w:pPr>
            <w:r>
              <w:rPr>
                <w:b/>
                <w:sz w:val="18"/>
                <w:szCs w:val="18"/>
              </w:rPr>
              <w:t>序号</w:t>
            </w:r>
          </w:p>
        </w:tc>
        <w:tc>
          <w:tcPr>
            <w:tcW w:w="3095" w:type="dxa"/>
            <w:vAlign w:val="center"/>
          </w:tcPr>
          <w:p>
            <w:pPr>
              <w:adjustRightInd w:val="0"/>
              <w:snapToGrid w:val="0"/>
              <w:spacing w:line="360" w:lineRule="auto"/>
              <w:ind w:firstLine="361"/>
              <w:jc w:val="center"/>
              <w:rPr>
                <w:b/>
                <w:sz w:val="18"/>
                <w:szCs w:val="18"/>
              </w:rPr>
            </w:pPr>
            <w:r>
              <w:rPr>
                <w:b/>
                <w:sz w:val="18"/>
                <w:szCs w:val="18"/>
              </w:rPr>
              <w:t>实验名称</w:t>
            </w:r>
          </w:p>
        </w:tc>
        <w:tc>
          <w:tcPr>
            <w:tcW w:w="866" w:type="dxa"/>
            <w:vAlign w:val="center"/>
          </w:tcPr>
          <w:p>
            <w:pPr>
              <w:adjustRightInd w:val="0"/>
              <w:snapToGrid w:val="0"/>
              <w:spacing w:line="360" w:lineRule="auto"/>
              <w:ind w:firstLine="361"/>
              <w:jc w:val="center"/>
              <w:rPr>
                <w:b/>
                <w:sz w:val="18"/>
                <w:szCs w:val="18"/>
              </w:rPr>
            </w:pPr>
            <w:r>
              <w:rPr>
                <w:b/>
                <w:sz w:val="18"/>
                <w:szCs w:val="18"/>
              </w:rPr>
              <w:t>学时</w:t>
            </w:r>
          </w:p>
        </w:tc>
        <w:tc>
          <w:tcPr>
            <w:tcW w:w="1045" w:type="dxa"/>
            <w:vAlign w:val="center"/>
          </w:tcPr>
          <w:p>
            <w:pPr>
              <w:adjustRightInd w:val="0"/>
              <w:snapToGrid w:val="0"/>
              <w:spacing w:line="360" w:lineRule="auto"/>
              <w:ind w:firstLine="361"/>
              <w:jc w:val="center"/>
              <w:rPr>
                <w:b/>
                <w:sz w:val="18"/>
                <w:szCs w:val="18"/>
              </w:rPr>
            </w:pPr>
            <w:r>
              <w:rPr>
                <w:b/>
                <w:sz w:val="18"/>
                <w:szCs w:val="18"/>
              </w:rPr>
              <w:t>类型</w:t>
            </w:r>
          </w:p>
        </w:tc>
        <w:tc>
          <w:tcPr>
            <w:tcW w:w="1386" w:type="dxa"/>
            <w:vAlign w:val="center"/>
          </w:tcPr>
          <w:p>
            <w:pPr>
              <w:adjustRightInd w:val="0"/>
              <w:snapToGrid w:val="0"/>
              <w:spacing w:line="360" w:lineRule="auto"/>
              <w:ind w:firstLine="361"/>
              <w:jc w:val="center"/>
              <w:rPr>
                <w:b/>
                <w:sz w:val="18"/>
                <w:szCs w:val="18"/>
              </w:rPr>
            </w:pPr>
            <w:r>
              <w:rPr>
                <w:b/>
                <w:sz w:val="18"/>
                <w:szCs w:val="18"/>
              </w:rPr>
              <w:t>实验要求</w:t>
            </w:r>
          </w:p>
        </w:tc>
        <w:tc>
          <w:tcPr>
            <w:tcW w:w="1343" w:type="dxa"/>
          </w:tcPr>
          <w:p>
            <w:pPr>
              <w:adjustRightInd w:val="0"/>
              <w:snapToGrid w:val="0"/>
              <w:spacing w:line="360" w:lineRule="auto"/>
              <w:ind w:firstLine="361"/>
              <w:jc w:val="center"/>
              <w:rPr>
                <w:b/>
                <w:sz w:val="18"/>
                <w:szCs w:val="18"/>
              </w:rPr>
            </w:pPr>
            <w:r>
              <w:rPr>
                <w:b/>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adjustRightInd w:val="0"/>
              <w:snapToGrid w:val="0"/>
              <w:spacing w:line="360" w:lineRule="auto"/>
              <w:ind w:firstLine="360"/>
              <w:jc w:val="center"/>
              <w:rPr>
                <w:sz w:val="18"/>
                <w:szCs w:val="18"/>
              </w:rPr>
            </w:pPr>
            <w:r>
              <w:rPr>
                <w:bCs/>
                <w:sz w:val="18"/>
                <w:szCs w:val="18"/>
              </w:rPr>
              <w:t>04021213+01</w:t>
            </w:r>
          </w:p>
        </w:tc>
        <w:tc>
          <w:tcPr>
            <w:tcW w:w="3095" w:type="dxa"/>
            <w:vAlign w:val="center"/>
          </w:tcPr>
          <w:p>
            <w:pPr>
              <w:widowControl/>
              <w:adjustRightInd w:val="0"/>
              <w:snapToGrid w:val="0"/>
              <w:spacing w:line="360" w:lineRule="auto"/>
              <w:ind w:firstLine="360"/>
              <w:jc w:val="center"/>
              <w:rPr>
                <w:bCs/>
                <w:kern w:val="0"/>
                <w:sz w:val="18"/>
                <w:szCs w:val="18"/>
              </w:rPr>
            </w:pPr>
            <w:r>
              <w:rPr>
                <w:bCs/>
                <w:kern w:val="0"/>
                <w:sz w:val="18"/>
                <w:szCs w:val="18"/>
              </w:rPr>
              <w:t>风速测量</w:t>
            </w:r>
          </w:p>
        </w:tc>
        <w:tc>
          <w:tcPr>
            <w:tcW w:w="866" w:type="dxa"/>
            <w:vAlign w:val="center"/>
          </w:tcPr>
          <w:p>
            <w:pPr>
              <w:adjustRightInd w:val="0"/>
              <w:snapToGrid w:val="0"/>
              <w:spacing w:line="360" w:lineRule="auto"/>
              <w:ind w:firstLine="360"/>
              <w:jc w:val="center"/>
              <w:rPr>
                <w:sz w:val="18"/>
                <w:szCs w:val="18"/>
              </w:rPr>
            </w:pPr>
            <w:r>
              <w:rPr>
                <w:sz w:val="18"/>
                <w:szCs w:val="18"/>
              </w:rPr>
              <w:t>4</w:t>
            </w:r>
          </w:p>
        </w:tc>
        <w:tc>
          <w:tcPr>
            <w:tcW w:w="1045" w:type="dxa"/>
            <w:vAlign w:val="center"/>
          </w:tcPr>
          <w:p>
            <w:pPr>
              <w:adjustRightInd w:val="0"/>
              <w:snapToGrid w:val="0"/>
              <w:spacing w:line="360" w:lineRule="auto"/>
              <w:ind w:firstLine="360"/>
              <w:jc w:val="center"/>
              <w:rPr>
                <w:sz w:val="18"/>
                <w:szCs w:val="18"/>
              </w:rPr>
            </w:pPr>
            <w:r>
              <w:rPr>
                <w:bCs/>
                <w:sz w:val="18"/>
                <w:szCs w:val="18"/>
              </w:rPr>
              <w:t>基础性</w:t>
            </w:r>
          </w:p>
        </w:tc>
        <w:tc>
          <w:tcPr>
            <w:tcW w:w="1386" w:type="dxa"/>
            <w:vAlign w:val="center"/>
          </w:tcPr>
          <w:p>
            <w:pPr>
              <w:adjustRightInd w:val="0"/>
              <w:snapToGrid w:val="0"/>
              <w:spacing w:line="360" w:lineRule="auto"/>
              <w:ind w:firstLine="360"/>
              <w:jc w:val="center"/>
              <w:rPr>
                <w:sz w:val="18"/>
                <w:szCs w:val="18"/>
              </w:rPr>
            </w:pPr>
            <w:r>
              <w:rPr>
                <w:sz w:val="18"/>
                <w:szCs w:val="18"/>
              </w:rPr>
              <w:t>选做</w:t>
            </w:r>
          </w:p>
        </w:tc>
        <w:tc>
          <w:tcPr>
            <w:tcW w:w="1343" w:type="dxa"/>
          </w:tcPr>
          <w:p>
            <w:pPr>
              <w:adjustRightInd w:val="0"/>
              <w:snapToGrid w:val="0"/>
              <w:spacing w:line="360" w:lineRule="auto"/>
              <w:ind w:firstLine="360"/>
              <w:jc w:val="center"/>
              <w:rPr>
                <w:sz w:val="18"/>
                <w:szCs w:val="18"/>
              </w:rPr>
            </w:pPr>
            <w:r>
              <w:rPr>
                <w:sz w:val="18"/>
                <w:szCs w:val="18"/>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adjustRightInd w:val="0"/>
              <w:snapToGrid w:val="0"/>
              <w:spacing w:line="360" w:lineRule="auto"/>
              <w:ind w:firstLine="360"/>
              <w:jc w:val="center"/>
              <w:rPr>
                <w:sz w:val="18"/>
                <w:szCs w:val="18"/>
              </w:rPr>
            </w:pPr>
            <w:r>
              <w:rPr>
                <w:bCs/>
                <w:sz w:val="18"/>
                <w:szCs w:val="18"/>
              </w:rPr>
              <w:t>04021213+02</w:t>
            </w:r>
          </w:p>
        </w:tc>
        <w:tc>
          <w:tcPr>
            <w:tcW w:w="3095" w:type="dxa"/>
            <w:vAlign w:val="center"/>
          </w:tcPr>
          <w:p>
            <w:pPr>
              <w:widowControl/>
              <w:adjustRightInd w:val="0"/>
              <w:snapToGrid w:val="0"/>
              <w:spacing w:line="360" w:lineRule="auto"/>
              <w:ind w:firstLine="360"/>
              <w:jc w:val="center"/>
              <w:rPr>
                <w:bCs/>
                <w:kern w:val="0"/>
                <w:sz w:val="18"/>
                <w:szCs w:val="18"/>
              </w:rPr>
            </w:pPr>
            <w:r>
              <w:rPr>
                <w:bCs/>
                <w:kern w:val="0"/>
                <w:sz w:val="18"/>
                <w:szCs w:val="18"/>
              </w:rPr>
              <w:t>小型风力发电机功率测定</w:t>
            </w:r>
          </w:p>
        </w:tc>
        <w:tc>
          <w:tcPr>
            <w:tcW w:w="866" w:type="dxa"/>
            <w:vAlign w:val="center"/>
          </w:tcPr>
          <w:p>
            <w:pPr>
              <w:adjustRightInd w:val="0"/>
              <w:snapToGrid w:val="0"/>
              <w:spacing w:line="360" w:lineRule="auto"/>
              <w:ind w:firstLine="360"/>
              <w:jc w:val="center"/>
              <w:rPr>
                <w:sz w:val="18"/>
                <w:szCs w:val="18"/>
              </w:rPr>
            </w:pPr>
            <w:r>
              <w:rPr>
                <w:sz w:val="18"/>
                <w:szCs w:val="18"/>
              </w:rPr>
              <w:t>4</w:t>
            </w:r>
          </w:p>
        </w:tc>
        <w:tc>
          <w:tcPr>
            <w:tcW w:w="1045" w:type="dxa"/>
            <w:vAlign w:val="center"/>
          </w:tcPr>
          <w:p>
            <w:pPr>
              <w:adjustRightInd w:val="0"/>
              <w:snapToGrid w:val="0"/>
              <w:spacing w:line="360" w:lineRule="auto"/>
              <w:ind w:firstLine="360"/>
              <w:jc w:val="center"/>
              <w:rPr>
                <w:sz w:val="18"/>
                <w:szCs w:val="18"/>
              </w:rPr>
            </w:pPr>
            <w:r>
              <w:rPr>
                <w:bCs/>
                <w:kern w:val="0"/>
                <w:sz w:val="18"/>
                <w:szCs w:val="18"/>
              </w:rPr>
              <w:t>综合性</w:t>
            </w:r>
          </w:p>
        </w:tc>
        <w:tc>
          <w:tcPr>
            <w:tcW w:w="1386" w:type="dxa"/>
            <w:vAlign w:val="center"/>
          </w:tcPr>
          <w:p>
            <w:pPr>
              <w:adjustRightInd w:val="0"/>
              <w:snapToGrid w:val="0"/>
              <w:spacing w:line="360" w:lineRule="auto"/>
              <w:ind w:firstLine="360"/>
              <w:jc w:val="center"/>
              <w:rPr>
                <w:sz w:val="18"/>
                <w:szCs w:val="18"/>
              </w:rPr>
            </w:pPr>
            <w:r>
              <w:rPr>
                <w:sz w:val="18"/>
                <w:szCs w:val="18"/>
              </w:rPr>
              <w:t>选做</w:t>
            </w:r>
          </w:p>
        </w:tc>
        <w:tc>
          <w:tcPr>
            <w:tcW w:w="1343" w:type="dxa"/>
          </w:tcPr>
          <w:p>
            <w:pPr>
              <w:adjustRightInd w:val="0"/>
              <w:snapToGrid w:val="0"/>
              <w:spacing w:line="360" w:lineRule="auto"/>
              <w:ind w:firstLine="360"/>
              <w:jc w:val="center"/>
              <w:rPr>
                <w:sz w:val="18"/>
                <w:szCs w:val="18"/>
              </w:rPr>
            </w:pPr>
            <w:r>
              <w:rPr>
                <w:sz w:val="18"/>
                <w:szCs w:val="18"/>
              </w:rPr>
              <w:t>5-6人</w:t>
            </w:r>
          </w:p>
        </w:tc>
      </w:tr>
    </w:tbl>
    <w:p>
      <w:pPr>
        <w:adjustRightInd w:val="0"/>
        <w:snapToGrid w:val="0"/>
        <w:spacing w:line="360" w:lineRule="auto"/>
        <w:rPr>
          <w:b/>
          <w:bCs/>
          <w:szCs w:val="21"/>
        </w:rPr>
      </w:pPr>
      <w:r>
        <w:rPr>
          <w:b/>
          <w:bCs/>
          <w:szCs w:val="21"/>
        </w:rPr>
        <w:t>（四）实验方式及基本要求</w:t>
      </w:r>
    </w:p>
    <w:p>
      <w:pPr>
        <w:pStyle w:val="4"/>
        <w:adjustRightInd w:val="0"/>
        <w:snapToGrid w:val="0"/>
        <w:spacing w:line="360" w:lineRule="auto"/>
        <w:jc w:val="left"/>
        <w:rPr>
          <w:rFonts w:ascii="Times New Roman"/>
        </w:rPr>
      </w:pPr>
      <w:r>
        <w:rPr>
          <w:rFonts w:ascii="Times New Roman"/>
          <w:bCs/>
          <w:szCs w:val="21"/>
        </w:rPr>
        <w:t>现场测试，完成测试数据的处理。</w:t>
      </w:r>
    </w:p>
    <w:p>
      <w:pPr>
        <w:adjustRightInd w:val="0"/>
        <w:snapToGrid w:val="0"/>
        <w:spacing w:line="360" w:lineRule="auto"/>
        <w:rPr>
          <w:b/>
          <w:szCs w:val="21"/>
        </w:rPr>
      </w:pPr>
      <w:r>
        <w:rPr>
          <w:b/>
          <w:bCs/>
          <w:szCs w:val="21"/>
        </w:rPr>
        <w:t>（五）</w:t>
      </w:r>
      <w:r>
        <w:rPr>
          <w:b/>
          <w:szCs w:val="21"/>
        </w:rPr>
        <w:t>实验内容安排</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【实验一】风速测量</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rPr>
          <w:szCs w:val="21"/>
        </w:rPr>
        <w:t>掌握不同风速测量装置的使用方法，了解不同环境条件下的风速变化情况。</w:t>
      </w:r>
    </w:p>
    <w:p>
      <w:pPr>
        <w:adjustRightInd w:val="0"/>
        <w:snapToGrid w:val="0"/>
        <w:spacing w:line="360" w:lineRule="auto"/>
        <w:ind w:firstLine="422" w:firstLineChars="200"/>
        <w:rPr>
          <w:bCs/>
          <w:szCs w:val="21"/>
        </w:rPr>
      </w:pPr>
      <w:r>
        <w:rPr>
          <w:b/>
          <w:szCs w:val="21"/>
        </w:rPr>
        <w:t>3.实验内容：</w:t>
      </w:r>
      <w:r>
        <w:rPr>
          <w:bCs/>
          <w:szCs w:val="21"/>
        </w:rPr>
        <w:t>使用不同风速测量装置分别测定不同环境条件下的风速变化情况，掌握风速测定装置的使用方法。</w:t>
      </w:r>
    </w:p>
    <w:p>
      <w:pPr>
        <w:adjustRightInd w:val="0"/>
        <w:snapToGrid w:val="0"/>
        <w:spacing w:line="360" w:lineRule="auto"/>
        <w:ind w:firstLine="422" w:firstLineChars="200"/>
        <w:rPr>
          <w:bCs/>
          <w:szCs w:val="21"/>
        </w:rPr>
      </w:pPr>
      <w:r>
        <w:rPr>
          <w:b/>
          <w:szCs w:val="21"/>
        </w:rPr>
        <w:t>4.实验要求：</w:t>
      </w:r>
      <w:r>
        <w:rPr>
          <w:szCs w:val="21"/>
        </w:rPr>
        <w:t>了解不同风速测量装置工作原理，独立完成风速测量实验。</w:t>
      </w:r>
    </w:p>
    <w:p>
      <w:pPr>
        <w:adjustRightInd w:val="0"/>
        <w:snapToGrid w:val="0"/>
        <w:spacing w:line="360" w:lineRule="auto"/>
        <w:ind w:firstLine="422" w:firstLineChars="200"/>
        <w:rPr>
          <w:bCs/>
          <w:szCs w:val="21"/>
        </w:rPr>
      </w:pPr>
      <w:r>
        <w:rPr>
          <w:b/>
          <w:szCs w:val="21"/>
        </w:rPr>
        <w:t>5.实验设备及器材：</w:t>
      </w:r>
      <w:r>
        <w:rPr>
          <w:bCs/>
          <w:szCs w:val="21"/>
        </w:rPr>
        <w:t>三杯风速仪、热球风速仪、小型气象站、落地扇、风机。</w:t>
      </w:r>
    </w:p>
    <w:p>
      <w:pPr>
        <w:pStyle w:val="10"/>
        <w:adjustRightInd w:val="0"/>
        <w:snapToGrid w:val="0"/>
        <w:spacing w:before="0" w:beforeAutospacing="0" w:after="0" w:afterAutospacing="0" w:line="360" w:lineRule="auto"/>
        <w:ind w:firstLine="422"/>
        <w:rPr>
          <w:rFonts w:ascii="Times New Roman" w:hAnsi="Times New Roman" w:eastAsia="宋体" w:cs="Times New Roman"/>
          <w:sz w:val="21"/>
          <w:szCs w:val="21"/>
        </w:rPr>
      </w:pPr>
      <w:r>
        <w:rPr>
          <w:rFonts w:ascii="Times New Roman" w:hAnsi="Times New Roman" w:eastAsia="宋体" w:cs="Times New Roman"/>
          <w:b/>
          <w:sz w:val="21"/>
          <w:szCs w:val="21"/>
        </w:rPr>
        <w:t>【实验二】小型风力发电机功率测定</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rPr>
          <w:szCs w:val="21"/>
        </w:rPr>
        <w:t>掌握风力发电机组功率测定方法。</w:t>
      </w:r>
    </w:p>
    <w:p>
      <w:pPr>
        <w:adjustRightInd w:val="0"/>
        <w:snapToGrid w:val="0"/>
        <w:spacing w:line="360" w:lineRule="auto"/>
        <w:ind w:firstLine="422" w:firstLineChars="200"/>
        <w:rPr>
          <w:bCs/>
          <w:szCs w:val="21"/>
        </w:rPr>
      </w:pPr>
      <w:r>
        <w:rPr>
          <w:b/>
          <w:szCs w:val="21"/>
        </w:rPr>
        <w:t>3.实验内容：</w:t>
      </w:r>
      <w:r>
        <w:rPr>
          <w:bCs/>
          <w:szCs w:val="21"/>
        </w:rPr>
        <w:t>测定小型风力发电机组功率输出特性。</w:t>
      </w:r>
    </w:p>
    <w:p>
      <w:pPr>
        <w:adjustRightInd w:val="0"/>
        <w:snapToGrid w:val="0"/>
        <w:spacing w:line="360" w:lineRule="auto"/>
        <w:ind w:firstLine="422" w:firstLineChars="200"/>
        <w:rPr>
          <w:bCs/>
          <w:szCs w:val="21"/>
        </w:rPr>
      </w:pPr>
      <w:r>
        <w:rPr>
          <w:b/>
          <w:szCs w:val="21"/>
        </w:rPr>
        <w:t>4.实验要求：</w:t>
      </w:r>
      <w:r>
        <w:rPr>
          <w:szCs w:val="21"/>
        </w:rPr>
        <w:t>了解风速对小型风力发电机功率输出的影响。</w:t>
      </w:r>
    </w:p>
    <w:p>
      <w:pPr>
        <w:pStyle w:val="10"/>
        <w:adjustRightInd w:val="0"/>
        <w:snapToGrid w:val="0"/>
        <w:spacing w:before="0" w:beforeAutospacing="0" w:after="0" w:afterAutospacing="0" w:line="360" w:lineRule="auto"/>
        <w:ind w:firstLine="413" w:firstLineChars="196"/>
        <w:rPr>
          <w:rFonts w:ascii="Times New Roman" w:hAnsi="Times New Roman" w:eastAsia="宋体" w:cs="Times New Roman"/>
          <w:kern w:val="2"/>
          <w:sz w:val="21"/>
          <w:szCs w:val="21"/>
        </w:rPr>
      </w:pPr>
      <w:r>
        <w:rPr>
          <w:rFonts w:ascii="Times New Roman" w:hAnsi="Times New Roman" w:eastAsia="宋体" w:cs="Times New Roman"/>
          <w:b/>
          <w:kern w:val="2"/>
          <w:sz w:val="21"/>
          <w:szCs w:val="21"/>
        </w:rPr>
        <w:t>5.实验设备及器材：</w:t>
      </w:r>
      <w:r>
        <w:rPr>
          <w:rFonts w:ascii="Times New Roman" w:hAnsi="Times New Roman" w:eastAsia="宋体" w:cs="Times New Roman"/>
          <w:kern w:val="2"/>
          <w:sz w:val="21"/>
          <w:szCs w:val="21"/>
        </w:rPr>
        <w:t>热球风速仪、小型风力发电机、电压表、电流表、功率表、卷尺、白炽灯。</w:t>
      </w:r>
    </w:p>
    <w:p>
      <w:pPr>
        <w:adjustRightInd w:val="0"/>
        <w:snapToGrid w:val="0"/>
        <w:spacing w:line="360" w:lineRule="auto"/>
        <w:rPr>
          <w:b/>
          <w:bCs/>
          <w:szCs w:val="21"/>
        </w:rPr>
      </w:pPr>
      <w:r>
        <w:rPr>
          <w:b/>
          <w:bCs/>
          <w:szCs w:val="21"/>
        </w:rPr>
        <w:t>(六)考核方式及成绩评定</w:t>
      </w:r>
    </w:p>
    <w:p>
      <w:pPr>
        <w:pStyle w:val="10"/>
        <w:adjustRightInd w:val="0"/>
        <w:snapToGrid w:val="0"/>
        <w:spacing w:before="0" w:beforeAutospacing="0" w:after="0" w:afterAutospacing="0" w:line="360" w:lineRule="auto"/>
        <w:ind w:firstLine="411" w:firstLineChars="196"/>
        <w:rPr>
          <w:rFonts w:ascii="Times New Roman" w:hAnsi="Times New Roman" w:eastAsia="宋体" w:cs="Times New Roman"/>
          <w:kern w:val="2"/>
          <w:sz w:val="21"/>
          <w:szCs w:val="21"/>
        </w:rPr>
      </w:pPr>
      <w:r>
        <w:rPr>
          <w:rFonts w:ascii="Times New Roman" w:hAnsi="Times New Roman" w:eastAsia="宋体" w:cs="Times New Roman"/>
          <w:sz w:val="21"/>
          <w:szCs w:val="21"/>
        </w:rPr>
        <w:t>实验内容作为课程考核的一部分，实验操作及实验报告作为按平时成绩考核。</w:t>
      </w:r>
    </w:p>
    <w:p>
      <w:pPr>
        <w:pStyle w:val="4"/>
        <w:adjustRightInd w:val="0"/>
        <w:snapToGrid w:val="0"/>
        <w:spacing w:line="360" w:lineRule="auto"/>
        <w:ind w:firstLine="0" w:firstLineChars="0"/>
        <w:jc w:val="left"/>
        <w:rPr>
          <w:rFonts w:ascii="Times New Roman"/>
          <w:b/>
          <w:bCs/>
          <w:kern w:val="0"/>
          <w:szCs w:val="21"/>
        </w:rPr>
      </w:pPr>
      <w:r>
        <w:rPr>
          <w:rFonts w:ascii="Times New Roman"/>
          <w:b/>
          <w:bCs/>
          <w:kern w:val="0"/>
          <w:szCs w:val="21"/>
        </w:rPr>
        <w:t>六、使用教材</w:t>
      </w:r>
    </w:p>
    <w:p>
      <w:pPr>
        <w:widowControl/>
        <w:adjustRightInd w:val="0"/>
        <w:snapToGrid w:val="0"/>
        <w:spacing w:line="360" w:lineRule="auto"/>
        <w:ind w:firstLine="413" w:firstLineChars="196"/>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（1）理论课教材：风力发电原理，吴双群、赵丹平，北京大学出版社，2018年。</w:t>
      </w:r>
    </w:p>
    <w:p>
      <w:pPr>
        <w:widowControl/>
        <w:adjustRightInd w:val="0"/>
        <w:snapToGrid w:val="0"/>
        <w:spacing w:line="360" w:lineRule="auto"/>
        <w:ind w:firstLine="420" w:firstLineChars="200"/>
        <w:jc w:val="left"/>
        <w:rPr>
          <w:b/>
          <w:bCs/>
          <w:strike/>
          <w:color w:val="0000FF"/>
          <w:kern w:val="0"/>
          <w:szCs w:val="21"/>
        </w:rPr>
      </w:pPr>
      <w:r>
        <w:t>（2）实验课教材：自编实验指导书。</w:t>
      </w:r>
    </w:p>
    <w:p>
      <w:pPr>
        <w:widowControl/>
        <w:adjustRightInd w:val="0"/>
        <w:snapToGrid w:val="0"/>
        <w:spacing w:line="360" w:lineRule="auto"/>
        <w:ind w:firstLine="413" w:firstLineChars="196"/>
        <w:jc w:val="left"/>
        <w:rPr>
          <w:kern w:val="0"/>
          <w:szCs w:val="21"/>
        </w:rPr>
      </w:pPr>
      <w:r>
        <w:rPr>
          <w:b/>
          <w:bCs/>
          <w:kern w:val="0"/>
          <w:szCs w:val="21"/>
        </w:rPr>
        <w:t>2、参考书：</w:t>
      </w:r>
    </w:p>
    <w:p>
      <w:pPr>
        <w:adjustRightInd w:val="0"/>
        <w:snapToGrid w:val="0"/>
        <w:spacing w:line="360" w:lineRule="auto"/>
        <w:ind w:firstLine="420" w:firstLineChars="200"/>
        <w:rPr>
          <w:bCs/>
          <w:kern w:val="0"/>
          <w:szCs w:val="21"/>
        </w:rPr>
      </w:pPr>
      <w:r>
        <w:rPr>
          <w:bCs/>
          <w:kern w:val="0"/>
          <w:szCs w:val="21"/>
        </w:rPr>
        <w:t>（1）风力发电技术及应用，范海宽，北京大学出版社，2013年。</w:t>
      </w:r>
    </w:p>
    <w:p>
      <w:pPr>
        <w:widowControl/>
        <w:adjustRightInd w:val="0"/>
        <w:snapToGrid w:val="0"/>
        <w:spacing w:line="360" w:lineRule="auto"/>
        <w:ind w:firstLine="420" w:firstLineChars="200"/>
        <w:jc w:val="left"/>
        <w:rPr>
          <w:bCs/>
          <w:kern w:val="0"/>
          <w:szCs w:val="21"/>
        </w:rPr>
      </w:pPr>
      <w:r>
        <w:rPr>
          <w:bCs/>
          <w:kern w:val="0"/>
          <w:szCs w:val="21"/>
        </w:rPr>
        <w:t>（2）风能工程，董良杰编著，中国农业出版社，2016年。</w:t>
      </w:r>
    </w:p>
    <w:p>
      <w:pPr>
        <w:adjustRightInd w:val="0"/>
        <w:snapToGrid w:val="0"/>
        <w:spacing w:line="360" w:lineRule="auto"/>
        <w:ind w:firstLine="420" w:firstLineChars="200"/>
        <w:rPr>
          <w:b/>
          <w:bCs/>
          <w:strike/>
          <w:color w:val="0000FF"/>
          <w:kern w:val="0"/>
          <w:szCs w:val="21"/>
        </w:rPr>
      </w:pPr>
      <w:r>
        <w:t>（3）风力机空气动力学，吴双群、赵丹平，北京大学出版社，2011年。</w:t>
      </w:r>
    </w:p>
    <w:p>
      <w:pPr>
        <w:widowControl/>
        <w:adjustRightInd w:val="0"/>
        <w:snapToGrid w:val="0"/>
        <w:spacing w:line="360" w:lineRule="auto"/>
        <w:ind w:firstLine="413" w:firstLineChars="196"/>
        <w:jc w:val="left"/>
        <w:rPr>
          <w:b/>
          <w:kern w:val="0"/>
          <w:szCs w:val="21"/>
        </w:rPr>
      </w:pPr>
      <w:r>
        <w:rPr>
          <w:b/>
          <w:kern w:val="0"/>
          <w:szCs w:val="21"/>
        </w:rPr>
        <w:t>3、推荐网站：</w:t>
      </w:r>
    </w:p>
    <w:p>
      <w:pPr>
        <w:adjustRightInd w:val="0"/>
        <w:snapToGrid w:val="0"/>
        <w:spacing w:line="360" w:lineRule="auto"/>
        <w:ind w:firstLine="420" w:firstLineChars="200"/>
        <w:rPr>
          <w:szCs w:val="21"/>
        </w:rPr>
      </w:pPr>
      <w:r>
        <w:rPr>
          <w:szCs w:val="21"/>
        </w:rPr>
        <w:t>（1）中国风力发电网，http://www.fenglifadian.com/</w:t>
      </w:r>
    </w:p>
    <w:p>
      <w:pPr>
        <w:widowControl/>
        <w:adjustRightInd w:val="0"/>
        <w:snapToGrid w:val="0"/>
        <w:spacing w:line="360" w:lineRule="auto"/>
        <w:ind w:firstLine="420" w:firstLineChars="200"/>
        <w:jc w:val="left"/>
        <w:rPr>
          <w:szCs w:val="21"/>
        </w:rPr>
      </w:pPr>
      <w:r>
        <w:rPr>
          <w:szCs w:val="21"/>
        </w:rPr>
        <w:t>（2）中国风力发电信息网，http://www.cnwp.org.cn/</w:t>
      </w:r>
    </w:p>
    <w:p>
      <w:pPr>
        <w:adjustRightInd w:val="0"/>
        <w:snapToGrid w:val="0"/>
        <w:spacing w:line="360" w:lineRule="auto"/>
        <w:ind w:firstLine="420" w:firstLineChars="200"/>
      </w:pPr>
      <w:r>
        <w:rPr>
          <w:szCs w:val="21"/>
        </w:rPr>
        <w:t>（3）中国风能网，</w:t>
      </w:r>
      <w:r>
        <w:t>http://www.cnwee.com/</w:t>
      </w:r>
    </w:p>
    <w:p>
      <w:pPr>
        <w:adjustRightInd w:val="0"/>
        <w:snapToGrid w:val="0"/>
        <w:spacing w:line="360" w:lineRule="auto"/>
        <w:ind w:firstLine="420" w:firstLineChars="200"/>
      </w:pPr>
      <w:r>
        <w:t>（4）中国海上风电网，http://www.offshorewind.cn/</w:t>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rPr>
          <w:szCs w:val="21"/>
        </w:rPr>
      </w:pPr>
      <w:r>
        <w:rPr>
          <w:szCs w:val="21"/>
        </w:rPr>
        <w:t>该课程由1名教学经验丰富的老教师和1名青年教师组成的教学团队共同完成教学任务，师资搭配合理。同时我校良好的网络资源、图书资料和多媒体设施等为风能工程课程教学任务的实施提供了基础条件，且农村农业部可再生能源新材料和装备重点实验室拥有小型风力发电机组、小型气象站和风速风向仪等专业设备，为课程实施提供了所需要的软、硬件条件。</w:t>
      </w:r>
    </w:p>
    <w:p>
      <w:pPr>
        <w:widowControl/>
        <w:adjustRightInd w:val="0"/>
        <w:snapToGrid w:val="0"/>
        <w:spacing w:line="360" w:lineRule="auto"/>
        <w:jc w:val="left"/>
        <w:rPr>
          <w:b/>
          <w:bCs/>
          <w:kern w:val="0"/>
          <w:szCs w:val="21"/>
        </w:rPr>
      </w:pPr>
      <w:r>
        <w:rPr>
          <w:b/>
          <w:bCs/>
          <w:kern w:val="0"/>
          <w:szCs w:val="21"/>
        </w:rPr>
        <w:t>八、教学考核评价</w:t>
      </w:r>
    </w:p>
    <w:p>
      <w:pPr>
        <w:pStyle w:val="4"/>
        <w:adjustRightInd w:val="0"/>
        <w:snapToGrid w:val="0"/>
        <w:spacing w:line="360" w:lineRule="auto"/>
        <w:ind w:firstLine="413" w:firstLineChars="196"/>
        <w:jc w:val="left"/>
        <w:rPr>
          <w:rFonts w:ascii="Times New Roman"/>
          <w:b/>
          <w:bCs/>
          <w:kern w:val="0"/>
          <w:szCs w:val="21"/>
        </w:rPr>
      </w:pPr>
      <w:r>
        <w:rPr>
          <w:rFonts w:ascii="Times New Roman"/>
          <w:b/>
          <w:bCs/>
          <w:kern w:val="0"/>
          <w:szCs w:val="21"/>
        </w:rPr>
        <w:t>1.考试方法：</w:t>
      </w:r>
    </w:p>
    <w:p>
      <w:pPr>
        <w:adjustRightInd w:val="0"/>
        <w:snapToGrid w:val="0"/>
        <w:spacing w:line="360" w:lineRule="auto"/>
        <w:ind w:firstLine="420" w:firstLineChars="200"/>
      </w:pPr>
      <w:r>
        <w:rPr>
          <w:szCs w:val="21"/>
        </w:rPr>
        <w:t>风能工程采用闭卷考试。总成绩由平时成绩和期末考试两部分组成，平时成绩占总分值的20%~30%，期末考试成绩占总分值的70~80%。</w:t>
      </w:r>
    </w:p>
    <w:p>
      <w:pPr>
        <w:pStyle w:val="4"/>
        <w:adjustRightInd w:val="0"/>
        <w:snapToGrid w:val="0"/>
        <w:spacing w:line="360" w:lineRule="auto"/>
        <w:ind w:firstLine="413" w:firstLineChars="196"/>
        <w:jc w:val="left"/>
        <w:rPr>
          <w:rFonts w:ascii="Times New Roman"/>
          <w:b/>
          <w:bCs/>
          <w:kern w:val="0"/>
          <w:szCs w:val="21"/>
        </w:rPr>
      </w:pPr>
      <w:r>
        <w:rPr>
          <w:rFonts w:ascii="Times New Roman"/>
          <w:b/>
          <w:bCs/>
          <w:kern w:val="0"/>
          <w:szCs w:val="21"/>
        </w:rPr>
        <w:t>2.过程性评价：</w:t>
      </w:r>
    </w:p>
    <w:p>
      <w:pPr>
        <w:adjustRightInd w:val="0"/>
        <w:snapToGrid w:val="0"/>
        <w:spacing w:line="360" w:lineRule="auto"/>
        <w:ind w:firstLine="420" w:firstLineChars="200"/>
      </w:pPr>
      <w:r>
        <w:rPr>
          <w:szCs w:val="21"/>
        </w:rPr>
        <w:t>教学评价过程性考核评价时，风能工程过程性考核所占比例为20%~30%，由平时考勤、听课状态、回答问题、平时作业、实验报告等组成，各自所占比例由任课老师掌握。</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48" w:name="_Toc139207170"/>
      <w:r>
        <w:rPr>
          <w:rFonts w:ascii="Times New Roman" w:hAnsi="Times New Roman" w:eastAsia="宋体" w:cs="Times New Roman"/>
          <w:szCs w:val="28"/>
        </w:rPr>
        <w:t>节能</w:t>
      </w:r>
      <w:r>
        <w:rPr>
          <w:rFonts w:ascii="Times New Roman" w:hAnsi="Times New Roman" w:eastAsia="宋体" w:cs="Times New Roman"/>
          <w:color w:val="auto"/>
        </w:rPr>
        <w:t>技术</w:t>
      </w:r>
      <w:bookmarkEnd w:id="48"/>
    </w:p>
    <w:p>
      <w:pPr>
        <w:adjustRightInd w:val="0"/>
        <w:snapToGrid w:val="0"/>
        <w:spacing w:line="360" w:lineRule="auto"/>
        <w:jc w:val="center"/>
        <w:rPr>
          <w:sz w:val="24"/>
        </w:rPr>
      </w:pPr>
      <w:r>
        <w:rPr>
          <w:sz w:val="24"/>
        </w:rPr>
        <w:t>（Energy-efficient Technology）</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04021215</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bCs/>
                <w:kern w:val="0"/>
                <w:szCs w:val="21"/>
              </w:rPr>
              <w:t>选修</w:t>
            </w:r>
          </w:p>
        </w:tc>
        <w:tc>
          <w:tcPr>
            <w:tcW w:w="1453" w:type="pct"/>
          </w:tcPr>
          <w:p>
            <w:pPr>
              <w:adjustRightInd w:val="0"/>
              <w:snapToGrid w:val="0"/>
              <w:spacing w:line="360" w:lineRule="auto"/>
              <w:rPr>
                <w:b/>
                <w:szCs w:val="21"/>
              </w:rPr>
            </w:pPr>
            <w:r>
              <w:rPr>
                <w:b/>
                <w:szCs w:val="21"/>
              </w:rPr>
              <w:t>课程属性:</w:t>
            </w:r>
            <w:r>
              <w:rPr>
                <w:bCs/>
                <w:kern w:val="0"/>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赵淑蘅</w:t>
            </w:r>
          </w:p>
        </w:tc>
        <w:tc>
          <w:tcPr>
            <w:tcW w:w="1453" w:type="pct"/>
          </w:tcPr>
          <w:p>
            <w:pPr>
              <w:adjustRightInd w:val="0"/>
              <w:snapToGrid w:val="0"/>
              <w:spacing w:line="360" w:lineRule="auto"/>
              <w:rPr>
                <w:b/>
                <w:szCs w:val="21"/>
              </w:rPr>
            </w:pPr>
            <w:r>
              <w:rPr>
                <w:b/>
                <w:szCs w:val="21"/>
              </w:rPr>
              <w:t>课程团队：</w:t>
            </w:r>
            <w:r>
              <w:rPr>
                <w:bCs/>
                <w:szCs w:val="21"/>
              </w:rPr>
              <w:t>马晓然</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先修课程包括</w:t>
            </w:r>
            <w:r>
              <w:rPr>
                <w:kern w:val="0"/>
                <w:szCs w:val="21"/>
              </w:rPr>
              <w:t>工程热力学、传热学、流体力学、燃烧学和节能原理；</w:t>
            </w:r>
            <w:r>
              <w:rPr>
                <w:szCs w:val="21"/>
              </w:rPr>
              <w:t>先修知识点主要包括热力学第一定律与热力学第二定律，热传导、热对流和热辐射，伯努利方程，燃烧原理，系统火用效率等；学生应具备分析热力学平衡、热传递换热过程、燃烧过程的能力，并掌握系统熵增与火用损计算和流体力学计算等能力与素养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szCs w:val="21"/>
              </w:rPr>
              <w:t>对后续能源技术经济学课程，提供节能途径分析知识点，提供节能技术选择应用和节能技术案例综合分析的能力与素养支撑。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赵淑蘅</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w:t>
            </w:r>
            <w:r>
              <w:rPr>
                <w:rFonts w:hint="eastAsia"/>
                <w:szCs w:val="21"/>
              </w:rPr>
              <w:t>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276"/>
        <w:rPr>
          <w:bCs/>
          <w:szCs w:val="21"/>
        </w:rPr>
      </w:pPr>
      <w:r>
        <w:rPr>
          <w:bCs/>
          <w:szCs w:val="21"/>
        </w:rPr>
        <w:t>本课程是农业建筑环境与能源工程专业的一门专业选修课。课程教学任务是使得学生掌握节能技术相关的基本知识，可对实际生产过程进行节能途径分析，并能够综合分析相关节能工程实例系统。课程在人才培养过程中起到承上启下的作用，既有对专业基础知识，如热力学定律、传热规律、燃烧理论和节能原理等综合分析运用，又可对能源技术经济学、综合课程实习等提供实践基础。通过本课程，学生应掌握通用的先进节能技术原理知识，具备综合分析不同工程系统节能途径的能力，并具有对实际生产生活过程中的工程进行节能设计或节能改造设计的素养。教学过程中突出先进节能技术对比分析，有助于培养学生工匠精神；将节能与环保、发展等多方面内容相结合讨论，可强化学生社会责任意识与担当。教学过程采用以课堂讲授为主，“翻转课堂”为辅的综合教学方法：通过课堂讲授引导学生对先进节能技术进行辩证思考，通过布置“不同领域节能技术介绍与分析”的议题使得学生学会主动学习；始终贯彻学生为第一位的教学理念，综合以线下教学为主的多种教学方法开展节能技术课程的教学。</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rPr>
          <w:color w:val="000000" w:themeColor="text1"/>
          <w:szCs w:val="21"/>
          <w14:textFill>
            <w14:solidFill>
              <w14:schemeClr w14:val="tx1"/>
            </w14:solidFill>
          </w14:textFill>
        </w:rPr>
        <w:t>通过本课程的学习，使学生能够获得有关节能技术的基本理论、专业知识和基本技能，了解和掌握通用的先进节能技术，具备对用能设备进行节能改造的分析能力，能解决生产中的节能问题，为从事相关的工程技术工作打好基础。学生在本课程学习中应掌握以下几个方面的节能相关内容与技术：节能基本原理、高效低污染燃烧技术、强化传热技术、余热利用技术、隔热保温技术、热泵与制冷节能技术、热管及其在节能中的应用、能量梯级利用技术、锅炉节能技术、建筑节能技术、新能源利用技术和分布式能源系统等。</w:t>
      </w:r>
    </w:p>
    <w:p>
      <w:pPr>
        <w:widowControl/>
        <w:adjustRightInd w:val="0"/>
        <w:snapToGrid w:val="0"/>
        <w:spacing w:line="360" w:lineRule="auto"/>
        <w:ind w:firstLine="420" w:firstLineChars="200"/>
        <w:jc w:val="left"/>
        <w:rPr>
          <w:bCs/>
          <w:color w:val="0000FF"/>
          <w:kern w:val="0"/>
          <w:szCs w:val="21"/>
        </w:rPr>
      </w:pPr>
      <w:r>
        <w:rPr>
          <w:kern w:val="0"/>
          <w:szCs w:val="21"/>
        </w:rPr>
        <w:t>2.实验技能方面：熟练掌握节能灯具的种类、特点及其在建筑节能和交通节能中发挥的作用；理解节能炉具的节能途径分析，掌握节能炉具的测试方法，通过实验能够综合理解影响炉具产生热损失的主要因素，并能够提出相应的节能改进措施与方法。</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rPr>
          <w:bCs/>
          <w:kern w:val="0"/>
          <w:szCs w:val="21"/>
        </w:rPr>
        <w:t>课程目标为使学生在掌握先进节能技术基础知识上可对生产生活中的系统工程进行节能途径分析以及进行节能技术改造设计等；以及通过多种教学方法并举使学生学会自主学习与团队协作，具备发现问题、沟通交流及解决问题的能力素养。教学内容在组织实施中分为三部分，课堂讲授为一部分，主要包括先进节能技术分析、典型系统工程的节能途径分析及节能改造、新能源技术和分布式能源技术的应用前沿等；第二部将学生分组完成课前布置议题，进行“翻转课堂”式学习，议题包括农业农村节能技术、工业生产节能技术、交通节能技术、建筑节能技术、电力节能技术等；第三部分为课堂讨论，布置统一题目“不同类型可再生能源在节能领域的应用前景”进行课堂讨论式学习。相应的学习过程评价为多元体系，既包括课堂作业及课堂讨论等表现，也包括学生在“翻转课堂”学习过程中的内容准备与讲解过程评价，再结合实验设计实施环节和课程考试环节进行综合评价。教学策略以调动学生主动学习兴趣为主；教学方法综合课堂讲授、“翻转课堂”和课堂讨论等多种方法展开；教学过程中对课堂时间进行划分，将约五分之一的课堂内容交给学生进行“翻转课堂”式讨论学习，约八分之一的时间进行课堂讨论等；通过以上教学设计过程以期使得学生在掌握相应节能技术知识的同时具有综合分析解决问题的能力。</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bookmarkStart w:id="49" w:name="_Hlk137058184"/>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目标1：使学生掌握先进节能技术基础知识，能够对生产生活中的系统工程进行节能途径分析以及进行节能技术改造设计。</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目标2：分组进行“翻转课堂”学习不同节能技术，使学生具有团队意识与协作能力。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目标3：通过分析对比不同节能技术进行、分组进行“翻转课堂”学习，以及课堂讨论等，使学生具备对工程领域节能技术相关内容进行分析、讨论、交流和沟通的能力。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目标4：通过先进节能技术的学习、不同议题的分析和课堂讨论，使学生具备自主学习、不断学习的能力。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12</w:t>
            </w:r>
          </w:p>
        </w:tc>
      </w:tr>
      <w:bookmarkEnd w:id="49"/>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四、理论教学内容及学时分配（28学时）</w:t>
      </w:r>
    </w:p>
    <w:p>
      <w:pPr>
        <w:widowControl/>
        <w:adjustRightInd w:val="0"/>
        <w:snapToGrid w:val="0"/>
        <w:spacing w:line="360" w:lineRule="auto"/>
        <w:jc w:val="right"/>
        <w:rPr>
          <w:kern w:val="0"/>
          <w:szCs w:val="21"/>
        </w:rPr>
      </w:pPr>
      <w:r>
        <w:rPr>
          <w:b/>
          <w:bCs/>
          <w:kern w:val="0"/>
          <w:szCs w:val="21"/>
        </w:rPr>
        <w:t>绪论</w:t>
      </w:r>
      <w:r>
        <w:rPr>
          <w:b/>
          <w:bCs/>
          <w:color w:val="0000FF"/>
          <w:kern w:val="0"/>
          <w:szCs w:val="21"/>
        </w:rPr>
        <w:t xml:space="preserve">             </w:t>
      </w:r>
      <w:r>
        <w:rPr>
          <w:b/>
          <w:bCs/>
          <w:kern w:val="0"/>
          <w:szCs w:val="21"/>
        </w:rPr>
        <w:t xml:space="preserve">                 学时数：</w:t>
      </w:r>
      <w:r>
        <w:rPr>
          <w:b/>
          <w:bCs/>
          <w:color w:val="000000" w:themeColor="text1"/>
          <w:kern w:val="0"/>
          <w:szCs w:val="21"/>
          <w14:textFill>
            <w14:solidFill>
              <w14:schemeClr w14:val="tx1"/>
            </w14:solidFill>
          </w14:textFill>
        </w:rPr>
        <w:t>2</w:t>
      </w:r>
    </w:p>
    <w:p>
      <w:pPr>
        <w:widowControl/>
        <w:adjustRightInd w:val="0"/>
        <w:snapToGrid w:val="0"/>
        <w:spacing w:line="360" w:lineRule="auto"/>
        <w:ind w:firstLine="315" w:firstLineChars="150"/>
        <w:rPr>
          <w:color w:val="000000"/>
        </w:rPr>
      </w:pPr>
      <w:r>
        <w:rPr>
          <w:color w:val="000000"/>
        </w:rPr>
        <w:t>节能技术课程的任务和基本内容，节能技术发展概况。节能所用基本原理即热力学第一定律和热力学第二定律的阐述，节能技术对提高工农业生产效率、节约能源、改善环境和促进国民经济发展的意义。</w:t>
      </w:r>
    </w:p>
    <w:p>
      <w:pPr>
        <w:widowControl/>
        <w:adjustRightInd w:val="0"/>
        <w:snapToGrid w:val="0"/>
        <w:spacing w:line="360" w:lineRule="auto"/>
        <w:jc w:val="right"/>
        <w:rPr>
          <w:kern w:val="0"/>
          <w:szCs w:val="21"/>
        </w:rPr>
      </w:pPr>
      <w:r>
        <w:rPr>
          <w:b/>
          <w:bCs/>
          <w:kern w:val="0"/>
          <w:szCs w:val="21"/>
        </w:rPr>
        <w:t> 第一章     </w:t>
      </w:r>
      <w:r>
        <w:rPr>
          <w:b/>
          <w:szCs w:val="21"/>
        </w:rPr>
        <w:t>通用节能技术</w:t>
      </w:r>
      <w:r>
        <w:rPr>
          <w:b/>
          <w:bCs/>
          <w:kern w:val="0"/>
          <w:szCs w:val="21"/>
        </w:rPr>
        <w:t>                            学时数：</w:t>
      </w:r>
      <w:r>
        <w:rPr>
          <w:b/>
          <w:bCs/>
          <w:color w:val="000000" w:themeColor="text1"/>
          <w:kern w:val="0"/>
          <w:szCs w:val="21"/>
          <w14:textFill>
            <w14:solidFill>
              <w14:schemeClr w14:val="tx1"/>
            </w14:solidFill>
          </w14:textFill>
        </w:rPr>
        <w:t>16</w:t>
      </w:r>
    </w:p>
    <w:p>
      <w:pPr>
        <w:adjustRightInd w:val="0"/>
        <w:snapToGrid w:val="0"/>
        <w:spacing w:line="360" w:lineRule="auto"/>
        <w:rPr>
          <w:b/>
          <w:bCs/>
        </w:rPr>
      </w:pPr>
      <w:r>
        <w:rPr>
          <w:b/>
          <w:bCs/>
        </w:rPr>
        <w:t>第一节  高效低污染燃烧技术           2学时</w:t>
      </w:r>
    </w:p>
    <w:p>
      <w:pPr>
        <w:widowControl/>
        <w:adjustRightInd w:val="0"/>
        <w:snapToGrid w:val="0"/>
        <w:spacing w:line="360" w:lineRule="auto"/>
        <w:rPr>
          <w:b/>
          <w:bCs/>
          <w:kern w:val="0"/>
          <w:szCs w:val="21"/>
        </w:rPr>
      </w:pPr>
      <w:r>
        <w:rPr>
          <w:b/>
          <w:bCs/>
        </w:rPr>
        <w:t>教学目标：</w:t>
      </w:r>
      <w:r>
        <w:t>了解气、固、液燃料的燃烧过程与特点；掌握常用燃料油和煤粉的高效低污染燃烧技术；明白燃烧节能技术与“生态文明建设”关系。</w:t>
      </w:r>
    </w:p>
    <w:p>
      <w:pPr>
        <w:widowControl/>
        <w:adjustRightInd w:val="0"/>
        <w:snapToGrid w:val="0"/>
        <w:spacing w:line="360" w:lineRule="auto"/>
        <w:rPr>
          <w:b/>
          <w:bCs/>
          <w:kern w:val="0"/>
          <w:szCs w:val="21"/>
        </w:rPr>
      </w:pPr>
      <w:r>
        <w:rPr>
          <w:b/>
          <w:bCs/>
        </w:rPr>
        <w:t>教学重点和难点：</w:t>
      </w:r>
      <w:r>
        <w:rPr>
          <w:bCs/>
        </w:rPr>
        <w:t>煤粉的高效低污染燃烧技术</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了解：燃烧的条件与特点；</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理解：气体燃烧过程；</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掌握：燃料油的高效低污染燃烧技术；</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熟练掌握：煤粉的高效低污染燃烧技术。</w:t>
      </w:r>
    </w:p>
    <w:p>
      <w:pPr>
        <w:widowControl/>
        <w:adjustRightInd w:val="0"/>
        <w:snapToGrid w:val="0"/>
        <w:spacing w:line="360" w:lineRule="auto"/>
      </w:pPr>
      <w:r>
        <w:rPr>
          <w:b/>
          <w:bCs/>
        </w:rPr>
        <w:t>教学组织与实施：</w:t>
      </w:r>
      <w:r>
        <w:t>以对“生态文明建设”的讨论引入课堂，引导学生关于燃料燃烧节能技术对能源与环境的影响思考，回顾《燃烧学》中关于燃烧过程的知识，提出气体燃烧、油燃烧和煤粉燃烧中的高效低污染燃烧技术，重点分析煤粉燃烧技术。根据布置的“农业农村节能技术”展开课堂讨论，并将高效燃烧技术与节煤炉、省柴灶等农村用能设备进行结合分析。</w:t>
      </w:r>
    </w:p>
    <w:p>
      <w:pPr>
        <w:widowControl/>
        <w:adjustRightInd w:val="0"/>
        <w:snapToGrid w:val="0"/>
        <w:spacing w:line="360" w:lineRule="auto"/>
        <w:jc w:val="left"/>
        <w:rPr>
          <w:b/>
          <w:kern w:val="0"/>
          <w:szCs w:val="21"/>
        </w:rPr>
      </w:pPr>
      <w:r>
        <w:rPr>
          <w:b/>
          <w:kern w:val="0"/>
          <w:szCs w:val="21"/>
        </w:rPr>
        <w:t xml:space="preserve">第二节  </w:t>
      </w:r>
      <w:r>
        <w:rPr>
          <w:b/>
          <w:bCs/>
          <w:kern w:val="0"/>
          <w:szCs w:val="21"/>
        </w:rPr>
        <w:t>强化传热技术</w:t>
      </w:r>
      <w:r>
        <w:rPr>
          <w:b/>
          <w:kern w:val="0"/>
          <w:szCs w:val="21"/>
        </w:rPr>
        <w:t>                   2学时</w:t>
      </w:r>
    </w:p>
    <w:p>
      <w:pPr>
        <w:widowControl/>
        <w:adjustRightInd w:val="0"/>
        <w:snapToGrid w:val="0"/>
        <w:spacing w:line="360" w:lineRule="auto"/>
      </w:pPr>
      <w:r>
        <w:rPr>
          <w:b/>
          <w:bCs/>
        </w:rPr>
        <w:t>教学目标：</w:t>
      </w:r>
      <w:r>
        <w:t>了解换热器结构与分类；掌握评价换热器的性能指标；理解强化传热原则并掌握不同换热条件下可实施的强化传热技术。</w:t>
      </w:r>
    </w:p>
    <w:p>
      <w:pPr>
        <w:widowControl/>
        <w:adjustRightInd w:val="0"/>
        <w:snapToGrid w:val="0"/>
        <w:spacing w:line="360" w:lineRule="auto"/>
        <w:rPr>
          <w:b/>
          <w:bCs/>
          <w:kern w:val="0"/>
          <w:szCs w:val="21"/>
        </w:rPr>
      </w:pPr>
      <w:r>
        <w:rPr>
          <w:b/>
          <w:bCs/>
        </w:rPr>
        <w:t>教学重点和难点：</w:t>
      </w:r>
      <w:r>
        <w:rPr>
          <w:bCs/>
        </w:rPr>
        <w:t>评价换热器的性能指标与强化传热技术</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了解：换热器的结构与分类；</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理解：强化传热原则；</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掌握：评价换热器的性能指标；</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熟练掌握：不同工况条件下强化传热技术。</w:t>
      </w:r>
    </w:p>
    <w:p>
      <w:pPr>
        <w:widowControl/>
        <w:adjustRightInd w:val="0"/>
        <w:snapToGrid w:val="0"/>
        <w:spacing w:line="360" w:lineRule="auto"/>
      </w:pPr>
      <w:r>
        <w:rPr>
          <w:b/>
          <w:bCs/>
        </w:rPr>
        <w:t>教学组织与实施：</w:t>
      </w:r>
      <w:r>
        <w:t>从工程中换热器的地位引入课堂，对换热器按照结构形式进行分类，与学生一起探讨不同换热器的特性与适应范围；回顾《传热学》知识，凝练强化换热原则，重点分析评价换热器的性能指标；针对不同工况展开讨论可采取的强化传热技术；通过课堂提问或随堂测试等方法进行教学信息反馈。根据布置的“电力行业节能技术”展开课堂讨论，并将强化传热与电力系统的电力输送节能与发电设备效率提高等进行结合分析。</w:t>
      </w:r>
    </w:p>
    <w:p>
      <w:pPr>
        <w:widowControl/>
        <w:adjustRightInd w:val="0"/>
        <w:snapToGrid w:val="0"/>
        <w:spacing w:line="360" w:lineRule="auto"/>
        <w:jc w:val="left"/>
        <w:rPr>
          <w:b/>
          <w:kern w:val="0"/>
          <w:szCs w:val="21"/>
        </w:rPr>
      </w:pPr>
      <w:r>
        <w:rPr>
          <w:b/>
          <w:kern w:val="0"/>
          <w:szCs w:val="21"/>
        </w:rPr>
        <w:t xml:space="preserve">第三节  </w:t>
      </w:r>
      <w:r>
        <w:rPr>
          <w:b/>
          <w:bCs/>
          <w:kern w:val="0"/>
          <w:szCs w:val="21"/>
        </w:rPr>
        <w:t>余热利用技术</w:t>
      </w:r>
      <w:r>
        <w:rPr>
          <w:b/>
          <w:kern w:val="0"/>
          <w:szCs w:val="21"/>
        </w:rPr>
        <w:t>                    2学时</w:t>
      </w:r>
    </w:p>
    <w:p>
      <w:pPr>
        <w:widowControl/>
        <w:adjustRightInd w:val="0"/>
        <w:snapToGrid w:val="0"/>
        <w:spacing w:line="360" w:lineRule="auto"/>
      </w:pPr>
      <w:r>
        <w:rPr>
          <w:b/>
          <w:bCs/>
        </w:rPr>
        <w:t>教学目标：</w:t>
      </w:r>
      <w:r>
        <w:t>了解余热的分类与特性；理解余热利用原则；掌握余热利用方式。</w:t>
      </w:r>
    </w:p>
    <w:p>
      <w:pPr>
        <w:widowControl/>
        <w:adjustRightInd w:val="0"/>
        <w:snapToGrid w:val="0"/>
        <w:spacing w:line="360" w:lineRule="auto"/>
        <w:rPr>
          <w:b/>
          <w:bCs/>
          <w:kern w:val="0"/>
          <w:szCs w:val="21"/>
        </w:rPr>
      </w:pPr>
      <w:r>
        <w:rPr>
          <w:b/>
          <w:bCs/>
        </w:rPr>
        <w:t>教学重点和难点：</w:t>
      </w:r>
      <w:r>
        <w:rPr>
          <w:bCs/>
        </w:rPr>
        <w:t>余热利用原则</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了解：余热定义与分类；</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理解：余热利用原则；</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掌握：余热利用方式；</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熟练掌握：不同余热利用实例。</w:t>
      </w:r>
    </w:p>
    <w:p>
      <w:pPr>
        <w:widowControl/>
        <w:adjustRightInd w:val="0"/>
        <w:snapToGrid w:val="0"/>
        <w:spacing w:line="360" w:lineRule="auto"/>
      </w:pPr>
      <w:r>
        <w:rPr>
          <w:b/>
          <w:bCs/>
        </w:rPr>
        <w:t>教学组织与实施：</w:t>
      </w:r>
      <w:r>
        <w:t>从对热力学第二定律的理解与分析开始课堂教学，指导学生思考余热的范畴，重点阐述明确余热利用原则，通过不同实例使学生掌握不同余热利用方式及应用实际，通过课堂提问或随堂测试等方法进行教学信息反馈。根据布置的“工业节能技术”展开课堂讨论，并将余热利用原则与工业流程设计相结合进行讨论。</w:t>
      </w:r>
    </w:p>
    <w:p>
      <w:pPr>
        <w:widowControl/>
        <w:adjustRightInd w:val="0"/>
        <w:snapToGrid w:val="0"/>
        <w:spacing w:line="360" w:lineRule="auto"/>
        <w:jc w:val="left"/>
        <w:rPr>
          <w:b/>
          <w:kern w:val="0"/>
          <w:szCs w:val="21"/>
        </w:rPr>
      </w:pPr>
      <w:r>
        <w:rPr>
          <w:b/>
          <w:kern w:val="0"/>
          <w:szCs w:val="21"/>
        </w:rPr>
        <w:t xml:space="preserve">第四节  </w:t>
      </w:r>
      <w:r>
        <w:rPr>
          <w:b/>
          <w:bCs/>
          <w:kern w:val="0"/>
          <w:szCs w:val="21"/>
        </w:rPr>
        <w:t>隔热保温技术</w:t>
      </w:r>
      <w:r>
        <w:rPr>
          <w:b/>
          <w:kern w:val="0"/>
          <w:szCs w:val="21"/>
        </w:rPr>
        <w:t>                    2学时</w:t>
      </w:r>
    </w:p>
    <w:p>
      <w:pPr>
        <w:widowControl/>
        <w:adjustRightInd w:val="0"/>
        <w:snapToGrid w:val="0"/>
        <w:spacing w:line="360" w:lineRule="auto"/>
      </w:pPr>
      <w:r>
        <w:rPr>
          <w:b/>
          <w:bCs/>
        </w:rPr>
        <w:t>教学目标：</w:t>
      </w:r>
      <w:r>
        <w:t>了解保温的目的；掌握保温材料的特性与分类；理解保温材料的选用。</w:t>
      </w:r>
    </w:p>
    <w:p>
      <w:pPr>
        <w:widowControl/>
        <w:adjustRightInd w:val="0"/>
        <w:snapToGrid w:val="0"/>
        <w:spacing w:line="360" w:lineRule="auto"/>
        <w:rPr>
          <w:b/>
          <w:bCs/>
          <w:kern w:val="0"/>
          <w:szCs w:val="21"/>
        </w:rPr>
      </w:pPr>
      <w:r>
        <w:rPr>
          <w:b/>
          <w:bCs/>
        </w:rPr>
        <w:t>教学重点和难点：</w:t>
      </w:r>
      <w:r>
        <w:rPr>
          <w:bCs/>
        </w:rPr>
        <w:t>保温层的经济厚度</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了解：保温的目的与作用；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理解：保温材料的选用；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掌握：保温材料的特性与分类；</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熟练掌握：保温层的经济厚度。</w:t>
      </w:r>
    </w:p>
    <w:p>
      <w:pPr>
        <w:widowControl/>
        <w:adjustRightInd w:val="0"/>
        <w:snapToGrid w:val="0"/>
        <w:spacing w:line="360" w:lineRule="auto"/>
      </w:pPr>
      <w:r>
        <w:rPr>
          <w:b/>
          <w:bCs/>
        </w:rPr>
        <w:t>教学组织与实施：</w:t>
      </w:r>
      <w:r>
        <w:t>从保温的目的与作用介绍引入课堂，以工程实例分析激发学生学习兴趣；重点介绍新型保温材料的特性，特别是我国在保温材料开发领域的前沿成果，引导学生思考科学怎样与实际相结合，同时提升学生科研兴趣；分析保温层的经济厚度，以保温材料的排布与穿衣保暖问题相结合，进行公式推导，提升学生课堂活跃度。根据布置的“建筑节能技术”展开课堂讨论，并对保温材料在建筑节能领域发挥的作用进行讨论。</w:t>
      </w:r>
    </w:p>
    <w:p>
      <w:pPr>
        <w:widowControl/>
        <w:adjustRightInd w:val="0"/>
        <w:snapToGrid w:val="0"/>
        <w:spacing w:line="360" w:lineRule="auto"/>
        <w:jc w:val="left"/>
        <w:rPr>
          <w:b/>
          <w:kern w:val="0"/>
          <w:szCs w:val="21"/>
        </w:rPr>
      </w:pPr>
      <w:r>
        <w:rPr>
          <w:b/>
          <w:kern w:val="0"/>
          <w:szCs w:val="21"/>
        </w:rPr>
        <w:t xml:space="preserve">第五节  </w:t>
      </w:r>
      <w:r>
        <w:rPr>
          <w:b/>
          <w:bCs/>
          <w:kern w:val="0"/>
          <w:szCs w:val="21"/>
        </w:rPr>
        <w:t>热泵与制冷技术</w:t>
      </w:r>
      <w:r>
        <w:rPr>
          <w:b/>
          <w:kern w:val="0"/>
          <w:szCs w:val="21"/>
        </w:rPr>
        <w:t>                    2学时</w:t>
      </w:r>
    </w:p>
    <w:p>
      <w:pPr>
        <w:widowControl/>
        <w:adjustRightInd w:val="0"/>
        <w:snapToGrid w:val="0"/>
        <w:spacing w:line="360" w:lineRule="auto"/>
      </w:pPr>
      <w:r>
        <w:rPr>
          <w:b/>
          <w:bCs/>
        </w:rPr>
        <w:t>教学目标：</w:t>
      </w:r>
      <w:r>
        <w:t>了解热泵的结构；掌握热泵的分类与应用；理解吸收式热泵技术；掌握先进制冷节能技术。</w:t>
      </w:r>
    </w:p>
    <w:p>
      <w:pPr>
        <w:widowControl/>
        <w:adjustRightInd w:val="0"/>
        <w:snapToGrid w:val="0"/>
        <w:spacing w:line="360" w:lineRule="auto"/>
        <w:rPr>
          <w:b/>
          <w:bCs/>
          <w:kern w:val="0"/>
          <w:szCs w:val="21"/>
        </w:rPr>
      </w:pPr>
      <w:r>
        <w:rPr>
          <w:b/>
          <w:bCs/>
        </w:rPr>
        <w:t>教学重点和难点：</w:t>
      </w:r>
      <w:r>
        <w:rPr>
          <w:bCs/>
        </w:rPr>
        <w:t>制冷与热泵的区别与联系</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了解：热泵的定义与结构；</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理解：吸收式热泵技术；</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掌握：热泵的分类与应用；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熟练掌握：制冷的节能技术。</w:t>
      </w:r>
    </w:p>
    <w:p>
      <w:pPr>
        <w:widowControl/>
        <w:adjustRightInd w:val="0"/>
        <w:snapToGrid w:val="0"/>
        <w:spacing w:line="360" w:lineRule="auto"/>
      </w:pPr>
      <w:r>
        <w:rPr>
          <w:b/>
          <w:bCs/>
        </w:rPr>
        <w:t>教学组织与实施：</w:t>
      </w:r>
      <w:r>
        <w:t>从热力学原理的阐述入手，将制冷与制热的关系进行说明。对热泵的发展史进行介绍，并对中外热泵技术的应用进行对比，激发学生形成先进节能技术对生产生活带来巨大影响的理念；对不同热泵技术应用范围进行说明，举例讲述制冷节能技术的发展历程。</w:t>
      </w:r>
    </w:p>
    <w:p>
      <w:pPr>
        <w:widowControl/>
        <w:adjustRightInd w:val="0"/>
        <w:snapToGrid w:val="0"/>
        <w:spacing w:line="360" w:lineRule="auto"/>
        <w:jc w:val="left"/>
        <w:rPr>
          <w:b/>
          <w:kern w:val="0"/>
          <w:szCs w:val="21"/>
        </w:rPr>
      </w:pPr>
      <w:r>
        <w:rPr>
          <w:b/>
          <w:kern w:val="0"/>
          <w:szCs w:val="21"/>
        </w:rPr>
        <w:t>第六节  热管及其在节能中的应用           2学时</w:t>
      </w:r>
    </w:p>
    <w:p>
      <w:pPr>
        <w:widowControl/>
        <w:adjustRightInd w:val="0"/>
        <w:snapToGrid w:val="0"/>
        <w:spacing w:line="360" w:lineRule="auto"/>
        <w:rPr>
          <w:b/>
          <w:bCs/>
        </w:rPr>
      </w:pPr>
      <w:r>
        <w:rPr>
          <w:b/>
          <w:bCs/>
        </w:rPr>
        <w:t>教学目标：</w:t>
      </w:r>
      <w:r>
        <w:t>掌握热管的结构与工作原理；了解热管的分类；理解热管的热流极限。</w:t>
      </w:r>
    </w:p>
    <w:p>
      <w:pPr>
        <w:widowControl/>
        <w:adjustRightInd w:val="0"/>
        <w:snapToGrid w:val="0"/>
        <w:spacing w:line="360" w:lineRule="auto"/>
        <w:rPr>
          <w:b/>
          <w:bCs/>
          <w:kern w:val="0"/>
          <w:szCs w:val="21"/>
        </w:rPr>
      </w:pPr>
      <w:r>
        <w:rPr>
          <w:b/>
          <w:bCs/>
        </w:rPr>
        <w:t>教学重点和难点：</w:t>
      </w:r>
      <w:r>
        <w:rPr>
          <w:bCs/>
        </w:rPr>
        <w:t>热管的热流极限</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了解：热管的分类与应用；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理解：热管的热流极限；</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掌握：热管的结构与特性；</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熟练掌握：热管的工作原理。</w:t>
      </w:r>
    </w:p>
    <w:p>
      <w:pPr>
        <w:widowControl/>
        <w:adjustRightInd w:val="0"/>
        <w:snapToGrid w:val="0"/>
        <w:spacing w:line="360" w:lineRule="auto"/>
      </w:pPr>
      <w:r>
        <w:rPr>
          <w:b/>
          <w:bCs/>
        </w:rPr>
        <w:t>教学组织与实施：</w:t>
      </w:r>
      <w:r>
        <w:t>对比传热与隔热的应用范畴，提出热管的定义，对热管的发展史进行介绍，引起学生对于科研的兴趣，介绍热管的特性，重点分析热管的结构与工作原理，通过板书加视频动画演示等，使得学生熟练掌握热管的结构与工作原理；结合流体力学知识，对热管的热流极限进行详细分析，既回顾前期所学，又将理论知识与实际应用相结合。</w:t>
      </w:r>
    </w:p>
    <w:p>
      <w:pPr>
        <w:widowControl/>
        <w:adjustRightInd w:val="0"/>
        <w:snapToGrid w:val="0"/>
        <w:spacing w:line="360" w:lineRule="auto"/>
        <w:jc w:val="left"/>
        <w:rPr>
          <w:b/>
          <w:kern w:val="0"/>
          <w:szCs w:val="21"/>
        </w:rPr>
      </w:pPr>
      <w:r>
        <w:rPr>
          <w:b/>
          <w:kern w:val="0"/>
          <w:szCs w:val="21"/>
        </w:rPr>
        <w:t>第七节  能量梯级利用技术                  4学时</w:t>
      </w:r>
    </w:p>
    <w:p>
      <w:pPr>
        <w:widowControl/>
        <w:adjustRightInd w:val="0"/>
        <w:snapToGrid w:val="0"/>
        <w:spacing w:line="360" w:lineRule="auto"/>
        <w:rPr>
          <w:b/>
          <w:bCs/>
        </w:rPr>
      </w:pPr>
      <w:r>
        <w:rPr>
          <w:b/>
          <w:bCs/>
        </w:rPr>
        <w:t>教学目标：</w:t>
      </w:r>
      <w:r>
        <w:t>了解多效蒸发概念与分类；理解压差发电技术作用；掌握热电联产分类与特性。</w:t>
      </w:r>
    </w:p>
    <w:p>
      <w:pPr>
        <w:widowControl/>
        <w:adjustRightInd w:val="0"/>
        <w:snapToGrid w:val="0"/>
        <w:spacing w:line="360" w:lineRule="auto"/>
        <w:rPr>
          <w:b/>
          <w:bCs/>
          <w:kern w:val="0"/>
          <w:szCs w:val="21"/>
        </w:rPr>
      </w:pPr>
      <w:r>
        <w:rPr>
          <w:b/>
          <w:bCs/>
        </w:rPr>
        <w:t>教学重点和难点：</w:t>
      </w:r>
      <w:r>
        <w:rPr>
          <w:bCs/>
        </w:rPr>
        <w:t>热电联产技术</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了解：蒸汽按品位进行梯级利用的概念；</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理解：多效蒸发的分类与作用；压差发电的技术特点；</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掌握：热电联产的分类与特性；</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熟练掌握：朗肯循环节能途径的分析。</w:t>
      </w:r>
    </w:p>
    <w:p>
      <w:pPr>
        <w:widowControl/>
        <w:adjustRightInd w:val="0"/>
        <w:snapToGrid w:val="0"/>
        <w:spacing w:line="360" w:lineRule="auto"/>
      </w:pPr>
      <w:r>
        <w:rPr>
          <w:b/>
          <w:bCs/>
        </w:rPr>
        <w:t>教学组织与实施：</w:t>
      </w:r>
      <w:r>
        <w:t>从蒸汽的作用开始介绍，结合热力学第二定律，强调能量应按品级进行梯级利用；总结回顾余热利用部分内容，对蒸汽按品级的分级利用实例进行分析；通过果汁浓缩或海水淡化实例引入多效蒸发的概念，并对其分类进行简要说明；提出压差发电概念，阐述压差发电过程；回顾工程热力学中朗肯循环知识点，分析提高朗肯循环效率的途径，提出热电联产概念，对热电联产进行分类讨论。根据布置的“交通节能技术”展开课堂讨论，并将能量梯级利用与涡轮增压技术相结合进行讨论。</w:t>
      </w:r>
    </w:p>
    <w:p>
      <w:pPr>
        <w:widowControl/>
        <w:adjustRightInd w:val="0"/>
        <w:snapToGrid w:val="0"/>
        <w:spacing w:line="360" w:lineRule="auto"/>
        <w:jc w:val="right"/>
        <w:rPr>
          <w:kern w:val="0"/>
          <w:szCs w:val="21"/>
        </w:rPr>
      </w:pPr>
      <w:r>
        <w:rPr>
          <w:b/>
          <w:bCs/>
          <w:kern w:val="0"/>
          <w:szCs w:val="21"/>
        </w:rPr>
        <w:t>   第二章    </w:t>
      </w:r>
      <w:r>
        <w:rPr>
          <w:b/>
          <w:bCs/>
          <w:color w:val="0000FF"/>
          <w:kern w:val="0"/>
          <w:szCs w:val="21"/>
        </w:rPr>
        <w:t> </w:t>
      </w:r>
      <w:r>
        <w:rPr>
          <w:b/>
          <w:bCs/>
          <w:kern w:val="0"/>
          <w:szCs w:val="21"/>
        </w:rPr>
        <w:t>锅炉节能技术                                     学时数：4</w:t>
      </w:r>
    </w:p>
    <w:p>
      <w:pPr>
        <w:widowControl/>
        <w:adjustRightInd w:val="0"/>
        <w:snapToGrid w:val="0"/>
        <w:spacing w:line="360" w:lineRule="auto"/>
      </w:pPr>
      <w:r>
        <w:rPr>
          <w:b/>
          <w:bCs/>
        </w:rPr>
        <w:t>教学目标：</w:t>
      </w:r>
      <w:r>
        <w:t>了解锅炉定义与发展；理解锅炉基本结构；掌握锅炉节能途径分析；熟悉常用的锅炉节能技术；理解锅炉节能改造技术。</w:t>
      </w:r>
    </w:p>
    <w:p>
      <w:pPr>
        <w:widowControl/>
        <w:adjustRightInd w:val="0"/>
        <w:snapToGrid w:val="0"/>
        <w:spacing w:line="360" w:lineRule="auto"/>
        <w:rPr>
          <w:b/>
          <w:bCs/>
          <w:kern w:val="0"/>
          <w:szCs w:val="21"/>
        </w:rPr>
      </w:pPr>
      <w:r>
        <w:rPr>
          <w:b/>
          <w:bCs/>
        </w:rPr>
        <w:t>教学重点和难点：</w:t>
      </w:r>
      <w:r>
        <w:rPr>
          <w:bCs/>
        </w:rPr>
        <w:t>锅炉节能途径的分析</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了解：锅炉的定义及我国锅炉产业的发展；</w:t>
      </w:r>
    </w:p>
    <w:p>
      <w:pPr>
        <w:pStyle w:val="4"/>
        <w:adjustRightInd w:val="0"/>
        <w:snapToGrid w:val="0"/>
        <w:spacing w:line="360" w:lineRule="auto"/>
        <w:ind w:firstLine="0" w:firstLineChars="0"/>
        <w:jc w:val="left"/>
        <w:rPr>
          <w:rFonts w:ascii="Times New Roman"/>
          <w:bCs/>
        </w:rPr>
      </w:pPr>
      <w:r>
        <w:rPr>
          <w:rFonts w:ascii="Times New Roman"/>
          <w:bCs/>
        </w:rPr>
        <w:tab/>
      </w:r>
      <w:r>
        <w:rPr>
          <w:rFonts w:ascii="Times New Roman"/>
          <w:bCs/>
        </w:rPr>
        <w:t>理解：锅炉的基本结构，并能将结构与节能途径分析相结合；锅炉的节能改造方式；</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掌握：锅炉的热力学平衡方程和节能途径分析；</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熟练掌握：常用的锅炉节能技术。</w:t>
      </w:r>
    </w:p>
    <w:p>
      <w:pPr>
        <w:widowControl/>
        <w:adjustRightInd w:val="0"/>
        <w:snapToGrid w:val="0"/>
        <w:spacing w:line="360" w:lineRule="auto"/>
      </w:pPr>
      <w:r>
        <w:rPr>
          <w:b/>
          <w:bCs/>
        </w:rPr>
        <w:t>教学组织与实施：</w:t>
      </w:r>
      <w:r>
        <w:t>从锅炉节能技术的重要性开始阐述，分析用煤大户锅炉的节能对于工业生产与环境保护的重要意义；对我国锅炉产业的发展进行简要说明，提升学生的民族自豪感；通过对锅炉结构的分析，引入锅炉的热力学平衡方程，并进一步阐明锅炉节能途径；针对相应的节能途径，提出常用的锅炉节能技术说明；对我国锅炉节能改造技术的发展进行讨论与分析。课堂设计过程从学生兴趣点出发，结合时政变化，将理论知识与实际生产进行综合讨论，并融合第一章中不同的通用节能技术在锅炉节能中发挥的作用，使学生全面掌握锅炉相关的节能途径分析、节能技术说明和节能改造利用等。</w:t>
      </w:r>
    </w:p>
    <w:p>
      <w:pPr>
        <w:widowControl/>
        <w:adjustRightInd w:val="0"/>
        <w:snapToGrid w:val="0"/>
        <w:spacing w:line="360" w:lineRule="auto"/>
        <w:jc w:val="right"/>
        <w:rPr>
          <w:kern w:val="0"/>
          <w:szCs w:val="21"/>
        </w:rPr>
      </w:pPr>
      <w:r>
        <w:rPr>
          <w:b/>
          <w:bCs/>
          <w:kern w:val="0"/>
          <w:szCs w:val="21"/>
        </w:rPr>
        <w:t>   第三章    </w:t>
      </w:r>
      <w:r>
        <w:rPr>
          <w:b/>
          <w:bCs/>
          <w:color w:val="0000FF"/>
          <w:kern w:val="0"/>
          <w:szCs w:val="21"/>
        </w:rPr>
        <w:t> </w:t>
      </w:r>
      <w:r>
        <w:rPr>
          <w:b/>
          <w:bCs/>
          <w:kern w:val="0"/>
          <w:szCs w:val="21"/>
        </w:rPr>
        <w:t>建筑节能技术                                     学时数：2</w:t>
      </w:r>
    </w:p>
    <w:p>
      <w:pPr>
        <w:widowControl/>
        <w:adjustRightInd w:val="0"/>
        <w:snapToGrid w:val="0"/>
        <w:spacing w:line="360" w:lineRule="auto"/>
      </w:pPr>
      <w:r>
        <w:rPr>
          <w:b/>
          <w:bCs/>
        </w:rPr>
        <w:t>教学目标：</w:t>
      </w:r>
      <w:r>
        <w:t>了解建筑节能定义与发展；掌握维护结构节能技术；理解建筑节能综合技术。</w:t>
      </w:r>
    </w:p>
    <w:p>
      <w:pPr>
        <w:widowControl/>
        <w:adjustRightInd w:val="0"/>
        <w:snapToGrid w:val="0"/>
        <w:spacing w:line="360" w:lineRule="auto"/>
        <w:rPr>
          <w:b/>
          <w:bCs/>
          <w:kern w:val="0"/>
          <w:szCs w:val="21"/>
        </w:rPr>
      </w:pPr>
      <w:r>
        <w:rPr>
          <w:b/>
          <w:bCs/>
        </w:rPr>
        <w:t>教学重点和难点：</w:t>
      </w:r>
      <w:r>
        <w:rPr>
          <w:bCs/>
        </w:rPr>
        <w:t>维护结构节能技术</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了解：建筑节能定义及国内外发展现状；</w:t>
      </w:r>
    </w:p>
    <w:p>
      <w:pPr>
        <w:pStyle w:val="4"/>
        <w:adjustRightInd w:val="0"/>
        <w:snapToGrid w:val="0"/>
        <w:spacing w:line="360" w:lineRule="auto"/>
        <w:ind w:firstLine="0" w:firstLineChars="0"/>
        <w:jc w:val="left"/>
        <w:rPr>
          <w:rFonts w:ascii="Times New Roman"/>
          <w:bCs/>
        </w:rPr>
      </w:pPr>
      <w:r>
        <w:rPr>
          <w:rFonts w:ascii="Times New Roman"/>
          <w:bCs/>
        </w:rPr>
        <w:tab/>
      </w:r>
      <w:r>
        <w:rPr>
          <w:rFonts w:ascii="Times New Roman"/>
          <w:bCs/>
        </w:rPr>
        <w:t>理解：建筑综合节能技术；</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掌握：维护结构节能技术。</w:t>
      </w:r>
    </w:p>
    <w:p>
      <w:pPr>
        <w:widowControl/>
        <w:adjustRightInd w:val="0"/>
        <w:snapToGrid w:val="0"/>
        <w:spacing w:line="360" w:lineRule="auto"/>
      </w:pPr>
      <w:r>
        <w:rPr>
          <w:b/>
          <w:bCs/>
        </w:rPr>
        <w:t>教学组织与实施：</w:t>
      </w:r>
      <w:r>
        <w:t>以学生为第一视角对建筑可采取的节能技术进行思考与分析；通过对城市化进程特别是我国改革开放发展多年的经济生活水平提高等角度出发，提出建筑节能的必要性与重要性；对建筑节能途径进行分析说明，阐述通用的节能技术如隔热保温技术、热泵与制冷技术、余热利用技术等在建筑节能领域所能发挥作用；以典型的建筑结构为示例，综合分析建筑节能技术的应用实例。</w:t>
      </w:r>
    </w:p>
    <w:p>
      <w:pPr>
        <w:widowControl/>
        <w:adjustRightInd w:val="0"/>
        <w:snapToGrid w:val="0"/>
        <w:spacing w:line="360" w:lineRule="auto"/>
        <w:jc w:val="right"/>
        <w:rPr>
          <w:kern w:val="0"/>
          <w:szCs w:val="21"/>
        </w:rPr>
      </w:pPr>
      <w:r>
        <w:rPr>
          <w:b/>
          <w:bCs/>
          <w:kern w:val="0"/>
          <w:szCs w:val="21"/>
        </w:rPr>
        <w:t>   第四章    </w:t>
      </w:r>
      <w:r>
        <w:rPr>
          <w:b/>
          <w:bCs/>
          <w:color w:val="0000FF"/>
          <w:kern w:val="0"/>
          <w:szCs w:val="21"/>
        </w:rPr>
        <w:t> </w:t>
      </w:r>
      <w:r>
        <w:rPr>
          <w:b/>
          <w:bCs/>
          <w:kern w:val="0"/>
          <w:szCs w:val="21"/>
        </w:rPr>
        <w:t>新能源利用技术                                     学时数：2</w:t>
      </w:r>
    </w:p>
    <w:p>
      <w:pPr>
        <w:widowControl/>
        <w:adjustRightInd w:val="0"/>
        <w:snapToGrid w:val="0"/>
        <w:spacing w:line="360" w:lineRule="auto"/>
      </w:pPr>
      <w:r>
        <w:rPr>
          <w:b/>
          <w:bCs/>
        </w:rPr>
        <w:t>教学目标：</w:t>
      </w:r>
      <w:r>
        <w:t>了解新能源分类与发展；掌握新能源技术的应用范围；理解新能源技术在节能技术领域的重要性。</w:t>
      </w:r>
    </w:p>
    <w:p>
      <w:pPr>
        <w:widowControl/>
        <w:adjustRightInd w:val="0"/>
        <w:snapToGrid w:val="0"/>
        <w:spacing w:line="360" w:lineRule="auto"/>
        <w:rPr>
          <w:b/>
          <w:bCs/>
          <w:kern w:val="0"/>
          <w:szCs w:val="21"/>
        </w:rPr>
      </w:pPr>
      <w:r>
        <w:rPr>
          <w:b/>
          <w:bCs/>
        </w:rPr>
        <w:t>教学重点和难点：</w:t>
      </w:r>
      <w:r>
        <w:rPr>
          <w:bCs/>
        </w:rPr>
        <w:t>不同新能源技术的发展与应用</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了解：新能源的分类与发展；</w:t>
      </w:r>
    </w:p>
    <w:p>
      <w:pPr>
        <w:pStyle w:val="4"/>
        <w:adjustRightInd w:val="0"/>
        <w:snapToGrid w:val="0"/>
        <w:spacing w:line="360" w:lineRule="auto"/>
        <w:ind w:firstLine="0" w:firstLineChars="0"/>
        <w:jc w:val="left"/>
        <w:rPr>
          <w:rFonts w:ascii="Times New Roman"/>
          <w:bCs/>
        </w:rPr>
      </w:pPr>
      <w:r>
        <w:rPr>
          <w:rFonts w:ascii="Times New Roman"/>
          <w:bCs/>
        </w:rPr>
        <w:tab/>
      </w:r>
      <w:r>
        <w:rPr>
          <w:rFonts w:ascii="Times New Roman"/>
          <w:bCs/>
        </w:rPr>
        <w:t>理解：节能技术领域新能源所发挥的巨大作用；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掌握：不同新能源技术的应用范围。</w:t>
      </w:r>
    </w:p>
    <w:p>
      <w:pPr>
        <w:widowControl/>
        <w:adjustRightInd w:val="0"/>
        <w:snapToGrid w:val="0"/>
        <w:spacing w:line="360" w:lineRule="auto"/>
      </w:pPr>
      <w:r>
        <w:rPr>
          <w:b/>
          <w:bCs/>
        </w:rPr>
        <w:t>教学组织与实施：</w:t>
      </w:r>
      <w:r>
        <w:t>从能源发展的历史进程介绍展开课堂教学，通过对人类、能源与环境的关系进行阐述与讨论，使得学生理解新能源技术在节能技术领域的重要性；分类说明不同新能源的特点，分析讨论其应用范围与途径。将学生对于节能的固有概念打破，明白开源与节流并举的重要性，发散思维，提高学生对于节能技术的理解层次。</w:t>
      </w:r>
    </w:p>
    <w:p>
      <w:pPr>
        <w:widowControl/>
        <w:adjustRightInd w:val="0"/>
        <w:snapToGrid w:val="0"/>
        <w:spacing w:line="360" w:lineRule="auto"/>
        <w:jc w:val="right"/>
        <w:rPr>
          <w:kern w:val="0"/>
          <w:szCs w:val="21"/>
        </w:rPr>
      </w:pPr>
      <w:r>
        <w:rPr>
          <w:b/>
          <w:bCs/>
          <w:kern w:val="0"/>
          <w:szCs w:val="21"/>
        </w:rPr>
        <w:t>   第五章    </w:t>
      </w:r>
      <w:r>
        <w:rPr>
          <w:b/>
          <w:bCs/>
          <w:color w:val="0000FF"/>
          <w:kern w:val="0"/>
          <w:szCs w:val="21"/>
        </w:rPr>
        <w:t> </w:t>
      </w:r>
      <w:r>
        <w:rPr>
          <w:b/>
          <w:bCs/>
          <w:kern w:val="0"/>
          <w:szCs w:val="21"/>
        </w:rPr>
        <w:t>分布式能源系统                                   学时数：2</w:t>
      </w:r>
    </w:p>
    <w:p>
      <w:pPr>
        <w:widowControl/>
        <w:adjustRightInd w:val="0"/>
        <w:snapToGrid w:val="0"/>
        <w:spacing w:line="360" w:lineRule="auto"/>
      </w:pPr>
      <w:r>
        <w:rPr>
          <w:b/>
          <w:bCs/>
        </w:rPr>
        <w:t>教学目标：</w:t>
      </w:r>
      <w:r>
        <w:t>了解分布式能源概念；掌握节能技术的灵活性；理解分布式能源系统在节能领域的重要性。</w:t>
      </w:r>
    </w:p>
    <w:p>
      <w:pPr>
        <w:widowControl/>
        <w:adjustRightInd w:val="0"/>
        <w:snapToGrid w:val="0"/>
        <w:spacing w:line="360" w:lineRule="auto"/>
        <w:rPr>
          <w:b/>
          <w:bCs/>
          <w:kern w:val="0"/>
          <w:szCs w:val="21"/>
        </w:rPr>
      </w:pPr>
      <w:r>
        <w:rPr>
          <w:b/>
          <w:bCs/>
        </w:rPr>
        <w:t>教学重点和难点：</w:t>
      </w:r>
      <w:r>
        <w:rPr>
          <w:bCs/>
        </w:rPr>
        <w:t>分布式能源系统的应用</w:t>
      </w:r>
      <w:r>
        <w:rPr>
          <w:kern w:val="0"/>
          <w:szCs w:val="21"/>
        </w:rPr>
        <w:t></w:t>
      </w:r>
    </w:p>
    <w:p>
      <w:pPr>
        <w:pStyle w:val="4"/>
        <w:adjustRightInd w:val="0"/>
        <w:snapToGrid w:val="0"/>
        <w:spacing w:line="360" w:lineRule="auto"/>
        <w:ind w:right="2904" w:rightChars="1383" w:firstLine="0" w:firstLineChars="0"/>
        <w:jc w:val="left"/>
        <w:rPr>
          <w:rFonts w:ascii="Times New Roman"/>
          <w:b/>
        </w:rPr>
      </w:pPr>
      <w:r>
        <w:rPr>
          <w:rFonts w:ascii="Times New Roman"/>
          <w:b/>
        </w:rPr>
        <w:t>主要教学内容及要求：</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了解：分布式能源概念；</w:t>
      </w:r>
    </w:p>
    <w:p>
      <w:pPr>
        <w:pStyle w:val="4"/>
        <w:adjustRightInd w:val="0"/>
        <w:snapToGrid w:val="0"/>
        <w:spacing w:line="360" w:lineRule="auto"/>
        <w:ind w:firstLine="0" w:firstLineChars="0"/>
        <w:jc w:val="left"/>
        <w:rPr>
          <w:rFonts w:ascii="Times New Roman"/>
          <w:bCs/>
        </w:rPr>
      </w:pPr>
      <w:r>
        <w:rPr>
          <w:rFonts w:ascii="Times New Roman"/>
          <w:bCs/>
        </w:rPr>
        <w:tab/>
      </w:r>
      <w:r>
        <w:rPr>
          <w:rFonts w:ascii="Times New Roman"/>
          <w:bCs/>
        </w:rPr>
        <w:t>理解：分布式能源系统在节能领域的作用；</w:t>
      </w:r>
    </w:p>
    <w:p>
      <w:pPr>
        <w:pStyle w:val="4"/>
        <w:adjustRightInd w:val="0"/>
        <w:snapToGrid w:val="0"/>
        <w:spacing w:line="360" w:lineRule="auto"/>
        <w:ind w:right="2904" w:rightChars="1383" w:firstLine="0" w:firstLineChars="0"/>
        <w:jc w:val="left"/>
        <w:rPr>
          <w:rFonts w:ascii="Times New Roman"/>
          <w:bCs/>
        </w:rPr>
      </w:pPr>
      <w:r>
        <w:rPr>
          <w:rFonts w:ascii="Times New Roman"/>
          <w:bCs/>
        </w:rPr>
        <w:tab/>
      </w:r>
      <w:r>
        <w:rPr>
          <w:rFonts w:ascii="Times New Roman"/>
          <w:bCs/>
        </w:rPr>
        <w:t>掌握：分布式能源系统的应用。</w:t>
      </w:r>
    </w:p>
    <w:p>
      <w:pPr>
        <w:widowControl/>
        <w:adjustRightInd w:val="0"/>
        <w:snapToGrid w:val="0"/>
        <w:spacing w:line="360" w:lineRule="auto"/>
      </w:pPr>
      <w:r>
        <w:rPr>
          <w:b/>
          <w:bCs/>
        </w:rPr>
        <w:t>教学组织与实施：</w:t>
      </w:r>
      <w:r>
        <w:t>结合新能源技术在节能技术中的应用，提出分布式能源系统，阐述典型的分布式能源系统结构，并分析其在节能技术灵活性上的体现，引导学生对典型分布式能源系统的节能途径与节能原理进行讨论与研究。</w:t>
      </w:r>
    </w:p>
    <w:p>
      <w:pPr>
        <w:widowControl/>
        <w:adjustRightInd w:val="0"/>
        <w:snapToGrid w:val="0"/>
        <w:spacing w:line="360" w:lineRule="auto"/>
        <w:jc w:val="left"/>
        <w:rPr>
          <w:bCs/>
          <w:kern w:val="0"/>
          <w:szCs w:val="21"/>
        </w:rPr>
      </w:pPr>
      <w:r>
        <w:rPr>
          <w:b/>
          <w:bCs/>
          <w:kern w:val="0"/>
          <w:szCs w:val="21"/>
        </w:rPr>
        <w:t>五、实验教学内容及学时分配（4学时）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szCs w:val="21"/>
        </w:rPr>
      </w:pPr>
      <w:r>
        <w:rPr>
          <w:bCs/>
          <w:szCs w:val="21"/>
        </w:rPr>
        <w:t>实验课程包括节能灯具测试分析和节能炉具性能测试。</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firstLineChars="200"/>
      </w:pPr>
      <w:r>
        <w:t>实验教学目的是使学生掌握节能设备的节能原理，能够对相应设备或系统工程进行节能途径分析，并理解节能设备在系统工程中所发挥的作用。实验教学要求学生具有实验设计及动手实践能力。</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pPr>
      <w:r>
        <w:t>进行实验前，实验人员应认真预习实验内容，弄清实验操作过程及原理，理清思路，掌握正确使用电器及炉具的要点，弄清电气开关与标记，保持清醒头脑，避免违规操作，预估潜在的如触电及烫伤等危险，在实验过程中注意防范。</w:t>
      </w:r>
    </w:p>
    <w:p>
      <w:pPr>
        <w:adjustRightInd w:val="0"/>
        <w:snapToGrid w:val="0"/>
        <w:spacing w:line="360" w:lineRule="auto"/>
        <w:rPr>
          <w:b/>
          <w:bCs/>
          <w:szCs w:val="21"/>
        </w:rPr>
      </w:pPr>
      <w:r>
        <w:rPr>
          <w:b/>
          <w:bCs/>
          <w:szCs w:val="21"/>
        </w:rPr>
        <w:t>（四）实验项目名称与学时分配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538"/>
        <w:gridCol w:w="930"/>
        <w:gridCol w:w="1351"/>
        <w:gridCol w:w="129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b/>
                <w:sz w:val="18"/>
                <w:szCs w:val="18"/>
              </w:rPr>
            </w:pPr>
            <w:r>
              <w:rPr>
                <w:b/>
                <w:sz w:val="18"/>
                <w:szCs w:val="18"/>
              </w:rPr>
              <w:t>序号</w:t>
            </w:r>
          </w:p>
        </w:tc>
        <w:tc>
          <w:tcPr>
            <w:tcW w:w="2538" w:type="dxa"/>
            <w:vAlign w:val="center"/>
          </w:tcPr>
          <w:p>
            <w:pPr>
              <w:adjustRightInd w:val="0"/>
              <w:snapToGrid w:val="0"/>
              <w:spacing w:line="360" w:lineRule="auto"/>
              <w:jc w:val="center"/>
              <w:rPr>
                <w:b/>
                <w:sz w:val="18"/>
                <w:szCs w:val="18"/>
              </w:rPr>
            </w:pPr>
            <w:r>
              <w:rPr>
                <w:b/>
                <w:sz w:val="18"/>
                <w:szCs w:val="18"/>
              </w:rPr>
              <w:t>实验名称</w:t>
            </w:r>
          </w:p>
        </w:tc>
        <w:tc>
          <w:tcPr>
            <w:tcW w:w="930" w:type="dxa"/>
            <w:vAlign w:val="center"/>
          </w:tcPr>
          <w:p>
            <w:pPr>
              <w:adjustRightInd w:val="0"/>
              <w:snapToGrid w:val="0"/>
              <w:spacing w:line="360" w:lineRule="auto"/>
              <w:jc w:val="center"/>
              <w:rPr>
                <w:b/>
                <w:sz w:val="18"/>
                <w:szCs w:val="18"/>
              </w:rPr>
            </w:pPr>
            <w:r>
              <w:rPr>
                <w:b/>
                <w:sz w:val="18"/>
                <w:szCs w:val="18"/>
              </w:rPr>
              <w:t>学时</w:t>
            </w:r>
          </w:p>
        </w:tc>
        <w:tc>
          <w:tcPr>
            <w:tcW w:w="1351" w:type="dxa"/>
            <w:vAlign w:val="center"/>
          </w:tcPr>
          <w:p>
            <w:pPr>
              <w:adjustRightInd w:val="0"/>
              <w:snapToGrid w:val="0"/>
              <w:spacing w:line="360" w:lineRule="auto"/>
              <w:jc w:val="center"/>
              <w:rPr>
                <w:b/>
                <w:sz w:val="18"/>
                <w:szCs w:val="18"/>
              </w:rPr>
            </w:pPr>
            <w:r>
              <w:rPr>
                <w:b/>
                <w:sz w:val="18"/>
                <w:szCs w:val="18"/>
              </w:rPr>
              <w:t>类型</w:t>
            </w:r>
          </w:p>
        </w:tc>
        <w:tc>
          <w:tcPr>
            <w:tcW w:w="1299" w:type="dxa"/>
            <w:vAlign w:val="center"/>
          </w:tcPr>
          <w:p>
            <w:pPr>
              <w:adjustRightInd w:val="0"/>
              <w:snapToGrid w:val="0"/>
              <w:spacing w:line="360" w:lineRule="auto"/>
              <w:jc w:val="center"/>
              <w:rPr>
                <w:b/>
                <w:sz w:val="18"/>
                <w:szCs w:val="18"/>
              </w:rPr>
            </w:pPr>
            <w:r>
              <w:rPr>
                <w:b/>
                <w:sz w:val="18"/>
                <w:szCs w:val="18"/>
              </w:rPr>
              <w:t>实验要求</w:t>
            </w:r>
          </w:p>
        </w:tc>
        <w:tc>
          <w:tcPr>
            <w:tcW w:w="1472" w:type="dxa"/>
          </w:tcPr>
          <w:p>
            <w:pPr>
              <w:adjustRightInd w:val="0"/>
              <w:snapToGrid w:val="0"/>
              <w:spacing w:line="360" w:lineRule="auto"/>
              <w:jc w:val="center"/>
              <w:rPr>
                <w:b/>
                <w:sz w:val="18"/>
                <w:szCs w:val="18"/>
              </w:rPr>
            </w:pPr>
            <w:r>
              <w:rPr>
                <w:b/>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sz w:val="18"/>
                <w:szCs w:val="18"/>
              </w:rPr>
            </w:pPr>
            <w:r>
              <w:rPr>
                <w:sz w:val="18"/>
                <w:szCs w:val="18"/>
              </w:rPr>
              <w:t>04021215＋01</w:t>
            </w:r>
          </w:p>
        </w:tc>
        <w:tc>
          <w:tcPr>
            <w:tcW w:w="2538" w:type="dxa"/>
            <w:vAlign w:val="center"/>
          </w:tcPr>
          <w:p>
            <w:pPr>
              <w:adjustRightInd w:val="0"/>
              <w:snapToGrid w:val="0"/>
              <w:spacing w:line="360" w:lineRule="auto"/>
              <w:jc w:val="center"/>
              <w:rPr>
                <w:sz w:val="18"/>
                <w:szCs w:val="18"/>
              </w:rPr>
            </w:pPr>
            <w:r>
              <w:rPr>
                <w:sz w:val="18"/>
                <w:szCs w:val="18"/>
              </w:rPr>
              <w:t>节能灯具测试分析实验</w:t>
            </w:r>
          </w:p>
        </w:tc>
        <w:tc>
          <w:tcPr>
            <w:tcW w:w="930" w:type="dxa"/>
            <w:vAlign w:val="center"/>
          </w:tcPr>
          <w:p>
            <w:pPr>
              <w:adjustRightInd w:val="0"/>
              <w:snapToGrid w:val="0"/>
              <w:spacing w:line="360" w:lineRule="auto"/>
              <w:jc w:val="center"/>
              <w:rPr>
                <w:sz w:val="18"/>
                <w:szCs w:val="18"/>
              </w:rPr>
            </w:pPr>
            <w:r>
              <w:rPr>
                <w:sz w:val="18"/>
                <w:szCs w:val="18"/>
              </w:rPr>
              <w:t>2</w:t>
            </w:r>
          </w:p>
        </w:tc>
        <w:tc>
          <w:tcPr>
            <w:tcW w:w="1351" w:type="dxa"/>
            <w:vAlign w:val="center"/>
          </w:tcPr>
          <w:p>
            <w:pPr>
              <w:adjustRightInd w:val="0"/>
              <w:snapToGrid w:val="0"/>
              <w:spacing w:line="360" w:lineRule="auto"/>
              <w:jc w:val="center"/>
              <w:rPr>
                <w:sz w:val="18"/>
                <w:szCs w:val="18"/>
              </w:rPr>
            </w:pPr>
            <w:r>
              <w:rPr>
                <w:sz w:val="18"/>
                <w:szCs w:val="18"/>
              </w:rPr>
              <w:t>设计性实验</w:t>
            </w:r>
          </w:p>
        </w:tc>
        <w:tc>
          <w:tcPr>
            <w:tcW w:w="1299" w:type="dxa"/>
            <w:vAlign w:val="center"/>
          </w:tcPr>
          <w:p>
            <w:pPr>
              <w:adjustRightInd w:val="0"/>
              <w:snapToGrid w:val="0"/>
              <w:spacing w:line="360" w:lineRule="auto"/>
              <w:jc w:val="center"/>
              <w:rPr>
                <w:sz w:val="18"/>
                <w:szCs w:val="18"/>
              </w:rPr>
            </w:pPr>
            <w:r>
              <w:rPr>
                <w:sz w:val="18"/>
                <w:szCs w:val="18"/>
              </w:rPr>
              <w:t>必做</w:t>
            </w:r>
          </w:p>
        </w:tc>
        <w:tc>
          <w:tcPr>
            <w:tcW w:w="1472" w:type="dxa"/>
          </w:tcPr>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sz w:val="18"/>
                <w:szCs w:val="18"/>
              </w:rPr>
            </w:pPr>
            <w:r>
              <w:rPr>
                <w:bCs/>
                <w:kern w:val="0"/>
                <w:sz w:val="18"/>
                <w:szCs w:val="18"/>
              </w:rPr>
              <w:t>04021215＋02</w:t>
            </w:r>
          </w:p>
        </w:tc>
        <w:tc>
          <w:tcPr>
            <w:tcW w:w="2538" w:type="dxa"/>
            <w:vAlign w:val="center"/>
          </w:tcPr>
          <w:p>
            <w:pPr>
              <w:adjustRightInd w:val="0"/>
              <w:snapToGrid w:val="0"/>
              <w:spacing w:line="360" w:lineRule="auto"/>
              <w:jc w:val="center"/>
              <w:rPr>
                <w:color w:val="0000FF"/>
                <w:sz w:val="18"/>
                <w:szCs w:val="18"/>
              </w:rPr>
            </w:pPr>
            <w:r>
              <w:rPr>
                <w:bCs/>
                <w:sz w:val="18"/>
                <w:szCs w:val="18"/>
              </w:rPr>
              <w:t>节能炉具性能测试实验</w:t>
            </w:r>
          </w:p>
        </w:tc>
        <w:tc>
          <w:tcPr>
            <w:tcW w:w="930" w:type="dxa"/>
            <w:vAlign w:val="center"/>
          </w:tcPr>
          <w:p>
            <w:pPr>
              <w:adjustRightInd w:val="0"/>
              <w:snapToGrid w:val="0"/>
              <w:spacing w:line="360" w:lineRule="auto"/>
              <w:jc w:val="center"/>
              <w:rPr>
                <w:sz w:val="18"/>
                <w:szCs w:val="18"/>
              </w:rPr>
            </w:pPr>
            <w:r>
              <w:rPr>
                <w:bCs/>
                <w:kern w:val="0"/>
                <w:sz w:val="18"/>
                <w:szCs w:val="18"/>
              </w:rPr>
              <w:t>2</w:t>
            </w:r>
          </w:p>
        </w:tc>
        <w:tc>
          <w:tcPr>
            <w:tcW w:w="1351" w:type="dxa"/>
            <w:vAlign w:val="center"/>
          </w:tcPr>
          <w:p>
            <w:pPr>
              <w:adjustRightInd w:val="0"/>
              <w:snapToGrid w:val="0"/>
              <w:spacing w:line="360" w:lineRule="auto"/>
              <w:jc w:val="center"/>
              <w:rPr>
                <w:sz w:val="18"/>
                <w:szCs w:val="18"/>
              </w:rPr>
            </w:pPr>
            <w:r>
              <w:rPr>
                <w:sz w:val="18"/>
                <w:szCs w:val="18"/>
              </w:rPr>
              <w:t>综合性实验</w:t>
            </w:r>
          </w:p>
        </w:tc>
        <w:tc>
          <w:tcPr>
            <w:tcW w:w="1299" w:type="dxa"/>
            <w:vAlign w:val="center"/>
          </w:tcPr>
          <w:p>
            <w:pPr>
              <w:adjustRightInd w:val="0"/>
              <w:snapToGrid w:val="0"/>
              <w:spacing w:line="360" w:lineRule="auto"/>
              <w:jc w:val="center"/>
              <w:rPr>
                <w:sz w:val="18"/>
                <w:szCs w:val="18"/>
              </w:rPr>
            </w:pPr>
            <w:r>
              <w:rPr>
                <w:sz w:val="18"/>
                <w:szCs w:val="18"/>
              </w:rPr>
              <w:t>必做</w:t>
            </w:r>
          </w:p>
        </w:tc>
        <w:tc>
          <w:tcPr>
            <w:tcW w:w="1472" w:type="dxa"/>
          </w:tcPr>
          <w:p>
            <w:pPr>
              <w:adjustRightInd w:val="0"/>
              <w:snapToGrid w:val="0"/>
              <w:spacing w:line="360" w:lineRule="auto"/>
              <w:jc w:val="center"/>
              <w:rPr>
                <w:sz w:val="18"/>
                <w:szCs w:val="18"/>
              </w:rPr>
            </w:pPr>
            <w:r>
              <w:rPr>
                <w:sz w:val="18"/>
                <w:szCs w:val="18"/>
              </w:rPr>
              <w:t>4</w:t>
            </w: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
          <w:bCs/>
          <w:szCs w:val="21"/>
        </w:rPr>
      </w:pPr>
      <w:r>
        <w:rPr>
          <w:bCs/>
          <w:szCs w:val="21"/>
        </w:rPr>
        <w:t>实验采用分组进行，每组成员按照实验要求进行分工合作：进行节能灯具功率的测定与计算，完成节能灯具测试分析实验报告；进行节能炉具性能测试实验时，先对炉具进行节能途径分析，再针对炉具效率进行测试，并完成炉具性能测试实验报告。</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【实验一】节能灯具测试分析实验</w:t>
      </w:r>
    </w:p>
    <w:p>
      <w:pPr>
        <w:adjustRightInd w:val="0"/>
        <w:snapToGrid w:val="0"/>
        <w:spacing w:line="360" w:lineRule="auto"/>
        <w:ind w:firstLine="422" w:firstLineChars="200"/>
      </w:pPr>
      <w:r>
        <w:rPr>
          <w:b/>
          <w:szCs w:val="21"/>
        </w:rPr>
        <w:t>1.实验学时：</w:t>
      </w:r>
      <w:r>
        <w:rPr>
          <w:bCs/>
          <w:szCs w:val="21"/>
        </w:rPr>
        <w:t>2学时</w:t>
      </w:r>
    </w:p>
    <w:p>
      <w:pPr>
        <w:adjustRightInd w:val="0"/>
        <w:snapToGrid w:val="0"/>
        <w:spacing w:line="360" w:lineRule="auto"/>
        <w:ind w:firstLine="422" w:firstLineChars="200"/>
        <w:rPr>
          <w:bCs/>
          <w:szCs w:val="21"/>
        </w:rPr>
      </w:pPr>
      <w:r>
        <w:rPr>
          <w:b/>
          <w:szCs w:val="21"/>
        </w:rPr>
        <w:t>2.实验目的：</w:t>
      </w:r>
      <w:r>
        <w:rPr>
          <w:bCs/>
          <w:szCs w:val="21"/>
        </w:rPr>
        <w:t>掌握不同灯具性能，对比不同灯具节能效果，为其在建筑或交通领域发挥节能作用进行分析评价。</w:t>
      </w:r>
    </w:p>
    <w:p>
      <w:pPr>
        <w:adjustRightInd w:val="0"/>
        <w:snapToGrid w:val="0"/>
        <w:spacing w:line="360" w:lineRule="auto"/>
        <w:ind w:firstLine="422" w:firstLineChars="200"/>
        <w:rPr>
          <w:bCs/>
          <w:szCs w:val="21"/>
        </w:rPr>
      </w:pPr>
      <w:r>
        <w:rPr>
          <w:b/>
          <w:szCs w:val="21"/>
        </w:rPr>
        <w:t>3.实验内容：</w:t>
      </w:r>
      <w:r>
        <w:rPr>
          <w:bCs/>
          <w:szCs w:val="21"/>
        </w:rPr>
        <w:t>节能灯具功率测定及分析。</w:t>
      </w:r>
    </w:p>
    <w:p>
      <w:pPr>
        <w:adjustRightInd w:val="0"/>
        <w:snapToGrid w:val="0"/>
        <w:spacing w:line="360" w:lineRule="auto"/>
        <w:ind w:firstLine="422" w:firstLineChars="200"/>
        <w:rPr>
          <w:bCs/>
          <w:szCs w:val="21"/>
        </w:rPr>
      </w:pPr>
      <w:r>
        <w:rPr>
          <w:b/>
          <w:szCs w:val="21"/>
        </w:rPr>
        <w:t>4.实验要求：</w:t>
      </w:r>
      <w:r>
        <w:rPr>
          <w:bCs/>
          <w:szCs w:val="21"/>
        </w:rPr>
        <w:t>按照实验指导手册，在节能灯具测试平台进行规范操作，设计不同工况与条件，记录整理实验数据，并完成实验报告。</w:t>
      </w:r>
    </w:p>
    <w:p>
      <w:pPr>
        <w:adjustRightInd w:val="0"/>
        <w:snapToGrid w:val="0"/>
        <w:spacing w:line="360" w:lineRule="auto"/>
        <w:ind w:firstLine="422" w:firstLineChars="200"/>
        <w:rPr>
          <w:bCs/>
          <w:szCs w:val="21"/>
        </w:rPr>
      </w:pPr>
      <w:r>
        <w:rPr>
          <w:b/>
          <w:szCs w:val="21"/>
        </w:rPr>
        <w:t>5.实验设备及器材：</w:t>
      </w:r>
      <w:r>
        <w:rPr>
          <w:bCs/>
          <w:szCs w:val="21"/>
        </w:rPr>
        <w:t>节能灯具测试平台。</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【实验二】节能炉具性能测试实验</w:t>
      </w:r>
    </w:p>
    <w:p>
      <w:pPr>
        <w:adjustRightInd w:val="0"/>
        <w:snapToGrid w:val="0"/>
        <w:spacing w:line="360" w:lineRule="auto"/>
        <w:ind w:firstLine="422" w:firstLineChars="200"/>
      </w:pPr>
      <w:r>
        <w:rPr>
          <w:b/>
          <w:szCs w:val="21"/>
        </w:rPr>
        <w:t>1.实验学时：</w:t>
      </w:r>
      <w:r>
        <w:rPr>
          <w:bCs/>
          <w:szCs w:val="21"/>
        </w:rPr>
        <w:t>2学时</w:t>
      </w:r>
    </w:p>
    <w:p>
      <w:pPr>
        <w:adjustRightInd w:val="0"/>
        <w:snapToGrid w:val="0"/>
        <w:spacing w:line="360" w:lineRule="auto"/>
        <w:ind w:firstLine="422" w:firstLineChars="200"/>
        <w:rPr>
          <w:bCs/>
          <w:szCs w:val="21"/>
        </w:rPr>
      </w:pPr>
      <w:r>
        <w:rPr>
          <w:b/>
          <w:szCs w:val="21"/>
        </w:rPr>
        <w:t>2.实验目的：</w:t>
      </w:r>
      <w:r>
        <w:rPr>
          <w:bCs/>
          <w:szCs w:val="21"/>
        </w:rPr>
        <w:t>掌握炉具节能途径分析，了解节能炉具性能测试标准，具备不同炉具性能测试评价能力。</w:t>
      </w:r>
    </w:p>
    <w:p>
      <w:pPr>
        <w:adjustRightInd w:val="0"/>
        <w:snapToGrid w:val="0"/>
        <w:spacing w:line="360" w:lineRule="auto"/>
        <w:ind w:firstLine="422" w:firstLineChars="200"/>
        <w:rPr>
          <w:bCs/>
          <w:szCs w:val="21"/>
        </w:rPr>
      </w:pPr>
      <w:r>
        <w:rPr>
          <w:b/>
          <w:szCs w:val="21"/>
        </w:rPr>
        <w:t>3.实验内容：</w:t>
      </w:r>
      <w:r>
        <w:rPr>
          <w:bCs/>
          <w:szCs w:val="21"/>
        </w:rPr>
        <w:t>节能炉具性能测试。</w:t>
      </w:r>
    </w:p>
    <w:p>
      <w:pPr>
        <w:adjustRightInd w:val="0"/>
        <w:snapToGrid w:val="0"/>
        <w:spacing w:line="360" w:lineRule="auto"/>
        <w:ind w:firstLine="422" w:firstLineChars="200"/>
        <w:rPr>
          <w:bCs/>
          <w:szCs w:val="21"/>
        </w:rPr>
      </w:pPr>
      <w:r>
        <w:rPr>
          <w:b/>
          <w:szCs w:val="21"/>
        </w:rPr>
        <w:t>4.实验要求：</w:t>
      </w:r>
      <w:r>
        <w:rPr>
          <w:bCs/>
          <w:szCs w:val="21"/>
        </w:rPr>
        <w:t>按照实验指导手册，结合炉具测试标准，分组进行炉具热效率等性能指标测试实验，整理实验数据并完成实验报告。</w:t>
      </w:r>
    </w:p>
    <w:p>
      <w:pPr>
        <w:adjustRightInd w:val="0"/>
        <w:snapToGrid w:val="0"/>
        <w:spacing w:line="360" w:lineRule="auto"/>
        <w:ind w:firstLine="422" w:firstLineChars="200"/>
        <w:rPr>
          <w:bCs/>
          <w:szCs w:val="21"/>
        </w:rPr>
      </w:pPr>
      <w:r>
        <w:rPr>
          <w:b/>
          <w:szCs w:val="21"/>
        </w:rPr>
        <w:t>5.实验设备及器材：</w:t>
      </w:r>
      <w:r>
        <w:rPr>
          <w:bCs/>
          <w:szCs w:val="21"/>
        </w:rPr>
        <w:t>节能炉具性能测试平台。</w:t>
      </w:r>
    </w:p>
    <w:p>
      <w:pPr>
        <w:adjustRightInd w:val="0"/>
        <w:snapToGrid w:val="0"/>
        <w:spacing w:line="360" w:lineRule="auto"/>
        <w:rPr>
          <w:bCs/>
          <w:color w:val="0000FF"/>
          <w:szCs w:val="21"/>
        </w:rPr>
      </w:pPr>
      <w:r>
        <w:rPr>
          <w:b/>
          <w:szCs w:val="21"/>
        </w:rPr>
        <w:t>(七)</w:t>
      </w:r>
      <w:r>
        <w:rPr>
          <w:b/>
          <w:bCs/>
          <w:szCs w:val="21"/>
        </w:rPr>
        <w:t>考核方式及成绩评定</w:t>
      </w:r>
    </w:p>
    <w:p>
      <w:pPr>
        <w:adjustRightInd w:val="0"/>
        <w:snapToGrid w:val="0"/>
        <w:spacing w:line="360" w:lineRule="auto"/>
        <w:ind w:firstLine="420" w:firstLineChars="200"/>
        <w:rPr>
          <w:bCs/>
          <w:szCs w:val="21"/>
        </w:rPr>
      </w:pPr>
      <w:r>
        <w:rPr>
          <w:bCs/>
          <w:szCs w:val="21"/>
        </w:rPr>
        <w:t>考核学生对于实验设计、实验操作和实验报告记录等多方面的能力。对实验设计、实验操作、实验结果和实验报告分别评定成绩，满分为100分。</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color w:val="0000FF"/>
          <w:szCs w:val="21"/>
        </w:rPr>
      </w:pPr>
      <w:r>
        <w:rPr>
          <w:bCs/>
          <w:szCs w:val="21"/>
        </w:rPr>
        <w:t>课程教学过程中突出先进节能技术对比分析，有</w:t>
      </w:r>
      <w:r>
        <w:rPr>
          <w:b/>
          <w:bCs/>
          <w:szCs w:val="21"/>
        </w:rPr>
        <w:t>助于培养学生工匠精神</w:t>
      </w:r>
      <w:r>
        <w:rPr>
          <w:bCs/>
          <w:szCs w:val="21"/>
        </w:rPr>
        <w:t>；将节能与环保、发展等多方面内容相结合讨论，</w:t>
      </w:r>
      <w:r>
        <w:rPr>
          <w:b/>
          <w:bCs/>
          <w:szCs w:val="21"/>
        </w:rPr>
        <w:t>可强化学生社会责任意识与担当</w:t>
      </w:r>
      <w:r>
        <w:rPr>
          <w:bCs/>
          <w:szCs w:val="21"/>
        </w:rPr>
        <w:t>。教学过程采用以课堂讲授为主，“翻转课堂”为辅的综合教学方法：通过课堂讲授引导学生对先进节能技术进行</w:t>
      </w:r>
      <w:r>
        <w:rPr>
          <w:b/>
          <w:bCs/>
          <w:szCs w:val="21"/>
        </w:rPr>
        <w:t>辩证思考</w:t>
      </w:r>
      <w:r>
        <w:rPr>
          <w:bCs/>
          <w:szCs w:val="21"/>
        </w:rPr>
        <w:t>，通过布置“不同领域节能技术介绍与分析”的议题使得学生学会主动学习；</w:t>
      </w:r>
      <w:r>
        <w:rPr>
          <w:szCs w:val="21"/>
        </w:rPr>
        <w:t>始终贯彻学生为第一位的教学理念</w:t>
      </w:r>
      <w:r>
        <w:rPr>
          <w:bCs/>
          <w:szCs w:val="21"/>
        </w:rPr>
        <w:t>，综合以线下教学为主的多种教学方法开展节能技术课程的教学。</w:t>
      </w:r>
    </w:p>
    <w:p>
      <w:pPr>
        <w:adjustRightInd w:val="0"/>
        <w:snapToGrid w:val="0"/>
        <w:spacing w:line="360" w:lineRule="auto"/>
        <w:ind w:firstLine="422" w:firstLineChars="200"/>
        <w:rPr>
          <w:b/>
          <w:szCs w:val="21"/>
        </w:rPr>
      </w:pPr>
      <w:r>
        <w:rPr>
          <w:b/>
          <w:bCs/>
          <w:szCs w:val="21"/>
        </w:rPr>
        <w:t>举例一：</w:t>
      </w:r>
      <w:r>
        <w:rPr>
          <w:b/>
          <w:szCs w:val="21"/>
        </w:rPr>
        <w:t>隔热保温技术前沿——矢志奋斗，科技报国</w:t>
      </w:r>
    </w:p>
    <w:p>
      <w:pPr>
        <w:adjustRightInd w:val="0"/>
        <w:snapToGrid w:val="0"/>
        <w:spacing w:line="360" w:lineRule="auto"/>
        <w:ind w:firstLine="420" w:firstLineChars="200"/>
        <w:rPr>
          <w:szCs w:val="21"/>
        </w:rPr>
      </w:pPr>
      <w:r>
        <w:rPr>
          <w:szCs w:val="21"/>
        </w:rPr>
        <w:t>保温工程的实现很多时候是依靠保温材料；引导学生结合切身体会，理解保温材料的发展与变革也给人们的生产生活带来极大便利；我国保温材料的发展从依赖借鉴国外经验到逐步实现自主生产发明，这其中包含数代材料人的奋斗；以二氧化硅气凝胶材料为例引入特殊保温材料——全碳气凝胶和陶瓷气凝胶，这些材料具有显著优异的隔热效果，形态性质特殊，密度小，耐受温度高，受温度急剧变化影响小，由我国科研工作者研发，可用于航空航天及核能开发应用等领域；通过极具特色的保温材料案例引导学生关注前沿科技发展，激发学生科技报国的意志。</w:t>
      </w:r>
    </w:p>
    <w:p>
      <w:pPr>
        <w:adjustRightInd w:val="0"/>
        <w:snapToGrid w:val="0"/>
        <w:spacing w:line="360" w:lineRule="auto"/>
        <w:ind w:firstLine="422" w:firstLineChars="200"/>
        <w:rPr>
          <w:color w:val="0000FF"/>
          <w:szCs w:val="21"/>
        </w:rPr>
      </w:pPr>
      <w:r>
        <w:rPr>
          <w:b/>
          <w:bCs/>
          <w:szCs w:val="21"/>
        </w:rPr>
        <w:t>举例二：锅</w:t>
      </w:r>
      <w:r>
        <w:rPr>
          <w:b/>
          <w:szCs w:val="21"/>
        </w:rPr>
        <w:t>炉节能技术背景——保护自然，绿色发展</w:t>
      </w:r>
    </w:p>
    <w:p>
      <w:pPr>
        <w:adjustRightInd w:val="0"/>
        <w:snapToGrid w:val="0"/>
        <w:spacing w:line="360" w:lineRule="auto"/>
        <w:ind w:firstLine="420" w:firstLineChars="200"/>
        <w:rPr>
          <w:color w:val="0000FF"/>
          <w:szCs w:val="21"/>
        </w:rPr>
      </w:pPr>
      <w:r>
        <w:rPr>
          <w:szCs w:val="21"/>
        </w:rPr>
        <w:t>煤炭资源仍然占据我国能源的主体地位，而锅炉是使用煤炭规模最大的设备，所以从能源利用角度出发，锅炉节能技术在我国节能领域占据重要地位；煤炭的利用过程会对环境造成影响，通过图片数据的展示等使学生感性了解我国煤炭资源现状及锅炉用煤规模演变；引入“生态文明建设”议题，通过视频展示锅炉节能改造在“打赢蓝天保卫战”中所发挥的作用；说明人与自然和谐共生理念背后的发展，引导学生在掌握技术变革的同时关注民生、关注生态，强化“以人为本”的工程伦理观念。</w:t>
      </w:r>
    </w:p>
    <w:p>
      <w:pPr>
        <w:adjustRightInd w:val="0"/>
        <w:snapToGrid w:val="0"/>
        <w:spacing w:line="360" w:lineRule="auto"/>
        <w:ind w:firstLine="422" w:firstLineChars="200"/>
        <w:rPr>
          <w:b/>
          <w:szCs w:val="21"/>
        </w:rPr>
      </w:pPr>
      <w:r>
        <w:rPr>
          <w:b/>
          <w:szCs w:val="21"/>
        </w:rPr>
        <w:t>举例三：建筑节能技术演变——为人民美好生活奋斗不止</w:t>
      </w:r>
    </w:p>
    <w:p>
      <w:pPr>
        <w:adjustRightInd w:val="0"/>
        <w:snapToGrid w:val="0"/>
        <w:spacing w:line="360" w:lineRule="auto"/>
        <w:ind w:firstLine="420" w:firstLineChars="200"/>
        <w:rPr>
          <w:color w:val="0000FF"/>
          <w:szCs w:val="21"/>
        </w:rPr>
      </w:pPr>
      <w:r>
        <w:rPr>
          <w:szCs w:val="21"/>
        </w:rPr>
        <w:t>在综合分析各种建筑节能技术之后，对建筑节能技术的演变进行探讨。首先引导学生从身边的案例出发讨论生活中的建筑及节能技术变化，进而通过大量图片、动画的展示阐述建筑节能技术的发展，主要以时间为序对比民用建筑和公共建筑等演变过程中的节能技术变革；同时提议学生思考，建筑构造形式变化以及节能技术变化的内驱力，即人们生活水平的提升，对建筑舒适性功能的需求增强；启发学生以发展的观点看待问题，辨析节能与发展的关系，最后提炼出建筑节能技术的发展演变印证了习主席所说的“人民对美好生活的向往就是我们的奋斗目标”。</w:t>
      </w:r>
    </w:p>
    <w:p>
      <w:pPr>
        <w:widowControl/>
        <w:adjustRightInd w:val="0"/>
        <w:snapToGrid w:val="0"/>
        <w:spacing w:line="360" w:lineRule="auto"/>
        <w:jc w:val="left"/>
        <w:rPr>
          <w:color w:val="0000FF"/>
          <w:kern w:val="0"/>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（1）理论课教材：节能技术及案例分析，关欣等编著，中国电力出版社出版社，2016年</w:t>
      </w:r>
    </w:p>
    <w:p>
      <w:pPr>
        <w:widowControl/>
        <w:adjustRightInd w:val="0"/>
        <w:snapToGrid w:val="0"/>
        <w:spacing w:line="360" w:lineRule="auto"/>
        <w:ind w:firstLine="420" w:firstLineChars="200"/>
        <w:jc w:val="left"/>
        <w:rPr>
          <w:bCs/>
          <w:color w:val="0000FF"/>
          <w:kern w:val="0"/>
          <w:szCs w:val="21"/>
        </w:rPr>
      </w:pPr>
      <w:r>
        <w:t>（2）实验课教材：</w:t>
      </w:r>
      <w:r>
        <w:rPr>
          <w:color w:val="000000" w:themeColor="text1"/>
          <w14:textFill>
            <w14:solidFill>
              <w14:schemeClr w14:val="tx1"/>
            </w14:solidFill>
          </w14:textFill>
        </w:rPr>
        <w:t>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kern w:val="0"/>
          <w:szCs w:val="21"/>
        </w:rPr>
        <w:t>（1）</w:t>
      </w:r>
      <w:r>
        <w:rPr>
          <w:bCs/>
          <w:color w:val="000000" w:themeColor="text1"/>
          <w:kern w:val="0"/>
          <w:szCs w:val="21"/>
          <w14:textFill>
            <w14:solidFill>
              <w14:schemeClr w14:val="tx1"/>
            </w14:solidFill>
          </w14:textFill>
        </w:rPr>
        <w:t>农村节能工程，刘圣勇，中国农业出版社，2012年</w:t>
      </w:r>
    </w:p>
    <w:p>
      <w:pPr>
        <w:widowControl/>
        <w:adjustRightInd w:val="0"/>
        <w:snapToGrid w:val="0"/>
        <w:spacing w:line="360" w:lineRule="auto"/>
        <w:ind w:firstLine="420" w:firstLineChars="200"/>
        <w:jc w:val="left"/>
        <w:rPr>
          <w:bCs/>
          <w:kern w:val="0"/>
          <w:szCs w:val="21"/>
        </w:rPr>
      </w:pPr>
      <w:r>
        <w:rPr>
          <w:bCs/>
          <w:kern w:val="0"/>
          <w:szCs w:val="21"/>
        </w:rPr>
        <w:t>（2）工业节能技术．吴金星．机械工业出版社，2014年</w:t>
      </w:r>
    </w:p>
    <w:p>
      <w:pPr>
        <w:widowControl/>
        <w:adjustRightInd w:val="0"/>
        <w:snapToGrid w:val="0"/>
        <w:spacing w:line="360" w:lineRule="auto"/>
        <w:ind w:firstLine="420" w:firstLineChars="200"/>
        <w:jc w:val="left"/>
        <w:rPr>
          <w:bCs/>
          <w:kern w:val="0"/>
          <w:szCs w:val="21"/>
        </w:rPr>
      </w:pPr>
      <w:r>
        <w:rPr>
          <w:bCs/>
          <w:kern w:val="0"/>
          <w:szCs w:val="21"/>
        </w:rPr>
        <w:t>（3）能源管理，黄素逸等，中国电力出版社，2016年</w:t>
      </w:r>
    </w:p>
    <w:p>
      <w:pPr>
        <w:widowControl/>
        <w:adjustRightInd w:val="0"/>
        <w:snapToGrid w:val="0"/>
        <w:spacing w:line="360" w:lineRule="auto"/>
        <w:ind w:firstLine="420" w:firstLineChars="200"/>
        <w:jc w:val="left"/>
        <w:rPr>
          <w:bCs/>
          <w:kern w:val="0"/>
          <w:szCs w:val="21"/>
        </w:rPr>
      </w:pPr>
      <w:r>
        <w:rPr>
          <w:bCs/>
          <w:kern w:val="0"/>
          <w:szCs w:val="21"/>
        </w:rPr>
        <w:t>（4）节能技术，姜子刚，中国质检出版社-中国标准出版社，2013年</w:t>
      </w:r>
    </w:p>
    <w:p>
      <w:pPr>
        <w:widowControl/>
        <w:adjustRightInd w:val="0"/>
        <w:snapToGrid w:val="0"/>
        <w:spacing w:line="360" w:lineRule="auto"/>
        <w:ind w:firstLine="420" w:firstLineChars="200"/>
        <w:jc w:val="left"/>
        <w:rPr>
          <w:bCs/>
          <w:kern w:val="0"/>
          <w:szCs w:val="21"/>
        </w:rPr>
      </w:pPr>
      <w:r>
        <w:rPr>
          <w:bCs/>
          <w:kern w:val="0"/>
          <w:szCs w:val="21"/>
        </w:rPr>
        <w:t>（5）重点用能行业节能技术，陈江华等，中国电力出版社，2013年</w:t>
      </w:r>
    </w:p>
    <w:p>
      <w:pPr>
        <w:widowControl/>
        <w:adjustRightInd w:val="0"/>
        <w:snapToGrid w:val="0"/>
        <w:spacing w:line="360" w:lineRule="auto"/>
        <w:ind w:firstLine="420" w:firstLineChars="200"/>
        <w:jc w:val="left"/>
        <w:rPr>
          <w:bCs/>
          <w:kern w:val="0"/>
          <w:szCs w:val="21"/>
        </w:rPr>
      </w:pPr>
      <w:r>
        <w:rPr>
          <w:bCs/>
          <w:kern w:val="0"/>
          <w:szCs w:val="21"/>
        </w:rPr>
        <w:t>（6）能源与节能技术（第三版）．黄素逸，林一歆．中国电力出版社， 2016</w:t>
      </w:r>
    </w:p>
    <w:p>
      <w:pPr>
        <w:widowControl/>
        <w:adjustRightInd w:val="0"/>
        <w:snapToGrid w:val="0"/>
        <w:spacing w:line="360" w:lineRule="auto"/>
        <w:ind w:firstLine="422" w:firstLineChars="200"/>
        <w:jc w:val="left"/>
        <w:rPr>
          <w:b/>
          <w:kern w:val="0"/>
          <w:szCs w:val="21"/>
        </w:rPr>
      </w:pPr>
      <w:r>
        <w:rPr>
          <w:b/>
          <w:kern w:val="0"/>
          <w:szCs w:val="21"/>
        </w:rPr>
        <w:t>3.推荐网站：</w:t>
      </w:r>
    </w:p>
    <w:p>
      <w:pPr>
        <w:widowControl/>
        <w:adjustRightInd w:val="0"/>
        <w:snapToGrid w:val="0"/>
        <w:spacing w:line="360" w:lineRule="auto"/>
        <w:ind w:firstLine="420" w:firstLineChars="200"/>
        <w:jc w:val="left"/>
        <w:rPr>
          <w:kern w:val="0"/>
        </w:rPr>
      </w:pPr>
      <w:r>
        <w:rPr>
          <w:kern w:val="0"/>
        </w:rPr>
        <w:t>（1）国家精品课程资源网，http://course.jingpinke.com/</w:t>
      </w:r>
    </w:p>
    <w:p>
      <w:pPr>
        <w:widowControl/>
        <w:adjustRightInd w:val="0"/>
        <w:snapToGrid w:val="0"/>
        <w:spacing w:line="360" w:lineRule="auto"/>
        <w:ind w:firstLine="420" w:firstLineChars="200"/>
        <w:jc w:val="left"/>
        <w:rPr>
          <w:kern w:val="0"/>
        </w:rPr>
      </w:pPr>
      <w:r>
        <w:rPr>
          <w:kern w:val="0"/>
        </w:rPr>
        <w:t>（2）网易公开课网，</w:t>
      </w:r>
      <w:r>
        <w:fldChar w:fldCharType="begin"/>
      </w:r>
      <w:r>
        <w:instrText xml:space="preserve">HYPERLINK "http://open.163.com/movie/2013/10/A/F/M9AV0VB7O_M9BE7U4AF.html"</w:instrText>
      </w:r>
      <w:r>
        <w:fldChar w:fldCharType="separate"/>
      </w:r>
      <w:r>
        <w:rPr>
          <w:rStyle w:val="15"/>
          <w:kern w:val="0"/>
        </w:rPr>
        <w:t>http://open.163.com/movie/2013/10/A/F/M9AV0VB7O_M9BE7U4AF.html</w:t>
      </w:r>
      <w:r>
        <w:rPr>
          <w:rStyle w:val="15"/>
          <w:kern w:val="0"/>
        </w:rPr>
        <w:fldChar w:fldCharType="end"/>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rPr>
          <w:color w:val="0000FF"/>
          <w:szCs w:val="21"/>
        </w:rPr>
      </w:pPr>
      <w:r>
        <w:rPr>
          <w:szCs w:val="21"/>
        </w:rPr>
        <w:t>课程实施过程需要教师进行充分的准备，包括根据研究前沿实时更新先进节能技术的知识内容，能够组织学生进行“翻转课堂”式讨论教学过程，具有熟练使用“学习通”等辅助软件进行线上互动与答疑的基础；课堂教学过程需要具有多媒体教学设备的教室场地；实验过程需要节能灯具综合实验平台，以及节能炉性能测试实验设备等。</w:t>
      </w:r>
      <w:r>
        <w:rPr>
          <w:color w:val="0000FF"/>
          <w:szCs w:val="21"/>
        </w:rPr>
        <w:t></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szCs w:val="21"/>
        </w:rPr>
      </w:pPr>
      <w:r>
        <w:rPr>
          <w:b/>
          <w:bCs/>
          <w:kern w:val="0"/>
          <w:szCs w:val="21"/>
        </w:rPr>
        <w:t>1.过程性评价：</w:t>
      </w:r>
      <w:r>
        <w:t>课堂表现10%、小组学习讨论40%、课程作业20%、实验操作水平及实验报告30%</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kern w:val="0"/>
          <w:szCs w:val="21"/>
        </w:rPr>
        <w:t>笔试，100%</w:t>
      </w:r>
    </w:p>
    <w:p>
      <w:pPr>
        <w:widowControl/>
        <w:adjustRightInd w:val="0"/>
        <w:snapToGrid w:val="0"/>
        <w:spacing w:line="360" w:lineRule="auto"/>
        <w:ind w:firstLine="420"/>
        <w:jc w:val="left"/>
        <w:rPr>
          <w:kern w:val="0"/>
          <w:szCs w:val="21"/>
        </w:rPr>
      </w:pPr>
      <w:r>
        <w:rPr>
          <w:b/>
          <w:bCs/>
          <w:kern w:val="0"/>
          <w:szCs w:val="21"/>
        </w:rPr>
        <w:t>3.课程综合评价：</w:t>
      </w:r>
      <w:r>
        <w:rPr>
          <w:kern w:val="0"/>
          <w:szCs w:val="21"/>
        </w:rPr>
        <w:t>过程性评价50%，对应课程目标中</w:t>
      </w:r>
      <w:r>
        <w:t>使学生具备自主学习和不断学习的能力，具有团队意识、协作能力以及针对工程技术问题进行分析、讨论、交流和沟通的能力</w:t>
      </w:r>
      <w:r>
        <w:rPr>
          <w:kern w:val="0"/>
          <w:szCs w:val="21"/>
        </w:rPr>
        <w:t>；终结性评价50%，对应课程目标中</w:t>
      </w:r>
      <w:r>
        <w:t>使学生在掌握先进节能技术基础知识，能够对生产生活中的系统工程进行节能途径分析以及进行节能技术改造设计。</w:t>
      </w: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50" w:name="_Toc139207171"/>
      <w:bookmarkStart w:id="51" w:name="_Toc39694859"/>
      <w:r>
        <w:rPr>
          <w:rFonts w:ascii="Times New Roman" w:hAnsi="Times New Roman" w:eastAsia="宋体" w:cs="Times New Roman"/>
          <w:szCs w:val="28"/>
        </w:rPr>
        <w:t>通风与供热工程</w:t>
      </w:r>
      <w:bookmarkEnd w:id="50"/>
      <w:bookmarkEnd w:id="51"/>
      <w:r>
        <w:rPr>
          <w:rFonts w:ascii="Times New Roman" w:hAnsi="Times New Roman" w:eastAsia="宋体" w:cs="Times New Roman"/>
          <w:szCs w:val="28"/>
        </w:rPr>
        <w:t xml:space="preserve"> </w:t>
      </w:r>
    </w:p>
    <w:p>
      <w:pPr>
        <w:adjustRightInd w:val="0"/>
        <w:snapToGrid w:val="0"/>
        <w:spacing w:line="360" w:lineRule="auto"/>
        <w:jc w:val="center"/>
        <w:rPr>
          <w:i/>
          <w:sz w:val="24"/>
        </w:rPr>
      </w:pPr>
      <w:r>
        <w:rPr>
          <w:sz w:val="24"/>
        </w:rPr>
        <w:t>（</w:t>
      </w:r>
      <w:r>
        <w:rPr>
          <w:iCs/>
          <w:sz w:val="24"/>
        </w:rPr>
        <w:t>Ventilating and Heating Engineering</w:t>
      </w:r>
      <w:r>
        <w:rPr>
          <w:sz w:val="24"/>
        </w:rPr>
        <w:t>）</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518"/>
        <w:gridCol w:w="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bCs/>
                <w:szCs w:val="21"/>
              </w:rPr>
              <w:t>04021216</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gridSpan w:val="2"/>
          </w:tcPr>
          <w:p>
            <w:pPr>
              <w:adjustRightInd w:val="0"/>
              <w:snapToGrid w:val="0"/>
              <w:spacing w:line="360" w:lineRule="auto"/>
              <w:ind w:firstLine="691" w:firstLineChars="328"/>
              <w:rPr>
                <w:b/>
                <w:bCs/>
                <w:szCs w:val="21"/>
              </w:rPr>
            </w:pPr>
            <w:r>
              <w:rPr>
                <w:b/>
                <w:bCs/>
                <w:szCs w:val="21"/>
              </w:rPr>
              <w:t>实验学时：</w:t>
            </w:r>
            <w:r>
              <w:rPr>
                <w:szCs w:val="21"/>
              </w:rPr>
              <w:t xml:space="preserve">  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选修</w:t>
            </w:r>
          </w:p>
        </w:tc>
        <w:tc>
          <w:tcPr>
            <w:tcW w:w="1453" w:type="pct"/>
          </w:tcPr>
          <w:p>
            <w:pPr>
              <w:adjustRightInd w:val="0"/>
              <w:snapToGrid w:val="0"/>
              <w:spacing w:line="360" w:lineRule="auto"/>
              <w:ind w:right="-197" w:rightChars="-94"/>
              <w:rPr>
                <w:b/>
                <w:bCs/>
                <w:szCs w:val="21"/>
              </w:rPr>
            </w:pPr>
            <w:r>
              <w:rPr>
                <w:b/>
                <w:szCs w:val="21"/>
              </w:rPr>
              <w:t>课程属性:</w:t>
            </w:r>
            <w:r>
              <w:rPr>
                <w:bCs/>
                <w:szCs w:val="21"/>
              </w:rPr>
              <w:t>创业教育类</w:t>
            </w:r>
          </w:p>
        </w:tc>
        <w:tc>
          <w:tcPr>
            <w:tcW w:w="1881" w:type="pct"/>
            <w:gridSpan w:val="2"/>
          </w:tcPr>
          <w:p>
            <w:pPr>
              <w:adjustRightInd w:val="0"/>
              <w:snapToGrid w:val="0"/>
              <w:spacing w:line="360" w:lineRule="auto"/>
              <w:ind w:firstLine="691" w:firstLineChars="328"/>
              <w:rPr>
                <w:b/>
                <w:bCs/>
                <w:szCs w:val="21"/>
              </w:rPr>
            </w:pPr>
            <w:r>
              <w:rPr>
                <w:b/>
                <w:bCs/>
                <w:szCs w:val="21"/>
              </w:rPr>
              <w:t>开设学期：</w:t>
            </w:r>
            <w:r>
              <w:rPr>
                <w:szCs w:val="21"/>
              </w:rPr>
              <w:t>第 7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刘新新</w:t>
            </w:r>
          </w:p>
        </w:tc>
        <w:tc>
          <w:tcPr>
            <w:tcW w:w="1737" w:type="pct"/>
            <w:gridSpan w:val="2"/>
          </w:tcPr>
          <w:p>
            <w:pPr>
              <w:adjustRightInd w:val="0"/>
              <w:snapToGrid w:val="0"/>
              <w:spacing w:line="360" w:lineRule="auto"/>
              <w:ind w:left="-2" w:leftChars="-1" w:right="-57" w:rightChars="-27" w:firstLine="1"/>
              <w:rPr>
                <w:b/>
                <w:bCs/>
                <w:szCs w:val="21"/>
              </w:rPr>
            </w:pPr>
            <w:r>
              <w:rPr>
                <w:b/>
                <w:bCs/>
                <w:szCs w:val="21"/>
              </w:rPr>
              <w:t>课程团队：</w:t>
            </w:r>
            <w:r>
              <w:rPr>
                <w:szCs w:val="21"/>
              </w:rPr>
              <w:t>刘新新</w:t>
            </w:r>
          </w:p>
        </w:tc>
        <w:tc>
          <w:tcPr>
            <w:tcW w:w="1597" w:type="pct"/>
          </w:tcPr>
          <w:p>
            <w:pPr>
              <w:adjustRightInd w:val="0"/>
              <w:snapToGrid w:val="0"/>
              <w:spacing w:line="360" w:lineRule="auto"/>
              <w:ind w:left="914" w:leftChars="71" w:hanging="765"/>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ind w:right="-170" w:rightChars="-81"/>
              <w:rPr>
                <w:bCs/>
                <w:szCs w:val="21"/>
              </w:rPr>
            </w:pPr>
            <w:r>
              <w:rPr>
                <w:b/>
                <w:bCs/>
                <w:szCs w:val="21"/>
              </w:rPr>
              <w:t>适用专业：</w:t>
            </w:r>
            <w:r>
              <w:rPr>
                <w:bCs/>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
                <w:bCs/>
                <w:szCs w:val="21"/>
              </w:rPr>
            </w:pPr>
            <w:r>
              <w:rPr>
                <w:b/>
                <w:bCs/>
                <w:szCs w:val="21"/>
              </w:rPr>
              <w:t>对先修的要求：</w:t>
            </w:r>
            <w:r>
              <w:rPr>
                <w:szCs w:val="21"/>
              </w:rPr>
              <w:t>工程热力学，传热学，流体力学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
                <w:bCs/>
                <w:szCs w:val="21"/>
              </w:rPr>
            </w:pPr>
            <w:r>
              <w:rPr>
                <w:b/>
                <w:bCs/>
                <w:szCs w:val="21"/>
              </w:rPr>
              <w:t>对后续的支撑：</w:t>
            </w:r>
            <w:r>
              <w:rPr>
                <w:bCs/>
                <w:szCs w:val="21"/>
              </w:rPr>
              <w:t>能实现已学课程的融会贯通，并对解决通风与供热工程中的实际问题提供技术支持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刘新新</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gridSpan w:val="2"/>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rPr>
          <w:b/>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widowControl/>
        <w:adjustRightInd w:val="0"/>
        <w:snapToGrid w:val="0"/>
        <w:spacing w:line="360" w:lineRule="auto"/>
        <w:ind w:firstLine="420" w:firstLineChars="200"/>
        <w:jc w:val="left"/>
        <w:rPr>
          <w:kern w:val="0"/>
          <w:szCs w:val="21"/>
        </w:rPr>
      </w:pPr>
      <w:r>
        <w:rPr>
          <w:kern w:val="0"/>
          <w:szCs w:val="21"/>
        </w:rPr>
        <w:t>本课程是农业建筑环境与能源工程专业的一门专业选修课。本课程涉及建筑物的通风、供热、防排烟、建筑节能等内容，主要阐述一般民用和工业建筑通风机空气调节、室内采暖和室外供热管道工程的设计方法和安装基本知识，介绍建筑物通风系统、室内采暖系统和室外供热管道的工作原理、系统构造，系统和设备的选择，安装技术要求以及系统运行、调整和维护基本知识。由于本课程专业性和实践性较强，课程学习注重培养学生发现问题、分析问题、解决问题的能力，培养学生系统综合运用基础知识、专业基础知识以及专业知识的能力，训练学生熟练查阅设计手册、设计规范和各类标准的能力。通过本课程的学习，使学生能系统地掌握空气调节的基本理论知识和目前常用的以热水或蒸汽作为热媒的室内供暖及集中供热系统的基本原理和基本知识；培养学生具有一般民用和工业建筑的通风及空调系统、供暖系统的设计能力和系统运行调节等方面的基础知识；掌握供暖与集中供热运行管理的基本知识。对通风及供热方面的新理论、新技术、新设备及发展趋势有所了解。</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p>
    <w:p>
      <w:pPr>
        <w:widowControl/>
        <w:adjustRightInd w:val="0"/>
        <w:snapToGrid w:val="0"/>
        <w:spacing w:line="360" w:lineRule="auto"/>
        <w:ind w:firstLine="735" w:firstLineChars="350"/>
        <w:jc w:val="left"/>
        <w:rPr>
          <w:kern w:val="0"/>
          <w:szCs w:val="21"/>
        </w:rPr>
      </w:pPr>
      <w:r>
        <w:rPr>
          <w:kern w:val="0"/>
          <w:szCs w:val="21"/>
        </w:rPr>
        <w:t>（1）通风技术的基本理论、计算方法、专业术语；</w:t>
      </w:r>
    </w:p>
    <w:p>
      <w:pPr>
        <w:widowControl/>
        <w:adjustRightInd w:val="0"/>
        <w:snapToGrid w:val="0"/>
        <w:spacing w:line="360" w:lineRule="auto"/>
        <w:ind w:firstLine="735" w:firstLineChars="350"/>
        <w:jc w:val="left"/>
        <w:rPr>
          <w:kern w:val="0"/>
          <w:szCs w:val="21"/>
        </w:rPr>
      </w:pPr>
      <w:r>
        <w:rPr>
          <w:kern w:val="0"/>
          <w:szCs w:val="21"/>
        </w:rPr>
        <w:t>（2）通风设备的工作原理和选择方法；</w:t>
      </w:r>
    </w:p>
    <w:p>
      <w:pPr>
        <w:widowControl/>
        <w:adjustRightInd w:val="0"/>
        <w:snapToGrid w:val="0"/>
        <w:spacing w:line="360" w:lineRule="auto"/>
        <w:ind w:firstLine="735" w:firstLineChars="350"/>
        <w:jc w:val="left"/>
        <w:rPr>
          <w:kern w:val="0"/>
          <w:szCs w:val="21"/>
        </w:rPr>
      </w:pPr>
      <w:r>
        <w:rPr>
          <w:kern w:val="0"/>
          <w:szCs w:val="21"/>
        </w:rPr>
        <w:t>（3）通风系统的设计原则、方法和设计；</w:t>
      </w:r>
    </w:p>
    <w:p>
      <w:pPr>
        <w:widowControl/>
        <w:adjustRightInd w:val="0"/>
        <w:snapToGrid w:val="0"/>
        <w:spacing w:line="360" w:lineRule="auto"/>
        <w:ind w:firstLine="735" w:firstLineChars="350"/>
        <w:jc w:val="left"/>
        <w:rPr>
          <w:kern w:val="0"/>
          <w:szCs w:val="21"/>
        </w:rPr>
      </w:pPr>
      <w:r>
        <w:rPr>
          <w:kern w:val="0"/>
          <w:szCs w:val="21"/>
        </w:rPr>
        <w:t>（4）室内空气净化原理与设备；</w:t>
      </w:r>
    </w:p>
    <w:p>
      <w:pPr>
        <w:widowControl/>
        <w:adjustRightInd w:val="0"/>
        <w:snapToGrid w:val="0"/>
        <w:spacing w:line="360" w:lineRule="auto"/>
        <w:ind w:firstLine="735" w:firstLineChars="350"/>
        <w:jc w:val="left"/>
        <w:rPr>
          <w:kern w:val="0"/>
          <w:szCs w:val="21"/>
        </w:rPr>
      </w:pPr>
      <w:r>
        <w:rPr>
          <w:kern w:val="0"/>
          <w:szCs w:val="21"/>
        </w:rPr>
        <w:t>（5）建筑物的热负荷计算；</w:t>
      </w:r>
    </w:p>
    <w:p>
      <w:pPr>
        <w:widowControl/>
        <w:adjustRightInd w:val="0"/>
        <w:snapToGrid w:val="0"/>
        <w:spacing w:line="360" w:lineRule="auto"/>
        <w:ind w:firstLine="735" w:firstLineChars="350"/>
        <w:jc w:val="left"/>
        <w:rPr>
          <w:kern w:val="0"/>
          <w:szCs w:val="21"/>
        </w:rPr>
      </w:pPr>
      <w:r>
        <w:rPr>
          <w:kern w:val="0"/>
          <w:szCs w:val="21"/>
        </w:rPr>
        <w:t>（6）散热器的结构原理和设计计算；</w:t>
      </w:r>
    </w:p>
    <w:p>
      <w:pPr>
        <w:widowControl/>
        <w:adjustRightInd w:val="0"/>
        <w:snapToGrid w:val="0"/>
        <w:spacing w:line="360" w:lineRule="auto"/>
        <w:ind w:firstLine="735" w:firstLineChars="350"/>
        <w:jc w:val="left"/>
        <w:rPr>
          <w:kern w:val="0"/>
          <w:szCs w:val="21"/>
        </w:rPr>
      </w:pPr>
      <w:r>
        <w:rPr>
          <w:kern w:val="0"/>
          <w:szCs w:val="21"/>
        </w:rPr>
        <w:t>（7）各种供热系统的原理和布局；</w:t>
      </w:r>
    </w:p>
    <w:p>
      <w:pPr>
        <w:widowControl/>
        <w:adjustRightInd w:val="0"/>
        <w:snapToGrid w:val="0"/>
        <w:spacing w:line="360" w:lineRule="auto"/>
        <w:ind w:firstLine="735" w:firstLineChars="350"/>
        <w:jc w:val="left"/>
        <w:rPr>
          <w:kern w:val="0"/>
          <w:szCs w:val="21"/>
        </w:rPr>
      </w:pPr>
      <w:r>
        <w:rPr>
          <w:kern w:val="0"/>
          <w:szCs w:val="21"/>
        </w:rPr>
        <w:t>（8）供热系统的施工要求和运行及管理。</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jc w:val="left"/>
        <w:rPr>
          <w:szCs w:val="21"/>
        </w:rPr>
      </w:pPr>
      <w:r>
        <w:rPr>
          <w:szCs w:val="21"/>
        </w:rPr>
        <w:t>1、教学设计说明</w:t>
      </w:r>
    </w:p>
    <w:p>
      <w:pPr>
        <w:adjustRightInd w:val="0"/>
        <w:snapToGrid w:val="0"/>
        <w:spacing w:line="360" w:lineRule="auto"/>
        <w:ind w:firstLine="420" w:firstLineChars="200"/>
        <w:jc w:val="left"/>
        <w:rPr>
          <w:szCs w:val="21"/>
        </w:rPr>
      </w:pPr>
      <w:r>
        <w:rPr>
          <w:szCs w:val="21"/>
        </w:rPr>
        <w:t>达成课程目标采用形成性评价和结果评价相结合的方式。这种方式是将以往由注重结果调整为注重学习过程，加大形成性评价的比例，以调动学生学习的主动性和积极性，并且有利于学生综合能力培养的目标。</w:t>
      </w:r>
    </w:p>
    <w:p>
      <w:pPr>
        <w:adjustRightInd w:val="0"/>
        <w:snapToGrid w:val="0"/>
        <w:spacing w:line="360" w:lineRule="auto"/>
        <w:ind w:firstLine="420" w:firstLineChars="200"/>
        <w:jc w:val="left"/>
        <w:rPr>
          <w:szCs w:val="21"/>
        </w:rPr>
      </w:pPr>
      <w:r>
        <w:rPr>
          <w:szCs w:val="21"/>
        </w:rPr>
        <w:t>形成性评价包括平时作业、在线测试、小组协作综合问题的探究学习、网络讨论、混合课堂、网络资源利用、网络学习痕迹等。</w:t>
      </w:r>
    </w:p>
    <w:p>
      <w:pPr>
        <w:adjustRightInd w:val="0"/>
        <w:snapToGrid w:val="0"/>
        <w:spacing w:line="360" w:lineRule="auto"/>
        <w:ind w:firstLine="420" w:firstLineChars="200"/>
        <w:jc w:val="left"/>
        <w:rPr>
          <w:szCs w:val="21"/>
        </w:rPr>
      </w:pPr>
      <w:r>
        <w:rPr>
          <w:szCs w:val="21"/>
        </w:rPr>
        <w:t>结果评价是课程结束后采用闭卷考试，全面考察学生对本课程知识的理解、掌握程度以及灵活运用知识解决问题的能力。</w:t>
      </w:r>
    </w:p>
    <w:p>
      <w:pPr>
        <w:adjustRightInd w:val="0"/>
        <w:snapToGrid w:val="0"/>
        <w:spacing w:line="360" w:lineRule="auto"/>
        <w:ind w:firstLine="420" w:firstLineChars="200"/>
        <w:jc w:val="left"/>
        <w:rPr>
          <w:szCs w:val="21"/>
        </w:rPr>
      </w:pPr>
      <w:r>
        <w:rPr>
          <w:szCs w:val="21"/>
        </w:rPr>
        <w:t>2、课程目标及对毕业要求的支撑</w:t>
      </w:r>
    </w:p>
    <w:tbl>
      <w:tblPr>
        <w:tblStyle w:val="2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由于本课程专业性和实践性较强，课程学习注重培养学生发现问题、分析问题、解决问题的能力，培养学生系统综合运用基础知识、专业基础知识以及专业知识的能力，训练学生熟练查阅设计手册、设计规范和各类标准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目标2：通过本课程的学习，使学生能系统地掌握空气调节的基本理论知识和目前常用的以热水或蒸汽作为热媒的室内供暖及集中供热系统的基本原理和基本知识；。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目标3：培养学生具有一般民用和工业建筑的通风及空调系统、供暖系统的设计能力和系统运行调节等方面的基础知识；掌握供暖与集中供热运行管理的基本知识。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5</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bCs/>
          <w:kern w:val="0"/>
          <w:szCs w:val="21"/>
        </w:rPr>
        <w:t>四、理论教学内容及学时分配（32学时）</w:t>
      </w:r>
    </w:p>
    <w:p>
      <w:pPr>
        <w:widowControl/>
        <w:adjustRightInd w:val="0"/>
        <w:snapToGrid w:val="0"/>
        <w:spacing w:line="360" w:lineRule="auto"/>
        <w:jc w:val="right"/>
        <w:rPr>
          <w:b/>
          <w:bCs/>
          <w:kern w:val="0"/>
          <w:szCs w:val="21"/>
        </w:rPr>
      </w:pPr>
      <w:r>
        <w:rPr>
          <w:b/>
          <w:bCs/>
          <w:kern w:val="0"/>
          <w:szCs w:val="21"/>
        </w:rPr>
        <w:t xml:space="preserve">                                绪  论                             学时数：2</w:t>
      </w:r>
    </w:p>
    <w:p>
      <w:pPr>
        <w:widowControl/>
        <w:adjustRightInd w:val="0"/>
        <w:snapToGrid w:val="0"/>
        <w:spacing w:line="360" w:lineRule="auto"/>
        <w:ind w:firstLine="315" w:firstLineChars="150"/>
      </w:pPr>
      <w:r>
        <w:t>通风与供热工程课程的任务和基本内容，通风与供热工程技术发展概况。建筑物的通风设计及集中供热对提高国民生活质量、节约能源和促进国民经济发展的意义。</w:t>
      </w:r>
    </w:p>
    <w:p>
      <w:pPr>
        <w:widowControl/>
        <w:adjustRightInd w:val="0"/>
        <w:snapToGrid w:val="0"/>
        <w:spacing w:line="360" w:lineRule="auto"/>
        <w:jc w:val="right"/>
        <w:rPr>
          <w:kern w:val="0"/>
          <w:szCs w:val="21"/>
        </w:rPr>
      </w:pPr>
      <w:r>
        <w:rPr>
          <w:b/>
          <w:kern w:val="0"/>
        </w:rPr>
        <w:t xml:space="preserve">第一章  工业与民用建筑的通风 </w:t>
      </w:r>
      <w:r>
        <w:rPr>
          <w:kern w:val="0"/>
        </w:rPr>
        <w:t xml:space="preserve">                 </w:t>
      </w:r>
      <w:r>
        <w:rPr>
          <w:b/>
          <w:kern w:val="0"/>
        </w:rPr>
        <w:t xml:space="preserve"> 学时数：2</w:t>
      </w:r>
    </w:p>
    <w:p>
      <w:pPr>
        <w:widowControl/>
        <w:adjustRightInd w:val="0"/>
        <w:snapToGrid w:val="0"/>
        <w:spacing w:line="360" w:lineRule="auto"/>
        <w:rPr>
          <w:kern w:val="0"/>
          <w:szCs w:val="21"/>
        </w:rPr>
      </w:pPr>
      <w:r>
        <w:rPr>
          <w:b/>
          <w:bCs/>
        </w:rPr>
        <w:t>教学目标：</w:t>
      </w:r>
      <w:r>
        <w:rPr>
          <w:kern w:val="0"/>
          <w:szCs w:val="21"/>
        </w:rPr>
        <w:t>使学生理解和掌握通风技术的基本理论、计算方法和专业术语，掌握通风管道的设计计算，了解改善室内空气质量的综合措施。</w:t>
      </w:r>
    </w:p>
    <w:p>
      <w:pPr>
        <w:widowControl/>
        <w:adjustRightInd w:val="0"/>
        <w:snapToGrid w:val="0"/>
        <w:spacing w:line="360" w:lineRule="auto"/>
        <w:ind w:left="413" w:hanging="413" w:hangingChars="196"/>
        <w:rPr>
          <w:szCs w:val="21"/>
        </w:rPr>
      </w:pPr>
      <w:r>
        <w:rPr>
          <w:b/>
          <w:bCs/>
        </w:rPr>
        <w:t>教学重点和难点：</w:t>
      </w:r>
      <w:r>
        <w:rPr>
          <w:szCs w:val="21"/>
        </w:rPr>
        <w:t>通风管道的设计原则和计算方法。</w:t>
      </w:r>
    </w:p>
    <w:p>
      <w:pPr>
        <w:widowControl/>
        <w:adjustRightInd w:val="0"/>
        <w:snapToGrid w:val="0"/>
        <w:spacing w:line="360" w:lineRule="auto"/>
        <w:rPr>
          <w:kern w:val="0"/>
          <w:szCs w:val="21"/>
        </w:rPr>
      </w:pPr>
      <w:r>
        <w:rPr>
          <w:b/>
          <w:bCs/>
        </w:rPr>
        <w:t>主要教学内容及要求：</w:t>
      </w:r>
    </w:p>
    <w:p>
      <w:pPr>
        <w:adjustRightInd w:val="0"/>
        <w:snapToGrid w:val="0"/>
        <w:spacing w:line="360" w:lineRule="auto"/>
        <w:ind w:firstLine="420" w:firstLineChars="200"/>
        <w:jc w:val="left"/>
        <w:rPr>
          <w:szCs w:val="21"/>
        </w:rPr>
      </w:pPr>
      <w:r>
        <w:rPr>
          <w:szCs w:val="21"/>
        </w:rPr>
        <w:t>了解：全面通风、自然通风、局部通风、事故通风、通风效果等的基本概念及常见通风技术的分类。</w:t>
      </w:r>
    </w:p>
    <w:p>
      <w:pPr>
        <w:adjustRightInd w:val="0"/>
        <w:snapToGrid w:val="0"/>
        <w:spacing w:line="360" w:lineRule="auto"/>
        <w:ind w:firstLine="420" w:firstLineChars="200"/>
        <w:jc w:val="left"/>
        <w:rPr>
          <w:szCs w:val="21"/>
        </w:rPr>
      </w:pPr>
      <w:r>
        <w:rPr>
          <w:szCs w:val="21"/>
        </w:rPr>
        <w:t>理解：全面通风的气流组织、通风房间的空气平衡和热平衡、改善室内空气质量的综合措施。</w:t>
      </w:r>
    </w:p>
    <w:p>
      <w:pPr>
        <w:adjustRightInd w:val="0"/>
        <w:snapToGrid w:val="0"/>
        <w:spacing w:line="360" w:lineRule="auto"/>
        <w:ind w:firstLine="420"/>
        <w:jc w:val="left"/>
        <w:rPr>
          <w:szCs w:val="21"/>
        </w:rPr>
      </w:pPr>
      <w:r>
        <w:rPr>
          <w:szCs w:val="21"/>
        </w:rPr>
        <w:t>掌握：各不同通风方式的工作原理、送风系统的组成、评价通风效果的指标。</w:t>
      </w:r>
    </w:p>
    <w:p>
      <w:pPr>
        <w:adjustRightInd w:val="0"/>
        <w:snapToGrid w:val="0"/>
        <w:spacing w:line="360" w:lineRule="auto"/>
        <w:ind w:firstLine="420" w:firstLineChars="200"/>
        <w:jc w:val="left"/>
        <w:rPr>
          <w:szCs w:val="21"/>
        </w:rPr>
      </w:pPr>
      <w:r>
        <w:rPr>
          <w:szCs w:val="21"/>
        </w:rPr>
        <w:t>熟练掌握：通风管道的设计计算。</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kern w:val="0"/>
          <w:szCs w:val="21"/>
        </w:rPr>
      </w:pPr>
      <w:r>
        <w:rPr>
          <w:b/>
          <w:kern w:val="0"/>
        </w:rPr>
        <w:t xml:space="preserve">第二章  </w:t>
      </w:r>
      <w:r>
        <w:rPr>
          <w:b/>
        </w:rPr>
        <w:t>室内空气净化原理与设备</w:t>
      </w:r>
      <w:r>
        <w:rPr>
          <w:b/>
          <w:kern w:val="0"/>
        </w:rPr>
        <w:t xml:space="preserve"> </w:t>
      </w:r>
      <w:r>
        <w:rPr>
          <w:kern w:val="0"/>
        </w:rPr>
        <w:t xml:space="preserve">               </w:t>
      </w:r>
      <w:r>
        <w:rPr>
          <w:b/>
          <w:kern w:val="0"/>
        </w:rPr>
        <w:t xml:space="preserve"> 学时数：2</w:t>
      </w:r>
    </w:p>
    <w:p>
      <w:pPr>
        <w:widowControl/>
        <w:adjustRightInd w:val="0"/>
        <w:snapToGrid w:val="0"/>
        <w:spacing w:line="360" w:lineRule="auto"/>
        <w:rPr>
          <w:kern w:val="0"/>
          <w:szCs w:val="21"/>
        </w:rPr>
      </w:pPr>
      <w:r>
        <w:rPr>
          <w:b/>
          <w:bCs/>
        </w:rPr>
        <w:t>教学目标：</w:t>
      </w:r>
      <w:r>
        <w:rPr>
          <w:kern w:val="0"/>
          <w:szCs w:val="21"/>
        </w:rPr>
        <w:t>使学生理解室内通风中的建筑除尘系统，了解净化装置的性能、工作过程和设备分类。</w:t>
      </w:r>
    </w:p>
    <w:p>
      <w:pPr>
        <w:widowControl/>
        <w:adjustRightInd w:val="0"/>
        <w:snapToGrid w:val="0"/>
        <w:spacing w:line="360" w:lineRule="auto"/>
        <w:ind w:left="413" w:hanging="413" w:hangingChars="196"/>
        <w:rPr>
          <w:szCs w:val="21"/>
        </w:rPr>
      </w:pPr>
      <w:r>
        <w:rPr>
          <w:b/>
          <w:bCs/>
        </w:rPr>
        <w:t>教学重点和难点：</w:t>
      </w:r>
      <w:r>
        <w:rPr>
          <w:szCs w:val="21"/>
        </w:rPr>
        <w:t>理解室内通风空气净化设备的工作原理。</w:t>
      </w:r>
    </w:p>
    <w:p>
      <w:pPr>
        <w:widowControl/>
        <w:adjustRightInd w:val="0"/>
        <w:snapToGrid w:val="0"/>
        <w:spacing w:line="360" w:lineRule="auto"/>
        <w:rPr>
          <w:kern w:val="0"/>
          <w:szCs w:val="21"/>
        </w:rPr>
      </w:pPr>
      <w:r>
        <w:rPr>
          <w:b/>
          <w:bCs/>
        </w:rPr>
        <w:t>主要教学内容及要求：</w:t>
      </w:r>
    </w:p>
    <w:p>
      <w:pPr>
        <w:adjustRightInd w:val="0"/>
        <w:snapToGrid w:val="0"/>
        <w:spacing w:line="360" w:lineRule="auto"/>
        <w:ind w:firstLine="420" w:firstLineChars="200"/>
        <w:jc w:val="left"/>
        <w:rPr>
          <w:szCs w:val="21"/>
        </w:rPr>
      </w:pPr>
      <w:r>
        <w:rPr>
          <w:szCs w:val="21"/>
        </w:rPr>
        <w:t>了解：空气净化装置的性能和分类，粉尘的特性和除尘机理。</w:t>
      </w:r>
    </w:p>
    <w:p>
      <w:pPr>
        <w:adjustRightInd w:val="0"/>
        <w:snapToGrid w:val="0"/>
        <w:spacing w:line="360" w:lineRule="auto"/>
        <w:ind w:firstLine="420" w:firstLineChars="200"/>
        <w:jc w:val="left"/>
        <w:rPr>
          <w:szCs w:val="21"/>
        </w:rPr>
      </w:pPr>
      <w:r>
        <w:rPr>
          <w:szCs w:val="21"/>
        </w:rPr>
        <w:t>理解：净化装置的选择依据，不同除尘系统的工作原理和应用。</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kern w:val="0"/>
          <w:szCs w:val="21"/>
        </w:rPr>
      </w:pPr>
      <w:r>
        <w:rPr>
          <w:b/>
          <w:kern w:val="0"/>
        </w:rPr>
        <w:t xml:space="preserve">第三章  </w:t>
      </w:r>
      <w:r>
        <w:rPr>
          <w:b/>
        </w:rPr>
        <w:t>供暖系统的设计热负荷与建筑热工</w:t>
      </w:r>
      <w:r>
        <w:rPr>
          <w:b/>
          <w:kern w:val="0"/>
        </w:rPr>
        <w:t xml:space="preserve"> </w:t>
      </w:r>
      <w:r>
        <w:rPr>
          <w:kern w:val="0"/>
        </w:rPr>
        <w:t xml:space="preserve">           </w:t>
      </w:r>
      <w:r>
        <w:rPr>
          <w:b/>
          <w:kern w:val="0"/>
        </w:rPr>
        <w:t xml:space="preserve"> 学时数：4</w:t>
      </w:r>
    </w:p>
    <w:p>
      <w:pPr>
        <w:widowControl/>
        <w:adjustRightInd w:val="0"/>
        <w:snapToGrid w:val="0"/>
        <w:spacing w:line="360" w:lineRule="auto"/>
        <w:rPr>
          <w:kern w:val="0"/>
          <w:szCs w:val="21"/>
        </w:rPr>
      </w:pPr>
      <w:r>
        <w:rPr>
          <w:b/>
          <w:bCs/>
        </w:rPr>
        <w:t>教学目标：</w:t>
      </w:r>
      <w:r>
        <w:rPr>
          <w:kern w:val="0"/>
          <w:szCs w:val="21"/>
        </w:rPr>
        <w:t>使学生理解和掌握供暖系统设计的计算原则与方法、采暖建筑的相关热工设计要求。</w:t>
      </w:r>
    </w:p>
    <w:p>
      <w:pPr>
        <w:widowControl/>
        <w:adjustRightInd w:val="0"/>
        <w:snapToGrid w:val="0"/>
        <w:spacing w:line="360" w:lineRule="auto"/>
        <w:ind w:left="413" w:hanging="413" w:hangingChars="196"/>
        <w:rPr>
          <w:szCs w:val="21"/>
        </w:rPr>
      </w:pPr>
      <w:r>
        <w:rPr>
          <w:b/>
          <w:bCs/>
        </w:rPr>
        <w:t>教学重点和难点：</w:t>
      </w:r>
      <w:r>
        <w:rPr>
          <w:szCs w:val="21"/>
        </w:rPr>
        <w:t>掌握多层和高层建筑供暖系统设计热负荷的计算方法，</w:t>
      </w:r>
      <w:r>
        <w:t>得热量和失热量热平衡。</w:t>
      </w:r>
    </w:p>
    <w:p>
      <w:pPr>
        <w:widowControl/>
        <w:adjustRightInd w:val="0"/>
        <w:snapToGrid w:val="0"/>
        <w:spacing w:line="360" w:lineRule="auto"/>
        <w:rPr>
          <w:kern w:val="0"/>
          <w:szCs w:val="21"/>
        </w:rPr>
      </w:pPr>
      <w:r>
        <w:rPr>
          <w:b/>
          <w:bCs/>
        </w:rPr>
        <w:t>主要教学内容及要求：</w:t>
      </w:r>
    </w:p>
    <w:p>
      <w:pPr>
        <w:adjustRightInd w:val="0"/>
        <w:snapToGrid w:val="0"/>
        <w:spacing w:line="360" w:lineRule="auto"/>
        <w:ind w:firstLine="420" w:firstLineChars="200"/>
        <w:jc w:val="left"/>
        <w:rPr>
          <w:szCs w:val="21"/>
        </w:rPr>
      </w:pPr>
      <w:r>
        <w:rPr>
          <w:szCs w:val="21"/>
        </w:rPr>
        <w:t>了解：暖系统设计热负荷、高层建筑热负荷、围护结构耗热量、附加耗热量、冷风渗透耗热量、冷风侵入耗热量的基本概念。</w:t>
      </w:r>
    </w:p>
    <w:p>
      <w:pPr>
        <w:adjustRightInd w:val="0"/>
        <w:snapToGrid w:val="0"/>
        <w:spacing w:line="360" w:lineRule="auto"/>
        <w:ind w:firstLine="420" w:firstLineChars="200"/>
        <w:jc w:val="left"/>
        <w:rPr>
          <w:szCs w:val="21"/>
        </w:rPr>
      </w:pPr>
      <w:r>
        <w:rPr>
          <w:szCs w:val="21"/>
        </w:rPr>
        <w:t>理解：供暖系统设计热负荷计算的基本原理。</w:t>
      </w:r>
    </w:p>
    <w:p>
      <w:pPr>
        <w:adjustRightInd w:val="0"/>
        <w:snapToGrid w:val="0"/>
        <w:spacing w:line="360" w:lineRule="auto"/>
        <w:ind w:firstLine="420"/>
        <w:jc w:val="left"/>
        <w:rPr>
          <w:szCs w:val="21"/>
        </w:rPr>
      </w:pPr>
      <w:r>
        <w:rPr>
          <w:szCs w:val="21"/>
        </w:rPr>
        <w:t>掌握：冷风渗透耗热量、冷风侵入耗热量、围护结构最小热阻与经济热阻、高层建筑热负荷计算特点以及得热量和失热量的热平衡。</w:t>
      </w:r>
    </w:p>
    <w:p>
      <w:pPr>
        <w:adjustRightInd w:val="0"/>
        <w:snapToGrid w:val="0"/>
        <w:spacing w:line="360" w:lineRule="auto"/>
        <w:ind w:firstLine="420" w:firstLineChars="200"/>
        <w:jc w:val="left"/>
        <w:rPr>
          <w:szCs w:val="21"/>
        </w:rPr>
      </w:pPr>
      <w:r>
        <w:rPr>
          <w:szCs w:val="21"/>
        </w:rPr>
        <w:t>熟练掌握：供暖系统设计热负荷计算、围护结构基本耗热量计算、附加耗热量计算方法。</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kern w:val="0"/>
          <w:szCs w:val="21"/>
        </w:rPr>
      </w:pPr>
      <w:r>
        <w:rPr>
          <w:b/>
          <w:bCs/>
          <w:kern w:val="0"/>
          <w:szCs w:val="21"/>
        </w:rPr>
        <w:t xml:space="preserve">第四章  </w:t>
      </w:r>
      <w:r>
        <w:rPr>
          <w:b/>
          <w:bCs/>
        </w:rPr>
        <w:t xml:space="preserve">供暖系统的散热设备   </w:t>
      </w:r>
      <w:r>
        <w:rPr>
          <w:bCs/>
        </w:rPr>
        <w:t xml:space="preserve">  </w:t>
      </w:r>
      <w:r>
        <w:rPr>
          <w:b/>
          <w:bCs/>
          <w:kern w:val="0"/>
          <w:szCs w:val="21"/>
        </w:rPr>
        <w:t xml:space="preserve">              学时数：2</w:t>
      </w:r>
    </w:p>
    <w:p>
      <w:pPr>
        <w:widowControl/>
        <w:adjustRightInd w:val="0"/>
        <w:snapToGrid w:val="0"/>
        <w:spacing w:line="360" w:lineRule="auto"/>
        <w:rPr>
          <w:b/>
          <w:bCs/>
          <w:kern w:val="0"/>
          <w:szCs w:val="21"/>
        </w:rPr>
      </w:pPr>
      <w:r>
        <w:rPr>
          <w:b/>
          <w:bCs/>
        </w:rPr>
        <w:t>教学目标：</w:t>
      </w:r>
      <w:r>
        <w:rPr>
          <w:kern w:val="0"/>
          <w:szCs w:val="21"/>
        </w:rPr>
        <w:t>使学生</w:t>
      </w:r>
      <w:r>
        <w:t>了解散热器的类型及使用条件，掌握散热器的计算方法和布置原则。</w:t>
      </w:r>
    </w:p>
    <w:p>
      <w:pPr>
        <w:adjustRightInd w:val="0"/>
        <w:snapToGrid w:val="0"/>
        <w:spacing w:line="360" w:lineRule="auto"/>
        <w:jc w:val="left"/>
        <w:rPr>
          <w:szCs w:val="21"/>
        </w:rPr>
      </w:pPr>
      <w:r>
        <w:rPr>
          <w:b/>
          <w:bCs/>
          <w:szCs w:val="21"/>
        </w:rPr>
        <w:t>教学重点和难点：</w:t>
      </w:r>
      <w:r>
        <w:rPr>
          <w:szCs w:val="21"/>
        </w:rPr>
        <w:t>铸铁和钢制散热器的选型和计算。不同类型的散热器高层和多层建筑物中的使用。</w:t>
      </w:r>
    </w:p>
    <w:p>
      <w:pPr>
        <w:adjustRightInd w:val="0"/>
        <w:snapToGrid w:val="0"/>
        <w:spacing w:line="360" w:lineRule="auto"/>
        <w:jc w:val="left"/>
        <w:rPr>
          <w:kern w:val="0"/>
          <w:szCs w:val="21"/>
        </w:rPr>
      </w:pPr>
      <w:r>
        <w:rPr>
          <w:b/>
          <w:bCs/>
        </w:rPr>
        <w:t>主要教学内容及要求：</w:t>
      </w:r>
    </w:p>
    <w:p>
      <w:pPr>
        <w:adjustRightInd w:val="0"/>
        <w:snapToGrid w:val="0"/>
        <w:spacing w:line="360" w:lineRule="auto"/>
        <w:ind w:firstLine="420" w:firstLineChars="200"/>
        <w:jc w:val="left"/>
        <w:rPr>
          <w:szCs w:val="21"/>
        </w:rPr>
      </w:pPr>
      <w:r>
        <w:rPr>
          <w:szCs w:val="21"/>
        </w:rPr>
        <w:t xml:space="preserve">了解：散热器的类型。 </w:t>
      </w:r>
    </w:p>
    <w:p>
      <w:pPr>
        <w:adjustRightInd w:val="0"/>
        <w:snapToGrid w:val="0"/>
        <w:spacing w:line="360" w:lineRule="auto"/>
        <w:ind w:firstLine="420" w:firstLineChars="200"/>
        <w:jc w:val="left"/>
        <w:rPr>
          <w:szCs w:val="21"/>
        </w:rPr>
      </w:pPr>
      <w:r>
        <w:rPr>
          <w:szCs w:val="21"/>
        </w:rPr>
        <w:t>理解：散热器的使用条件。</w:t>
      </w:r>
    </w:p>
    <w:p>
      <w:pPr>
        <w:adjustRightInd w:val="0"/>
        <w:snapToGrid w:val="0"/>
        <w:spacing w:line="360" w:lineRule="auto"/>
        <w:ind w:firstLine="420"/>
        <w:jc w:val="left"/>
        <w:rPr>
          <w:szCs w:val="21"/>
        </w:rPr>
      </w:pPr>
      <w:r>
        <w:rPr>
          <w:szCs w:val="21"/>
        </w:rPr>
        <w:t xml:space="preserve">掌握：对散热器的热工、卫生和技术经济要求，散热器的构造与性能及供热面积的计算。 </w:t>
      </w:r>
    </w:p>
    <w:p>
      <w:pPr>
        <w:adjustRightInd w:val="0"/>
        <w:snapToGrid w:val="0"/>
        <w:spacing w:line="360" w:lineRule="auto"/>
        <w:ind w:firstLine="420"/>
        <w:jc w:val="left"/>
        <w:rPr>
          <w:b/>
          <w:bCs/>
          <w:kern w:val="0"/>
          <w:szCs w:val="21"/>
        </w:rPr>
      </w:pPr>
      <w:r>
        <w:rPr>
          <w:szCs w:val="21"/>
        </w:rPr>
        <w:t>熟练掌握：散热器面积的确定的计算方法以及散热器的布置原则。</w:t>
      </w:r>
      <w:r>
        <w:rPr>
          <w:b/>
          <w:bCs/>
          <w:kern w:val="0"/>
          <w:szCs w:val="21"/>
        </w:rPr>
        <w:t xml:space="preserve"> </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jc w:val="left"/>
        <w:rPr>
          <w:b/>
          <w:bCs/>
          <w:kern w:val="0"/>
          <w:szCs w:val="21"/>
        </w:rPr>
      </w:pPr>
    </w:p>
    <w:p>
      <w:pPr>
        <w:widowControl/>
        <w:tabs>
          <w:tab w:val="left" w:pos="9000"/>
        </w:tabs>
        <w:adjustRightInd w:val="0"/>
        <w:snapToGrid w:val="0"/>
        <w:spacing w:line="360" w:lineRule="auto"/>
        <w:jc w:val="right"/>
        <w:rPr>
          <w:b/>
          <w:kern w:val="0"/>
          <w:szCs w:val="21"/>
        </w:rPr>
      </w:pPr>
      <w:r>
        <w:rPr>
          <w:b/>
          <w:bCs/>
          <w:kern w:val="0"/>
          <w:szCs w:val="21"/>
        </w:rPr>
        <w:t xml:space="preserve">第五章  </w:t>
      </w:r>
      <w:r>
        <w:rPr>
          <w:b/>
          <w:bCs/>
        </w:rPr>
        <w:t xml:space="preserve">热水供暖系统 </w:t>
      </w:r>
      <w:r>
        <w:rPr>
          <w:b/>
          <w:bCs/>
          <w:kern w:val="0"/>
          <w:szCs w:val="21"/>
        </w:rPr>
        <w:t xml:space="preserve">                     学时数：4</w:t>
      </w:r>
    </w:p>
    <w:p>
      <w:pPr>
        <w:adjustRightInd w:val="0"/>
        <w:snapToGrid w:val="0"/>
        <w:spacing w:line="360" w:lineRule="auto"/>
        <w:jc w:val="left"/>
        <w:rPr>
          <w:szCs w:val="21"/>
        </w:rPr>
      </w:pPr>
      <w:r>
        <w:rPr>
          <w:b/>
          <w:bCs/>
          <w:szCs w:val="21"/>
        </w:rPr>
        <w:t>教学目标：</w:t>
      </w:r>
      <w:r>
        <w:rPr>
          <w:szCs w:val="21"/>
        </w:rPr>
        <w:t>使学生了解室内热水供暖系统的分类、自然循环和机械循环热水供暖系统的工作原理、掌握高层建筑热水供暖系统的特点、室内热水供暖系统的管路布置的特点。</w:t>
      </w:r>
    </w:p>
    <w:p>
      <w:pPr>
        <w:adjustRightInd w:val="0"/>
        <w:snapToGrid w:val="0"/>
        <w:spacing w:line="360" w:lineRule="auto"/>
        <w:jc w:val="left"/>
        <w:rPr>
          <w:szCs w:val="21"/>
        </w:rPr>
      </w:pPr>
      <w:r>
        <w:rPr>
          <w:b/>
          <w:bCs/>
          <w:szCs w:val="21"/>
        </w:rPr>
        <w:t>教学重点和难点：</w:t>
      </w:r>
      <w:r>
        <w:rPr>
          <w:szCs w:val="21"/>
        </w:rPr>
        <w:t>掌握自然循环和机械循环热水供暖系统的分类和适用场合。掌握机械循环热水供暖系统的垂直式和水平式系统在工程中的应用。针对不同形式机械循环热水供暖系统在具体工程中的应用。</w:t>
      </w:r>
    </w:p>
    <w:p>
      <w:pPr>
        <w:widowControl/>
        <w:adjustRightInd w:val="0"/>
        <w:snapToGrid w:val="0"/>
        <w:spacing w:line="360" w:lineRule="auto"/>
        <w:rPr>
          <w:b/>
          <w:bCs/>
        </w:rPr>
      </w:pPr>
      <w:r>
        <w:rPr>
          <w:b/>
          <w:bCs/>
        </w:rPr>
        <w:t>主要教学内容及要求：</w:t>
      </w:r>
    </w:p>
    <w:p>
      <w:pPr>
        <w:adjustRightInd w:val="0"/>
        <w:snapToGrid w:val="0"/>
        <w:spacing w:line="360" w:lineRule="auto"/>
        <w:ind w:firstLine="420" w:firstLineChars="200"/>
        <w:jc w:val="left"/>
        <w:rPr>
          <w:szCs w:val="21"/>
        </w:rPr>
      </w:pPr>
      <w:r>
        <w:rPr>
          <w:szCs w:val="21"/>
        </w:rPr>
        <w:t>了解：室内热水供暖系统的分类以及供暖系统施工图的组成和内容。</w:t>
      </w:r>
    </w:p>
    <w:p>
      <w:pPr>
        <w:adjustRightInd w:val="0"/>
        <w:snapToGrid w:val="0"/>
        <w:spacing w:line="360" w:lineRule="auto"/>
        <w:ind w:firstLine="420" w:firstLineChars="200"/>
        <w:jc w:val="left"/>
        <w:rPr>
          <w:szCs w:val="21"/>
        </w:rPr>
      </w:pPr>
      <w:r>
        <w:rPr>
          <w:szCs w:val="21"/>
        </w:rPr>
        <w:t>理解：自然循环和机械循环热水供暖系统的工作原理。</w:t>
      </w:r>
    </w:p>
    <w:p>
      <w:pPr>
        <w:adjustRightInd w:val="0"/>
        <w:snapToGrid w:val="0"/>
        <w:spacing w:line="360" w:lineRule="auto"/>
        <w:jc w:val="left"/>
      </w:pPr>
      <w:r>
        <w:t xml:space="preserve">掌握：机械循环热水供暖系统的选择以及高层建筑热水供暖系统选择及室内热水供暖系统管路布置与敷设。 </w:t>
      </w:r>
    </w:p>
    <w:p>
      <w:pPr>
        <w:adjustRightInd w:val="0"/>
        <w:snapToGrid w:val="0"/>
        <w:spacing w:line="360" w:lineRule="auto"/>
        <w:ind w:firstLine="420" w:firstLineChars="200"/>
        <w:jc w:val="left"/>
        <w:rPr>
          <w:szCs w:val="21"/>
        </w:rPr>
      </w:pPr>
      <w:r>
        <w:rPr>
          <w:szCs w:val="21"/>
        </w:rPr>
        <w:t>熟练掌握：分户计量热水供暖系统的选择。</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b/>
          <w:kern w:val="0"/>
          <w:szCs w:val="21"/>
        </w:rPr>
      </w:pPr>
      <w:r>
        <w:rPr>
          <w:b/>
          <w:bCs/>
          <w:kern w:val="0"/>
          <w:szCs w:val="21"/>
        </w:rPr>
        <w:t xml:space="preserve">第六章  </w:t>
      </w:r>
      <w:r>
        <w:rPr>
          <w:b/>
          <w:bCs/>
        </w:rPr>
        <w:t xml:space="preserve">室内蒸汽供热系统     </w:t>
      </w:r>
      <w:r>
        <w:rPr>
          <w:b/>
          <w:bCs/>
          <w:kern w:val="0"/>
          <w:szCs w:val="21"/>
        </w:rPr>
        <w:t xml:space="preserve">              学时数：4</w:t>
      </w:r>
    </w:p>
    <w:p>
      <w:pPr>
        <w:adjustRightInd w:val="0"/>
        <w:snapToGrid w:val="0"/>
        <w:spacing w:line="360" w:lineRule="auto"/>
        <w:jc w:val="left"/>
        <w:rPr>
          <w:szCs w:val="21"/>
        </w:rPr>
      </w:pPr>
      <w:r>
        <w:rPr>
          <w:b/>
          <w:bCs/>
          <w:szCs w:val="21"/>
        </w:rPr>
        <w:t>教学目标：</w:t>
      </w:r>
      <w:r>
        <w:rPr>
          <w:szCs w:val="21"/>
        </w:rPr>
        <w:t>使学生掌握蒸汽作为热媒的特点、室内低压蒸汽供暖系统水力计算、疏水器的构造和工作原理。</w:t>
      </w:r>
    </w:p>
    <w:p>
      <w:pPr>
        <w:adjustRightInd w:val="0"/>
        <w:snapToGrid w:val="0"/>
        <w:spacing w:line="360" w:lineRule="auto"/>
        <w:jc w:val="left"/>
        <w:rPr>
          <w:szCs w:val="21"/>
        </w:rPr>
      </w:pPr>
      <w:r>
        <w:rPr>
          <w:b/>
          <w:bCs/>
          <w:szCs w:val="21"/>
        </w:rPr>
        <w:t>教学重点和难点</w:t>
      </w:r>
      <w:r>
        <w:rPr>
          <w:szCs w:val="21"/>
        </w:rPr>
        <w:t>：掌握蒸汽作为热媒的特点、疏水器的构造和工作原理。掌握蒸汽和热水作为热媒的比较。</w:t>
      </w:r>
    </w:p>
    <w:p>
      <w:pPr>
        <w:adjustRightInd w:val="0"/>
        <w:snapToGrid w:val="0"/>
        <w:spacing w:line="360" w:lineRule="auto"/>
        <w:jc w:val="left"/>
        <w:rPr>
          <w:b/>
          <w:bCs/>
          <w:szCs w:val="21"/>
        </w:rPr>
      </w:pPr>
      <w:r>
        <w:rPr>
          <w:b/>
          <w:bCs/>
          <w:szCs w:val="21"/>
        </w:rPr>
        <w:t>主要教学内容及要求：</w:t>
      </w:r>
    </w:p>
    <w:p>
      <w:pPr>
        <w:adjustRightInd w:val="0"/>
        <w:snapToGrid w:val="0"/>
        <w:spacing w:line="360" w:lineRule="auto"/>
        <w:ind w:firstLine="420" w:firstLineChars="200"/>
        <w:jc w:val="left"/>
        <w:rPr>
          <w:szCs w:val="21"/>
        </w:rPr>
      </w:pPr>
      <w:r>
        <w:rPr>
          <w:szCs w:val="21"/>
        </w:rPr>
        <w:t xml:space="preserve">了解：热媒的分类以及各种热媒相比较的优缺点。 </w:t>
      </w:r>
    </w:p>
    <w:p>
      <w:pPr>
        <w:adjustRightInd w:val="0"/>
        <w:snapToGrid w:val="0"/>
        <w:spacing w:line="360" w:lineRule="auto"/>
        <w:ind w:firstLine="420" w:firstLineChars="200"/>
        <w:jc w:val="left"/>
        <w:rPr>
          <w:szCs w:val="21"/>
        </w:rPr>
      </w:pPr>
      <w:r>
        <w:rPr>
          <w:szCs w:val="21"/>
        </w:rPr>
        <w:t>理解：蒸汽和热水作为热媒的特点。</w:t>
      </w:r>
    </w:p>
    <w:p>
      <w:pPr>
        <w:adjustRightInd w:val="0"/>
        <w:snapToGrid w:val="0"/>
        <w:spacing w:line="360" w:lineRule="auto"/>
        <w:ind w:firstLine="420" w:firstLineChars="200"/>
        <w:jc w:val="left"/>
      </w:pPr>
      <w:r>
        <w:t>掌握：蒸汽作为热媒的特点以及疏水器的构造和工作原理。</w:t>
      </w:r>
    </w:p>
    <w:p>
      <w:pPr>
        <w:adjustRightInd w:val="0"/>
        <w:snapToGrid w:val="0"/>
        <w:spacing w:line="360" w:lineRule="auto"/>
        <w:ind w:firstLine="420" w:firstLineChars="200"/>
        <w:jc w:val="left"/>
        <w:rPr>
          <w:szCs w:val="21"/>
        </w:rPr>
      </w:pPr>
      <w:r>
        <w:rPr>
          <w:szCs w:val="21"/>
        </w:rPr>
        <w:t>熟练掌握：室内低压蒸汽供暖系统水力计算以及蒸汽和热水作为热媒的比较。</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b/>
          <w:kern w:val="0"/>
          <w:szCs w:val="21"/>
        </w:rPr>
      </w:pPr>
      <w:r>
        <w:rPr>
          <w:b/>
          <w:bCs/>
          <w:kern w:val="0"/>
          <w:szCs w:val="21"/>
        </w:rPr>
        <w:t xml:space="preserve">第七章  </w:t>
      </w:r>
      <w:r>
        <w:rPr>
          <w:b/>
          <w:bCs/>
        </w:rPr>
        <w:t xml:space="preserve">集中供热系统的热负荷  </w:t>
      </w:r>
      <w:r>
        <w:rPr>
          <w:b/>
          <w:bCs/>
          <w:kern w:val="0"/>
          <w:szCs w:val="21"/>
        </w:rPr>
        <w:t xml:space="preserve">             学时数：4</w:t>
      </w:r>
    </w:p>
    <w:p>
      <w:pPr>
        <w:adjustRightInd w:val="0"/>
        <w:snapToGrid w:val="0"/>
        <w:spacing w:line="360" w:lineRule="auto"/>
        <w:jc w:val="left"/>
        <w:rPr>
          <w:szCs w:val="21"/>
        </w:rPr>
      </w:pPr>
      <w:r>
        <w:rPr>
          <w:b/>
          <w:bCs/>
          <w:szCs w:val="21"/>
        </w:rPr>
        <w:t>教学目标：</w:t>
      </w:r>
      <w:r>
        <w:rPr>
          <w:szCs w:val="21"/>
        </w:rPr>
        <w:t>掌握集中供热系统的热负荷的概算、热负荷图。</w:t>
      </w:r>
    </w:p>
    <w:p>
      <w:pPr>
        <w:adjustRightInd w:val="0"/>
        <w:snapToGrid w:val="0"/>
        <w:spacing w:line="360" w:lineRule="auto"/>
        <w:jc w:val="left"/>
        <w:rPr>
          <w:szCs w:val="21"/>
        </w:rPr>
      </w:pPr>
      <w:r>
        <w:rPr>
          <w:b/>
          <w:bCs/>
          <w:szCs w:val="21"/>
        </w:rPr>
        <w:t>教学重点和难点</w:t>
      </w:r>
      <w:r>
        <w:rPr>
          <w:szCs w:val="21"/>
        </w:rPr>
        <w:t>：掌握集中供热系统的热负荷的概算。掌握热负荷图。</w:t>
      </w:r>
    </w:p>
    <w:p>
      <w:pPr>
        <w:adjustRightInd w:val="0"/>
        <w:snapToGrid w:val="0"/>
        <w:spacing w:line="360" w:lineRule="auto"/>
        <w:jc w:val="left"/>
        <w:rPr>
          <w:b/>
          <w:bCs/>
          <w:szCs w:val="21"/>
        </w:rPr>
      </w:pPr>
      <w:r>
        <w:rPr>
          <w:b/>
          <w:bCs/>
          <w:szCs w:val="21"/>
        </w:rPr>
        <w:t>主要教学内容及要求：</w:t>
      </w:r>
    </w:p>
    <w:p>
      <w:pPr>
        <w:adjustRightInd w:val="0"/>
        <w:snapToGrid w:val="0"/>
        <w:spacing w:line="360" w:lineRule="auto"/>
        <w:ind w:firstLine="420" w:firstLineChars="200"/>
        <w:jc w:val="left"/>
        <w:rPr>
          <w:szCs w:val="21"/>
        </w:rPr>
      </w:pPr>
      <w:r>
        <w:rPr>
          <w:szCs w:val="21"/>
        </w:rPr>
        <w:t xml:space="preserve">了解：集中供热系统的热负荷的概念。 </w:t>
      </w:r>
    </w:p>
    <w:p>
      <w:pPr>
        <w:adjustRightInd w:val="0"/>
        <w:snapToGrid w:val="0"/>
        <w:spacing w:line="360" w:lineRule="auto"/>
        <w:ind w:firstLine="420" w:firstLineChars="200"/>
        <w:jc w:val="left"/>
        <w:rPr>
          <w:szCs w:val="21"/>
        </w:rPr>
      </w:pPr>
      <w:r>
        <w:rPr>
          <w:szCs w:val="21"/>
        </w:rPr>
        <w:t>理解：集中供热系统负荷图。</w:t>
      </w:r>
    </w:p>
    <w:p>
      <w:pPr>
        <w:adjustRightInd w:val="0"/>
        <w:snapToGrid w:val="0"/>
        <w:spacing w:line="360" w:lineRule="auto"/>
        <w:ind w:firstLine="420" w:firstLineChars="200"/>
        <w:jc w:val="left"/>
      </w:pPr>
      <w:r>
        <w:t>掌握：供热系统的热负荷图、年耗热量计算。</w:t>
      </w:r>
    </w:p>
    <w:p>
      <w:pPr>
        <w:adjustRightInd w:val="0"/>
        <w:snapToGrid w:val="0"/>
        <w:spacing w:line="360" w:lineRule="auto"/>
        <w:ind w:firstLine="420" w:firstLineChars="200"/>
        <w:jc w:val="left"/>
        <w:rPr>
          <w:szCs w:val="21"/>
        </w:rPr>
      </w:pPr>
      <w:r>
        <w:rPr>
          <w:szCs w:val="21"/>
        </w:rPr>
        <w:t>熟练掌握：供热系统的热负荷的概算和特征。</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rPr>
          <w:szCs w:val="21"/>
        </w:rPr>
      </w:pPr>
    </w:p>
    <w:p>
      <w:pPr>
        <w:widowControl/>
        <w:adjustRightInd w:val="0"/>
        <w:snapToGrid w:val="0"/>
        <w:spacing w:line="360" w:lineRule="auto"/>
        <w:jc w:val="right"/>
        <w:rPr>
          <w:b/>
          <w:kern w:val="0"/>
          <w:szCs w:val="21"/>
        </w:rPr>
      </w:pPr>
      <w:r>
        <w:rPr>
          <w:b/>
          <w:bCs/>
          <w:kern w:val="0"/>
          <w:szCs w:val="21"/>
        </w:rPr>
        <w:t xml:space="preserve">第八章  </w:t>
      </w:r>
      <w:r>
        <w:rPr>
          <w:b/>
          <w:bCs/>
        </w:rPr>
        <w:t xml:space="preserve">热水供热系统的供热调节 </w:t>
      </w:r>
      <w:r>
        <w:rPr>
          <w:b/>
          <w:bCs/>
          <w:kern w:val="0"/>
          <w:szCs w:val="21"/>
        </w:rPr>
        <w:t xml:space="preserve">             学时数：2</w:t>
      </w:r>
    </w:p>
    <w:p>
      <w:pPr>
        <w:adjustRightInd w:val="0"/>
        <w:snapToGrid w:val="0"/>
        <w:spacing w:line="360" w:lineRule="auto"/>
        <w:jc w:val="left"/>
        <w:rPr>
          <w:szCs w:val="21"/>
        </w:rPr>
      </w:pPr>
      <w:r>
        <w:rPr>
          <w:b/>
          <w:bCs/>
          <w:szCs w:val="21"/>
        </w:rPr>
        <w:t>教学目标：</w:t>
      </w:r>
      <w:r>
        <w:rPr>
          <w:szCs w:val="21"/>
        </w:rPr>
        <w:t>掌握供暖热负荷供热调节的基本公式，熟悉直接和间接连接热水供暖的集中供热调节。</w:t>
      </w:r>
    </w:p>
    <w:p>
      <w:pPr>
        <w:adjustRightInd w:val="0"/>
        <w:snapToGrid w:val="0"/>
        <w:spacing w:line="360" w:lineRule="auto"/>
        <w:jc w:val="left"/>
        <w:rPr>
          <w:szCs w:val="21"/>
        </w:rPr>
      </w:pPr>
      <w:r>
        <w:rPr>
          <w:b/>
          <w:bCs/>
          <w:szCs w:val="21"/>
        </w:rPr>
        <w:t>教学重点和难点</w:t>
      </w:r>
      <w:r>
        <w:rPr>
          <w:szCs w:val="21"/>
        </w:rPr>
        <w:t>：掌握供暖热负荷供热调节的基本公式。掌握直接和间接连接热水供暖的集中供热调节方式比较。</w:t>
      </w:r>
    </w:p>
    <w:p>
      <w:pPr>
        <w:adjustRightInd w:val="0"/>
        <w:snapToGrid w:val="0"/>
        <w:spacing w:line="360" w:lineRule="auto"/>
        <w:jc w:val="left"/>
        <w:rPr>
          <w:b/>
          <w:bCs/>
          <w:szCs w:val="21"/>
        </w:rPr>
      </w:pPr>
      <w:r>
        <w:rPr>
          <w:b/>
          <w:bCs/>
          <w:szCs w:val="21"/>
        </w:rPr>
        <w:t>主要教学内容及要求：</w:t>
      </w:r>
    </w:p>
    <w:p>
      <w:pPr>
        <w:adjustRightInd w:val="0"/>
        <w:snapToGrid w:val="0"/>
        <w:spacing w:line="360" w:lineRule="auto"/>
        <w:ind w:firstLine="420" w:firstLineChars="200"/>
        <w:jc w:val="left"/>
        <w:rPr>
          <w:szCs w:val="21"/>
        </w:rPr>
      </w:pPr>
      <w:r>
        <w:rPr>
          <w:szCs w:val="21"/>
        </w:rPr>
        <w:t xml:space="preserve">了解：直接和间接连接热水供暖的集中供热调节。 </w:t>
      </w:r>
    </w:p>
    <w:p>
      <w:pPr>
        <w:adjustRightInd w:val="0"/>
        <w:snapToGrid w:val="0"/>
        <w:spacing w:line="360" w:lineRule="auto"/>
        <w:ind w:firstLine="420" w:firstLineChars="200"/>
        <w:jc w:val="left"/>
        <w:rPr>
          <w:szCs w:val="21"/>
        </w:rPr>
      </w:pPr>
      <w:r>
        <w:rPr>
          <w:szCs w:val="21"/>
        </w:rPr>
        <w:t>理解：直接和间接连接热水供暖的集中供热调节的几种方式。</w:t>
      </w:r>
    </w:p>
    <w:p>
      <w:pPr>
        <w:adjustRightInd w:val="0"/>
        <w:snapToGrid w:val="0"/>
        <w:spacing w:line="360" w:lineRule="auto"/>
        <w:ind w:firstLine="420" w:firstLineChars="200"/>
        <w:jc w:val="left"/>
      </w:pPr>
      <w:r>
        <w:t>掌握：直接和间接连接热水供暖的集中供热调节方式之间相比较，各自具有的特点。</w:t>
      </w:r>
    </w:p>
    <w:p>
      <w:pPr>
        <w:adjustRightInd w:val="0"/>
        <w:snapToGrid w:val="0"/>
        <w:spacing w:line="360" w:lineRule="auto"/>
        <w:ind w:firstLine="420" w:firstLineChars="200"/>
        <w:jc w:val="left"/>
      </w:pPr>
      <w:r>
        <w:t>熟练掌握：供暖热负荷供热调节的基本公式。</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0" w:firstLineChars="200"/>
        <w:jc w:val="left"/>
      </w:pPr>
    </w:p>
    <w:p>
      <w:pPr>
        <w:widowControl/>
        <w:adjustRightInd w:val="0"/>
        <w:snapToGrid w:val="0"/>
        <w:spacing w:line="360" w:lineRule="auto"/>
        <w:jc w:val="right"/>
        <w:rPr>
          <w:b/>
          <w:kern w:val="0"/>
          <w:szCs w:val="21"/>
        </w:rPr>
      </w:pPr>
      <w:r>
        <w:rPr>
          <w:b/>
          <w:bCs/>
          <w:kern w:val="0"/>
          <w:szCs w:val="21"/>
        </w:rPr>
        <w:t>第</w:t>
      </w:r>
      <w:r>
        <w:rPr>
          <w:b/>
          <w:bCs/>
        </w:rPr>
        <w:t>九</w:t>
      </w:r>
      <w:r>
        <w:rPr>
          <w:b/>
          <w:bCs/>
          <w:kern w:val="0"/>
          <w:szCs w:val="21"/>
        </w:rPr>
        <w:t xml:space="preserve">章  </w:t>
      </w:r>
      <w:r>
        <w:rPr>
          <w:b/>
          <w:bCs/>
        </w:rPr>
        <w:t xml:space="preserve">热水网路的水力计算和水压图 </w:t>
      </w:r>
      <w:r>
        <w:rPr>
          <w:b/>
          <w:bCs/>
          <w:kern w:val="0"/>
          <w:szCs w:val="21"/>
        </w:rPr>
        <w:t xml:space="preserve">         学时数：4</w:t>
      </w:r>
    </w:p>
    <w:p>
      <w:pPr>
        <w:adjustRightInd w:val="0"/>
        <w:snapToGrid w:val="0"/>
        <w:spacing w:line="360" w:lineRule="auto"/>
        <w:jc w:val="left"/>
        <w:rPr>
          <w:szCs w:val="21"/>
        </w:rPr>
      </w:pPr>
      <w:r>
        <w:rPr>
          <w:b/>
          <w:bCs/>
          <w:szCs w:val="21"/>
        </w:rPr>
        <w:t>教学目标：</w:t>
      </w:r>
      <w:r>
        <w:rPr>
          <w:szCs w:val="21"/>
        </w:rPr>
        <w:t>掌握水压图的基本概念、</w:t>
      </w:r>
      <w:r>
        <w:rPr>
          <w:bCs/>
          <w:szCs w:val="21"/>
        </w:rPr>
        <w:t>热水网路的</w:t>
      </w:r>
      <w:r>
        <w:rPr>
          <w:szCs w:val="21"/>
        </w:rPr>
        <w:t>水压图、系统定压方式。</w:t>
      </w:r>
    </w:p>
    <w:p>
      <w:pPr>
        <w:adjustRightInd w:val="0"/>
        <w:snapToGrid w:val="0"/>
        <w:spacing w:line="360" w:lineRule="auto"/>
        <w:jc w:val="left"/>
        <w:rPr>
          <w:szCs w:val="21"/>
        </w:rPr>
      </w:pPr>
      <w:r>
        <w:rPr>
          <w:b/>
          <w:bCs/>
          <w:szCs w:val="21"/>
        </w:rPr>
        <w:t>教学重点和难点</w:t>
      </w:r>
      <w:r>
        <w:rPr>
          <w:szCs w:val="21"/>
        </w:rPr>
        <w:t>：掌握水压图的基本概念、</w:t>
      </w:r>
      <w:r>
        <w:rPr>
          <w:bCs/>
          <w:szCs w:val="21"/>
        </w:rPr>
        <w:t>热水网路的</w:t>
      </w:r>
      <w:r>
        <w:rPr>
          <w:szCs w:val="21"/>
        </w:rPr>
        <w:t>水压图。掌握供暖系统定压方式。</w:t>
      </w:r>
    </w:p>
    <w:p>
      <w:pPr>
        <w:adjustRightInd w:val="0"/>
        <w:snapToGrid w:val="0"/>
        <w:spacing w:line="360" w:lineRule="auto"/>
        <w:jc w:val="left"/>
        <w:rPr>
          <w:szCs w:val="21"/>
        </w:rPr>
      </w:pPr>
      <w:r>
        <w:rPr>
          <w:b/>
          <w:bCs/>
          <w:szCs w:val="21"/>
        </w:rPr>
        <w:t>主要教学内容及要求</w:t>
      </w:r>
      <w:r>
        <w:rPr>
          <w:szCs w:val="21"/>
        </w:rPr>
        <w:t>：</w:t>
      </w:r>
    </w:p>
    <w:p>
      <w:pPr>
        <w:adjustRightInd w:val="0"/>
        <w:snapToGrid w:val="0"/>
        <w:spacing w:line="360" w:lineRule="auto"/>
        <w:ind w:firstLine="420" w:firstLineChars="200"/>
        <w:jc w:val="left"/>
        <w:rPr>
          <w:szCs w:val="21"/>
        </w:rPr>
      </w:pPr>
      <w:r>
        <w:rPr>
          <w:szCs w:val="21"/>
        </w:rPr>
        <w:t xml:space="preserve">了解：水压图的基本概念。 </w:t>
      </w:r>
    </w:p>
    <w:p>
      <w:pPr>
        <w:adjustRightInd w:val="0"/>
        <w:snapToGrid w:val="0"/>
        <w:spacing w:line="360" w:lineRule="auto"/>
        <w:ind w:firstLine="420" w:firstLineChars="200"/>
        <w:jc w:val="left"/>
        <w:rPr>
          <w:szCs w:val="21"/>
        </w:rPr>
      </w:pPr>
      <w:r>
        <w:rPr>
          <w:szCs w:val="21"/>
        </w:rPr>
        <w:t>理解：</w:t>
      </w:r>
      <w:r>
        <w:rPr>
          <w:bCs/>
          <w:szCs w:val="21"/>
        </w:rPr>
        <w:t>热水网路的</w:t>
      </w:r>
      <w:r>
        <w:rPr>
          <w:szCs w:val="21"/>
        </w:rPr>
        <w:t>水压图的基本概念。</w:t>
      </w:r>
    </w:p>
    <w:p>
      <w:pPr>
        <w:adjustRightInd w:val="0"/>
        <w:snapToGrid w:val="0"/>
        <w:spacing w:line="360" w:lineRule="auto"/>
        <w:ind w:firstLine="420" w:firstLineChars="200"/>
        <w:jc w:val="left"/>
      </w:pPr>
      <w:r>
        <w:t>掌握：水压图的基本公式，</w:t>
      </w:r>
      <w:r>
        <w:rPr>
          <w:bCs/>
        </w:rPr>
        <w:t>热水网路的水力计算</w:t>
      </w:r>
      <w:r>
        <w:t>的方法和例题。</w:t>
      </w:r>
    </w:p>
    <w:p>
      <w:pPr>
        <w:adjustRightInd w:val="0"/>
        <w:snapToGrid w:val="0"/>
        <w:spacing w:line="360" w:lineRule="auto"/>
        <w:ind w:firstLine="420" w:firstLineChars="200"/>
        <w:jc w:val="left"/>
        <w:rPr>
          <w:b/>
          <w:bCs/>
          <w:kern w:val="0"/>
          <w:szCs w:val="21"/>
        </w:rPr>
      </w:pPr>
      <w:r>
        <w:t>熟练掌握：水压图、热水网路的水压图、系统的定压方式。</w:t>
      </w:r>
      <w:r>
        <w:rPr>
          <w:b/>
          <w:bCs/>
          <w:kern w:val="0"/>
          <w:szCs w:val="21"/>
        </w:rPr>
        <w:t xml:space="preserve"> </w:t>
      </w:r>
    </w:p>
    <w:p>
      <w:pPr>
        <w:adjustRightInd w:val="0"/>
        <w:snapToGrid w:val="0"/>
        <w:spacing w:line="360" w:lineRule="auto"/>
        <w:jc w:val="left"/>
        <w:rPr>
          <w:b/>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ind w:firstLine="422" w:firstLineChars="200"/>
        <w:jc w:val="left"/>
        <w:rPr>
          <w:b/>
          <w:bCs/>
          <w:kern w:val="0"/>
          <w:szCs w:val="21"/>
        </w:rPr>
      </w:pPr>
    </w:p>
    <w:p>
      <w:pPr>
        <w:widowControl/>
        <w:adjustRightInd w:val="0"/>
        <w:snapToGrid w:val="0"/>
        <w:spacing w:line="360" w:lineRule="auto"/>
        <w:jc w:val="right"/>
        <w:rPr>
          <w:b/>
          <w:kern w:val="0"/>
          <w:szCs w:val="21"/>
        </w:rPr>
      </w:pPr>
      <w:r>
        <w:rPr>
          <w:b/>
          <w:bCs/>
          <w:kern w:val="0"/>
          <w:szCs w:val="21"/>
        </w:rPr>
        <w:t>第</w:t>
      </w:r>
      <w:r>
        <w:rPr>
          <w:b/>
          <w:bCs/>
        </w:rPr>
        <w:t>十</w:t>
      </w:r>
      <w:r>
        <w:rPr>
          <w:b/>
          <w:bCs/>
          <w:kern w:val="0"/>
          <w:szCs w:val="21"/>
        </w:rPr>
        <w:t xml:space="preserve">章  </w:t>
      </w:r>
      <w:r>
        <w:rPr>
          <w:b/>
          <w:bCs/>
        </w:rPr>
        <w:t>供热管线的敷设和构造</w:t>
      </w:r>
      <w:r>
        <w:rPr>
          <w:b/>
          <w:bCs/>
          <w:kern w:val="0"/>
          <w:szCs w:val="21"/>
        </w:rPr>
        <w:t xml:space="preserve">                学时数：2</w:t>
      </w:r>
    </w:p>
    <w:p>
      <w:pPr>
        <w:adjustRightInd w:val="0"/>
        <w:snapToGrid w:val="0"/>
        <w:spacing w:line="360" w:lineRule="auto"/>
        <w:jc w:val="left"/>
        <w:rPr>
          <w:szCs w:val="21"/>
        </w:rPr>
      </w:pPr>
      <w:r>
        <w:rPr>
          <w:b/>
          <w:bCs/>
          <w:szCs w:val="21"/>
        </w:rPr>
        <w:t>教学目标：</w:t>
      </w:r>
      <w:r>
        <w:rPr>
          <w:szCs w:val="21"/>
        </w:rPr>
        <w:t>掌握供热管网布置原则、室外供热管道的敷设方式、供热管道及其附件。</w:t>
      </w:r>
    </w:p>
    <w:p>
      <w:pPr>
        <w:adjustRightInd w:val="0"/>
        <w:snapToGrid w:val="0"/>
        <w:spacing w:line="360" w:lineRule="auto"/>
        <w:jc w:val="left"/>
        <w:rPr>
          <w:szCs w:val="21"/>
        </w:rPr>
      </w:pPr>
      <w:r>
        <w:rPr>
          <w:b/>
          <w:bCs/>
          <w:szCs w:val="21"/>
        </w:rPr>
        <w:t>教学重点和难点</w:t>
      </w:r>
      <w:r>
        <w:rPr>
          <w:szCs w:val="21"/>
        </w:rPr>
        <w:t>：掌握供热管网布置原则、室外供热管道的敷设方式、补偿器、供热管道的保温。掌握补偿器构造和工作原理。</w:t>
      </w:r>
    </w:p>
    <w:p>
      <w:pPr>
        <w:adjustRightInd w:val="0"/>
        <w:snapToGrid w:val="0"/>
        <w:spacing w:line="360" w:lineRule="auto"/>
        <w:jc w:val="left"/>
        <w:rPr>
          <w:szCs w:val="21"/>
        </w:rPr>
      </w:pPr>
      <w:r>
        <w:rPr>
          <w:b/>
          <w:bCs/>
        </w:rPr>
        <w:t>主要教学内容及要求</w:t>
      </w:r>
    </w:p>
    <w:p>
      <w:pPr>
        <w:adjustRightInd w:val="0"/>
        <w:snapToGrid w:val="0"/>
        <w:spacing w:line="360" w:lineRule="auto"/>
        <w:ind w:firstLine="420" w:firstLineChars="200"/>
        <w:jc w:val="left"/>
        <w:rPr>
          <w:szCs w:val="21"/>
        </w:rPr>
      </w:pPr>
      <w:r>
        <w:rPr>
          <w:szCs w:val="21"/>
        </w:rPr>
        <w:t xml:space="preserve">了解：供热管网以及补偿器的基本概念。 </w:t>
      </w:r>
    </w:p>
    <w:p>
      <w:pPr>
        <w:adjustRightInd w:val="0"/>
        <w:snapToGrid w:val="0"/>
        <w:spacing w:line="360" w:lineRule="auto"/>
        <w:ind w:firstLine="420" w:firstLineChars="200"/>
        <w:jc w:val="left"/>
        <w:rPr>
          <w:szCs w:val="21"/>
        </w:rPr>
      </w:pPr>
      <w:r>
        <w:rPr>
          <w:szCs w:val="21"/>
        </w:rPr>
        <w:t>理解：供热管网布置原则。</w:t>
      </w:r>
    </w:p>
    <w:p>
      <w:pPr>
        <w:adjustRightInd w:val="0"/>
        <w:snapToGrid w:val="0"/>
        <w:spacing w:line="360" w:lineRule="auto"/>
        <w:ind w:firstLine="420" w:firstLineChars="200"/>
        <w:jc w:val="left"/>
      </w:pPr>
      <w:r>
        <w:t>掌握：室外供热管道的敷设方式、供热管道及其附件、补偿器和管道支座、供热管道的保温。</w:t>
      </w:r>
    </w:p>
    <w:p>
      <w:pPr>
        <w:adjustRightInd w:val="0"/>
        <w:snapToGrid w:val="0"/>
        <w:spacing w:line="360" w:lineRule="auto"/>
        <w:ind w:firstLine="420" w:firstLineChars="200"/>
        <w:jc w:val="left"/>
      </w:pPr>
      <w:r>
        <w:t>熟练掌握：补偿器构造和工作原理。</w:t>
      </w:r>
    </w:p>
    <w:p>
      <w:pPr>
        <w:adjustRightInd w:val="0"/>
        <w:snapToGrid w:val="0"/>
        <w:spacing w:line="360" w:lineRule="auto"/>
        <w:jc w:val="left"/>
        <w:rPr>
          <w:bCs/>
          <w:szCs w:val="21"/>
        </w:rPr>
      </w:pPr>
      <w:r>
        <w:rPr>
          <w:b/>
          <w:bCs/>
          <w:szCs w:val="21"/>
        </w:rPr>
        <w:t>教学组织与实施：</w:t>
      </w:r>
      <w:r>
        <w:rPr>
          <w:bCs/>
          <w:szCs w:val="21"/>
        </w:rPr>
        <w:t>课前主题引入、知识构成梳理、课堂授课、互动环节设置、在线学习、课后复习、指导学生查阅相关文献、课后反馈。</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szCs w:val="21"/>
        </w:rPr>
      </w:pPr>
      <w:r>
        <w:rPr>
          <w:szCs w:val="21"/>
        </w:rPr>
        <w:t>将通风与供热工程中的课程理念结合建筑节能与当前国家当前的“双碳”战略目标相结合，引导学生关注节能减排，关心国家的大政方针等。</w:t>
      </w:r>
    </w:p>
    <w:p>
      <w:pPr>
        <w:adjustRightInd w:val="0"/>
        <w:snapToGrid w:val="0"/>
        <w:spacing w:line="360" w:lineRule="auto"/>
        <w:ind w:firstLine="422" w:firstLineChars="200"/>
        <w:rPr>
          <w:szCs w:val="21"/>
        </w:rPr>
      </w:pPr>
      <w:r>
        <w:rPr>
          <w:b/>
          <w:bCs/>
          <w:szCs w:val="21"/>
        </w:rPr>
        <w:t>例1：</w:t>
      </w:r>
      <w:r>
        <w:rPr>
          <w:szCs w:val="21"/>
        </w:rPr>
        <w:t>对建筑领域的节能减排举例（装配式建筑的实施，加快了工厂化进展，降低了建筑垃圾的产生，减少环境污染；绿色建筑的提出，达到人与自然的和谐）。通过采用绿色技术，一座27层大厦一年能减少多少碳排放？位于迪拜码头的阿联酋地标集团总部大厦给出了答案：1332吨。采用具有日光收集功能的自动照明控制系统，根据自然光的照明度自动调整室内光照；使用带有温度传感器的水循环装置，每年用水量比国际水管理联盟标准低40%；智能电梯安装能量再生电机，可以将电梯运行产生的能量存储起来二次利用……在约45万平方米的办公空间内，地标集团总部大厦采用了一系列绿色技术，提高能源效率，最大程度减少碳足迹，成为阿联酋大力发展绿色建筑的缩影。日本《读卖新闻》称，对于全国约2.85万所公立中小学，校舍节能将成为对学生进行环保教育的“活教材”。如果节能型校舍在各地得到推广，日本居民的环保意识也将得到提高。</w:t>
      </w:r>
    </w:p>
    <w:p>
      <w:pPr>
        <w:adjustRightInd w:val="0"/>
        <w:snapToGrid w:val="0"/>
        <w:spacing w:line="360" w:lineRule="auto"/>
        <w:ind w:firstLine="422" w:firstLineChars="200"/>
        <w:rPr>
          <w:szCs w:val="21"/>
        </w:rPr>
      </w:pPr>
      <w:r>
        <w:rPr>
          <w:b/>
          <w:bCs/>
          <w:szCs w:val="21"/>
        </w:rPr>
        <w:t>例2：</w:t>
      </w:r>
      <w:r>
        <w:rPr>
          <w:szCs w:val="21"/>
        </w:rPr>
        <w:t>清华大学节能楼这座融绿色、生态、环保、节能理念于一体的智能化教学科研办公楼座落在清华大学校园东区。它集成应用了自然通风、自然采光、低能耗围护结构、太阳能发电、中水利用、绿色建材和智能控制等国际上最先进的技术、材料和设备。据初步核算，该楼每年将减排二氧化碳1200吨、二氧化硫5吨。环境节能楼采用钢结构和高性能玻璃幕墙，提高了地面以上建筑材料的可回收利用率。通过先进的智能化控制系统，南外墙的半透明玻璃板根据光照强度自动调节角度，夏季可遮蔽强烈的日光，冬季则吸收阳光中的热量，在室内与室外之间创建了一个温度适中的环境，有效地降低了室外温度对室内环境的不利影响。智能化控制不仅使室内冷暖气分布均匀，而且还能通过感应装置合理使用光以及供给冷气和热气，在无人时自动停止，大大地节省能源。据初步计算，该楼的能源消耗与同等规模的建筑相比，可节约70%左右的能源。环境节能楼的C型建筑环抱着一个绿色生态中庭，它是整个建筑的核心，是一个“气候缓冲区”。中庭的高大树木及其他植物不仅会给朝南的房间遮阳，同时还可过滤尘埃，净化空气。而中庭与建筑内部其他区域的温差还可让空气流动，清新空气。</w:t>
      </w:r>
    </w:p>
    <w:p>
      <w:pPr>
        <w:adjustRightInd w:val="0"/>
        <w:snapToGrid w:val="0"/>
        <w:spacing w:line="360" w:lineRule="auto"/>
        <w:rPr>
          <w:kern w:val="0"/>
          <w:szCs w:val="21"/>
        </w:rPr>
      </w:pPr>
      <w:r>
        <w:rPr>
          <w:b/>
          <w:bCs/>
          <w:kern w:val="0"/>
          <w:szCs w:val="21"/>
        </w:rPr>
        <w:t>六、教材及教学参考书</w:t>
      </w:r>
    </w:p>
    <w:p>
      <w:pPr>
        <w:widowControl/>
        <w:adjustRightInd w:val="0"/>
        <w:snapToGrid w:val="0"/>
        <w:spacing w:line="360" w:lineRule="auto"/>
        <w:jc w:val="left"/>
        <w:rPr>
          <w:b/>
          <w:bCs/>
          <w:kern w:val="0"/>
          <w:szCs w:val="21"/>
        </w:rPr>
      </w:pPr>
      <w:r>
        <w:rPr>
          <w:b/>
          <w:bCs/>
          <w:kern w:val="0"/>
          <w:szCs w:val="21"/>
        </w:rPr>
        <w:t>1、选用教材：</w:t>
      </w:r>
    </w:p>
    <w:p>
      <w:pPr>
        <w:widowControl/>
        <w:adjustRightInd w:val="0"/>
        <w:snapToGrid w:val="0"/>
        <w:spacing w:line="360" w:lineRule="auto"/>
        <w:jc w:val="left"/>
        <w:rPr>
          <w:bCs/>
          <w:kern w:val="0"/>
          <w:szCs w:val="21"/>
        </w:rPr>
      </w:pPr>
      <w:r>
        <w:rPr>
          <w:bCs/>
          <w:kern w:val="0"/>
          <w:szCs w:val="21"/>
        </w:rPr>
        <w:t>（1）理论课教材：供热工程（第二版），李德英 著，中国建筑工业出版社，2018年</w:t>
      </w:r>
    </w:p>
    <w:p>
      <w:pPr>
        <w:widowControl/>
        <w:adjustRightInd w:val="0"/>
        <w:snapToGrid w:val="0"/>
        <w:spacing w:line="360" w:lineRule="auto"/>
        <w:jc w:val="left"/>
        <w:rPr>
          <w:szCs w:val="28"/>
        </w:rPr>
      </w:pPr>
      <w:r>
        <w:t>（2）实验课教材：</w:t>
      </w:r>
      <w:r>
        <w:rPr>
          <w:szCs w:val="28"/>
        </w:rPr>
        <w:t xml:space="preserve">供热通风与空调工程实验实训，李东雄、杜渐 主编，中国电力出版社，2012 </w:t>
      </w:r>
    </w:p>
    <w:p>
      <w:pPr>
        <w:widowControl/>
        <w:adjustRightInd w:val="0"/>
        <w:snapToGrid w:val="0"/>
        <w:spacing w:line="360" w:lineRule="auto"/>
        <w:jc w:val="left"/>
        <w:rPr>
          <w:kern w:val="0"/>
          <w:szCs w:val="21"/>
        </w:rPr>
      </w:pPr>
      <w:r>
        <w:rPr>
          <w:b/>
          <w:bCs/>
          <w:kern w:val="0"/>
          <w:szCs w:val="21"/>
        </w:rPr>
        <w:t>2、参考书：</w:t>
      </w:r>
    </w:p>
    <w:p>
      <w:pPr>
        <w:widowControl/>
        <w:adjustRightInd w:val="0"/>
        <w:snapToGrid w:val="0"/>
        <w:spacing w:line="360" w:lineRule="auto"/>
        <w:jc w:val="left"/>
        <w:rPr>
          <w:bCs/>
          <w:kern w:val="0"/>
          <w:szCs w:val="21"/>
        </w:rPr>
      </w:pPr>
      <w:r>
        <w:rPr>
          <w:bCs/>
          <w:kern w:val="0"/>
        </w:rPr>
        <w:t>（1）</w:t>
      </w:r>
      <w:r>
        <w:rPr>
          <w:bCs/>
          <w:kern w:val="0"/>
          <w:szCs w:val="21"/>
        </w:rPr>
        <w:t>供热工程，田玉卓 主编，机械工业出版社，2008年</w:t>
      </w:r>
    </w:p>
    <w:p>
      <w:pPr>
        <w:widowControl/>
        <w:adjustRightInd w:val="0"/>
        <w:snapToGrid w:val="0"/>
        <w:spacing w:line="360" w:lineRule="auto"/>
        <w:jc w:val="left"/>
        <w:rPr>
          <w:szCs w:val="21"/>
        </w:rPr>
      </w:pPr>
      <w:r>
        <w:rPr>
          <w:szCs w:val="21"/>
        </w:rPr>
        <w:t>（2）供热通风与空调工程施工技术，贾永康 主编，机械工业出版社，2012年</w:t>
      </w:r>
    </w:p>
    <w:p>
      <w:pPr>
        <w:widowControl/>
        <w:adjustRightInd w:val="0"/>
        <w:snapToGrid w:val="0"/>
        <w:spacing w:line="360" w:lineRule="auto"/>
        <w:jc w:val="left"/>
        <w:rPr>
          <w:szCs w:val="21"/>
        </w:rPr>
      </w:pPr>
      <w:r>
        <w:rPr>
          <w:bCs/>
          <w:kern w:val="0"/>
          <w:szCs w:val="21"/>
        </w:rPr>
        <w:t>（3）</w:t>
      </w:r>
      <w:r>
        <w:rPr>
          <w:szCs w:val="21"/>
        </w:rPr>
        <w:t>供热工程（第四版），贺平、孙刚、王飞等 主编，中国建筑工业出版社，2009年</w:t>
      </w:r>
    </w:p>
    <w:p>
      <w:pPr>
        <w:widowControl/>
        <w:adjustRightInd w:val="0"/>
        <w:snapToGrid w:val="0"/>
        <w:spacing w:line="360" w:lineRule="auto"/>
        <w:jc w:val="left"/>
        <w:rPr>
          <w:szCs w:val="28"/>
        </w:rPr>
      </w:pPr>
      <w:r>
        <w:rPr>
          <w:szCs w:val="28"/>
        </w:rPr>
        <w:t>（4）通风与空气调节工程， 徐勇 主编，机械工业出版社，2017年</w:t>
      </w:r>
    </w:p>
    <w:p>
      <w:pPr>
        <w:widowControl/>
        <w:adjustRightInd w:val="0"/>
        <w:snapToGrid w:val="0"/>
        <w:spacing w:line="360" w:lineRule="auto"/>
        <w:jc w:val="left"/>
        <w:rPr>
          <w:szCs w:val="28"/>
        </w:rPr>
      </w:pPr>
      <w:r>
        <w:rPr>
          <w:szCs w:val="28"/>
        </w:rPr>
        <w:t>（5）工业通风（第三版），孙一坚，建筑工业出版社，1994年</w:t>
      </w:r>
    </w:p>
    <w:p>
      <w:pPr>
        <w:widowControl/>
        <w:adjustRightInd w:val="0"/>
        <w:snapToGrid w:val="0"/>
        <w:spacing w:line="360" w:lineRule="auto"/>
        <w:jc w:val="left"/>
        <w:rPr>
          <w:b/>
          <w:kern w:val="0"/>
          <w:szCs w:val="21"/>
        </w:rPr>
      </w:pPr>
      <w:r>
        <w:rPr>
          <w:b/>
          <w:kern w:val="0"/>
          <w:szCs w:val="21"/>
        </w:rPr>
        <w:t>3、推荐网站：</w:t>
      </w:r>
    </w:p>
    <w:p>
      <w:pPr>
        <w:adjustRightInd w:val="0"/>
        <w:snapToGrid w:val="0"/>
        <w:spacing w:line="360" w:lineRule="auto"/>
        <w:rPr>
          <w:szCs w:val="21"/>
        </w:rPr>
      </w:pPr>
      <w:r>
        <w:rPr>
          <w:szCs w:val="21"/>
        </w:rPr>
        <w:t>（1）中国能源网，</w:t>
      </w:r>
      <w:r>
        <w:rPr>
          <w:shd w:val="clear" w:color="auto" w:fill="FFFFFF"/>
        </w:rPr>
        <w:t>www.china5e.com/</w:t>
      </w:r>
    </w:p>
    <w:p>
      <w:pPr>
        <w:widowControl/>
        <w:adjustRightInd w:val="0"/>
        <w:snapToGrid w:val="0"/>
        <w:spacing w:line="360" w:lineRule="auto"/>
        <w:jc w:val="left"/>
        <w:rPr>
          <w:kern w:val="0"/>
        </w:rPr>
      </w:pPr>
      <w:r>
        <w:rPr>
          <w:szCs w:val="21"/>
        </w:rPr>
        <w:t>（2）供热信息网，</w:t>
      </w:r>
      <w:r>
        <w:rPr>
          <w:shd w:val="clear" w:color="auto" w:fill="FFFFFF"/>
        </w:rPr>
        <w:t>www.china-heating.com/</w:t>
      </w:r>
    </w:p>
    <w:p>
      <w:pPr>
        <w:widowControl/>
        <w:adjustRightInd w:val="0"/>
        <w:snapToGrid w:val="0"/>
        <w:spacing w:line="360" w:lineRule="auto"/>
        <w:jc w:val="left"/>
        <w:rPr>
          <w:b/>
          <w:bCs/>
          <w:kern w:val="0"/>
          <w:szCs w:val="21"/>
        </w:rPr>
      </w:pPr>
      <w:r>
        <w:rPr>
          <w:b/>
          <w:bCs/>
          <w:kern w:val="0"/>
          <w:szCs w:val="21"/>
        </w:rPr>
        <w:t>七、教学条件</w:t>
      </w:r>
    </w:p>
    <w:p>
      <w:pPr>
        <w:widowControl/>
        <w:adjustRightInd w:val="0"/>
        <w:snapToGrid w:val="0"/>
        <w:spacing w:line="360" w:lineRule="auto"/>
        <w:ind w:firstLine="420" w:firstLineChars="200"/>
        <w:jc w:val="left"/>
        <w:rPr>
          <w:szCs w:val="21"/>
        </w:rPr>
      </w:pPr>
      <w:r>
        <w:rPr>
          <w:szCs w:val="21"/>
        </w:rPr>
        <w:t>课程依托的河南农业大学机电工程学院能源与环境工程系，具备课程实施所需要的一切软、硬件条件。</w:t>
      </w:r>
    </w:p>
    <w:p>
      <w:pPr>
        <w:widowControl/>
        <w:adjustRightInd w:val="0"/>
        <w:snapToGrid w:val="0"/>
        <w:spacing w:line="360" w:lineRule="auto"/>
        <w:ind w:firstLine="420" w:firstLineChars="200"/>
        <w:jc w:val="left"/>
        <w:rPr>
          <w:szCs w:val="21"/>
        </w:rPr>
      </w:pPr>
      <w:r>
        <w:rPr>
          <w:szCs w:val="21"/>
        </w:rPr>
        <w:t xml:space="preserve">《通风与供热工程》课程团队有良好的师资配置，授课教师全部拥有博士学位，且2人具备海外留学经历。  </w:t>
      </w:r>
    </w:p>
    <w:p>
      <w:pPr>
        <w:widowControl/>
        <w:adjustRightInd w:val="0"/>
        <w:snapToGrid w:val="0"/>
        <w:spacing w:line="360" w:lineRule="auto"/>
        <w:ind w:firstLine="420" w:firstLineChars="200"/>
        <w:jc w:val="left"/>
        <w:rPr>
          <w:szCs w:val="21"/>
        </w:rPr>
      </w:pPr>
      <w:r>
        <w:rPr>
          <w:szCs w:val="21"/>
        </w:rPr>
        <w:t>教学场地和实验教学条件充足。现有实验用房3000多平方米，拥有教学、实习和示范基地16个，产品研发及产业化场所达5500m2，实验室共有仪器设备625台套，总值2752.1万元，近3年实验室新增微量热仪、高效液相色谱仪、光合生物制氢试验装置自控系统、全自动工业分析仪等设备43套，仪器设备总值814.3万元。</w:t>
      </w:r>
    </w:p>
    <w:p>
      <w:pPr>
        <w:widowControl/>
        <w:adjustRightInd w:val="0"/>
        <w:snapToGrid w:val="0"/>
        <w:spacing w:line="360" w:lineRule="auto"/>
        <w:ind w:firstLine="420" w:firstLineChars="200"/>
        <w:jc w:val="left"/>
        <w:rPr>
          <w:szCs w:val="21"/>
        </w:rPr>
      </w:pPr>
      <w:r>
        <w:rPr>
          <w:szCs w:val="21"/>
        </w:rPr>
        <w:t>校外实习基地能满足学生的实习需求。多年来与河南省能源研究所有限公司、河南桑达能源环保有限公司、郑州市夜明珠太阳能科技有限公司、商丘三利新能源有限公司、郑州鑫地机械设备有限公司、太康锅炉厂等大中型集团企业在联合共建实验室学生实习、科技成果转化等方面己进行长期合作，对这些企业人才现状和人才需求情况非常了解。</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szCs w:val="21"/>
        </w:rPr>
      </w:pPr>
      <w:r>
        <w:rPr>
          <w:b/>
          <w:bCs/>
          <w:kern w:val="0"/>
          <w:szCs w:val="21"/>
        </w:rPr>
        <w:t>1.过程性评价：</w:t>
      </w:r>
    </w:p>
    <w:p>
      <w:pPr>
        <w:adjustRightInd w:val="0"/>
        <w:snapToGrid w:val="0"/>
        <w:spacing w:line="360" w:lineRule="auto"/>
        <w:ind w:firstLine="420" w:firstLineChars="200"/>
      </w:pPr>
      <w:r>
        <w:t>将考勤、课堂表现、线上学习（测验）、课后作业、小组学习讨论等学习过程全面纳入课程过程性评价体系。</w:t>
      </w:r>
    </w:p>
    <w:p>
      <w:pPr>
        <w:widowControl/>
        <w:adjustRightInd w:val="0"/>
        <w:snapToGrid w:val="0"/>
        <w:spacing w:line="360" w:lineRule="auto"/>
        <w:ind w:firstLine="420"/>
        <w:jc w:val="left"/>
      </w:pPr>
      <w:r>
        <w:rPr>
          <w:b/>
          <w:bCs/>
          <w:kern w:val="0"/>
          <w:szCs w:val="21"/>
        </w:rPr>
        <w:t>2.终结性评价：</w:t>
      </w:r>
      <w:r>
        <w:t>闭卷；考试时间为120分钟，评分采用百分制。</w:t>
      </w:r>
    </w:p>
    <w:p>
      <w:pPr>
        <w:adjustRightInd w:val="0"/>
        <w:snapToGrid w:val="0"/>
        <w:spacing w:line="360" w:lineRule="auto"/>
        <w:ind w:firstLine="422" w:firstLineChars="200"/>
        <w:rPr>
          <w:b/>
          <w:bCs/>
        </w:rPr>
      </w:pPr>
      <w:r>
        <w:rPr>
          <w:b/>
          <w:bCs/>
        </w:rPr>
        <w:t>3.课程综合评价：</w:t>
      </w:r>
    </w:p>
    <w:p>
      <w:pPr>
        <w:adjustRightInd w:val="0"/>
        <w:snapToGrid w:val="0"/>
        <w:spacing w:line="360" w:lineRule="auto"/>
        <w:ind w:firstLine="420" w:firstLineChars="200"/>
      </w:pPr>
      <w:r>
        <w:t>本课程针对教学目标、教学内容和教学组织形式，采用多元化考核评价方法，综合评价得分为百分制。终结性评价占课程综合评价的70%；过程性评价占课程总评分的30%，其中包括考考勤、课堂表现、线上学习（测验）、课后作业、小组学习讨论五个考核项，各考核项均按百分制评分，各占总评分数的20%折算各项实际得分。</w:t>
      </w: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rPr>
      </w:pPr>
      <w:bookmarkStart w:id="52" w:name="_Toc139207172"/>
      <w:bookmarkStart w:id="53" w:name="_Toc40804691"/>
      <w:r>
        <w:rPr>
          <w:rFonts w:ascii="Times New Roman" w:hAnsi="Times New Roman" w:eastAsia="宋体" w:cs="Times New Roman"/>
        </w:rPr>
        <w:t>发酵微生物学</w:t>
      </w:r>
      <w:bookmarkEnd w:id="52"/>
      <w:bookmarkEnd w:id="53"/>
    </w:p>
    <w:p>
      <w:pPr>
        <w:adjustRightInd w:val="0"/>
        <w:snapToGrid w:val="0"/>
        <w:spacing w:line="360" w:lineRule="auto"/>
        <w:jc w:val="center"/>
        <w:rPr>
          <w:sz w:val="24"/>
        </w:rPr>
      </w:pPr>
      <w:r>
        <w:rPr>
          <w:sz w:val="24"/>
        </w:rPr>
        <w:t>（Fermentation Microbiology）</w:t>
      </w:r>
    </w:p>
    <w:p>
      <w:pPr>
        <w:adjustRightInd w:val="0"/>
        <w:snapToGrid w:val="0"/>
        <w:spacing w:line="360" w:lineRule="auto"/>
        <w:rPr>
          <w:b/>
        </w:rPr>
      </w:pPr>
    </w:p>
    <w:p>
      <w:pPr>
        <w:adjustRightInd w:val="0"/>
        <w:snapToGrid w:val="0"/>
        <w:spacing w:line="360" w:lineRule="auto"/>
        <w:jc w:val="center"/>
        <w:rPr>
          <w:b/>
        </w:rPr>
      </w:pPr>
      <w:r>
        <w:rPr>
          <w:b/>
        </w:rPr>
        <w:t>课程基本信息</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课程编号：</w:t>
            </w:r>
            <w:r>
              <w:t>04021217</w:t>
            </w:r>
          </w:p>
        </w:tc>
        <w:tc>
          <w:tcPr>
            <w:tcW w:w="1453" w:type="pct"/>
          </w:tcPr>
          <w:p>
            <w:pPr>
              <w:adjustRightInd w:val="0"/>
              <w:snapToGrid w:val="0"/>
              <w:spacing w:line="360" w:lineRule="auto"/>
              <w:rPr>
                <w:b/>
                <w:bCs/>
              </w:rPr>
            </w:pPr>
            <w:r>
              <w:rPr>
                <w:b/>
                <w:bCs/>
              </w:rPr>
              <w:t>课程总学时：</w:t>
            </w:r>
            <w:r>
              <w:t>32</w:t>
            </w:r>
          </w:p>
        </w:tc>
        <w:tc>
          <w:tcPr>
            <w:tcW w:w="1881" w:type="pct"/>
          </w:tcPr>
          <w:p>
            <w:pPr>
              <w:adjustRightInd w:val="0"/>
              <w:snapToGrid w:val="0"/>
              <w:spacing w:line="360" w:lineRule="auto"/>
              <w:rPr>
                <w:b/>
                <w:bCs/>
              </w:rPr>
            </w:pPr>
            <w:r>
              <w:rPr>
                <w:b/>
                <w:bCs/>
              </w:rPr>
              <w:t>实验学时：</w:t>
            </w:r>
            <w: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课程性质：</w:t>
            </w:r>
            <w:r>
              <w:t>选修</w:t>
            </w:r>
          </w:p>
          <w:p>
            <w:pPr>
              <w:adjustRightInd w:val="0"/>
              <w:snapToGrid w:val="0"/>
              <w:spacing w:line="360" w:lineRule="auto"/>
              <w:rPr>
                <w:b/>
                <w:bCs/>
              </w:rPr>
            </w:pPr>
            <w:r>
              <w:rPr>
                <w:b/>
                <w:bCs/>
              </w:rPr>
              <w:t>课程负责人：</w:t>
            </w:r>
            <w:r>
              <w:t>李攀攀</w:t>
            </w:r>
          </w:p>
        </w:tc>
        <w:tc>
          <w:tcPr>
            <w:tcW w:w="1453" w:type="pct"/>
          </w:tcPr>
          <w:p>
            <w:pPr>
              <w:adjustRightInd w:val="0"/>
              <w:snapToGrid w:val="0"/>
              <w:spacing w:line="360" w:lineRule="auto"/>
            </w:pPr>
            <w:r>
              <w:rPr>
                <w:b/>
              </w:rPr>
              <w:t>课程属性：</w:t>
            </w:r>
            <w:r>
              <w:t>专业深化类</w:t>
            </w:r>
          </w:p>
          <w:p>
            <w:pPr>
              <w:adjustRightInd w:val="0"/>
              <w:snapToGrid w:val="0"/>
              <w:spacing w:line="360" w:lineRule="auto"/>
              <w:rPr>
                <w:b/>
                <w:bCs/>
              </w:rPr>
            </w:pPr>
            <w:r>
              <w:rPr>
                <w:b/>
              </w:rPr>
              <w:t>课程团队：</w:t>
            </w:r>
            <w:r>
              <w:rPr>
                <w:bCs/>
              </w:rPr>
              <w:t>李刚、侯婷婷</w:t>
            </w:r>
          </w:p>
        </w:tc>
        <w:tc>
          <w:tcPr>
            <w:tcW w:w="1881" w:type="pct"/>
          </w:tcPr>
          <w:p>
            <w:pPr>
              <w:adjustRightInd w:val="0"/>
              <w:snapToGrid w:val="0"/>
              <w:spacing w:line="360" w:lineRule="auto"/>
              <w:rPr>
                <w:b/>
                <w:bCs/>
              </w:rPr>
            </w:pPr>
            <w:r>
              <w:rPr>
                <w:b/>
                <w:bCs/>
              </w:rPr>
              <w:t>开设学期：</w:t>
            </w:r>
            <w:r>
              <w:rPr>
                <w:b/>
                <w:bCs/>
                <w:szCs w:val="21"/>
              </w:rPr>
              <w:t xml:space="preserve">第 </w:t>
            </w:r>
            <w:r>
              <w:rPr>
                <w:szCs w:val="21"/>
              </w:rPr>
              <w:t>5</w:t>
            </w:r>
            <w:r>
              <w:rPr>
                <w:b/>
                <w:bCs/>
                <w:szCs w:val="21"/>
              </w:rPr>
              <w:t xml:space="preserve"> 学期</w:t>
            </w:r>
          </w:p>
          <w:p>
            <w:pPr>
              <w:adjustRightInd w:val="0"/>
              <w:snapToGrid w:val="0"/>
              <w:spacing w:line="360" w:lineRule="auto"/>
              <w:rPr>
                <w:b/>
                <w:bCs/>
              </w:rPr>
            </w:pPr>
            <w:r>
              <w:rPr>
                <w:b/>
                <w:bCs/>
              </w:rPr>
              <w:t>授课语言：</w:t>
            </w:r>
            <w:r>
              <w:rPr>
                <w:bCs/>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适用专业：</w:t>
            </w:r>
            <w:r>
              <w:rPr>
                <w:bCs/>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对先修的要求：</w:t>
            </w:r>
            <w:r>
              <w:rPr>
                <w:bCs/>
              </w:rPr>
              <w:t>微生物学、生物化学、大学化学等；要求学生掌握微生物学基本常识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对后续的支撑：</w:t>
            </w:r>
            <w:r>
              <w:rPr>
                <w:bCs/>
              </w:rPr>
              <w:t>沼气工程；为理解沼气发酵原理与生化过程，掌握发酵微生物生理特性及菌群相互关系提供基础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主撰人：</w:t>
            </w:r>
            <w:r>
              <w:t>李攀攀</w:t>
            </w:r>
          </w:p>
        </w:tc>
        <w:tc>
          <w:tcPr>
            <w:tcW w:w="1453" w:type="pct"/>
          </w:tcPr>
          <w:p>
            <w:pPr>
              <w:adjustRightInd w:val="0"/>
              <w:snapToGrid w:val="0"/>
              <w:spacing w:line="360" w:lineRule="auto"/>
              <w:rPr>
                <w:b/>
                <w:bCs/>
              </w:rPr>
            </w:pPr>
            <w:r>
              <w:rPr>
                <w:b/>
                <w:bCs/>
              </w:rPr>
              <w:t>审核人：</w:t>
            </w:r>
            <w:r>
              <w:t>贺超</w:t>
            </w:r>
          </w:p>
        </w:tc>
        <w:tc>
          <w:tcPr>
            <w:tcW w:w="1881" w:type="pct"/>
          </w:tcPr>
          <w:p>
            <w:pPr>
              <w:adjustRightInd w:val="0"/>
              <w:snapToGrid w:val="0"/>
              <w:spacing w:line="360" w:lineRule="auto"/>
              <w:rPr>
                <w:b/>
                <w:bCs/>
              </w:rPr>
            </w:pPr>
            <w:r>
              <w:rPr>
                <w:b/>
                <w:bCs/>
              </w:rPr>
              <w:t>大纲制定（修订）日期：</w:t>
            </w:r>
            <w:r>
              <w:rPr>
                <w:bCs/>
              </w:rP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widowControl/>
        <w:adjustRightInd w:val="0"/>
        <w:snapToGrid w:val="0"/>
        <w:spacing w:line="360" w:lineRule="auto"/>
        <w:ind w:firstLine="420" w:firstLineChars="200"/>
        <w:rPr>
          <w:kern w:val="0"/>
          <w:sz w:val="18"/>
          <w:szCs w:val="18"/>
        </w:rPr>
      </w:pPr>
      <w:r>
        <w:rPr>
          <w:kern w:val="0"/>
        </w:rPr>
        <w:t>《发酵微生物学》是农业建筑环境与能源工程专业开设的一门专业深化类选修课，是融合了基础微生物学、生物化学和发酵工程的综合性课程。发酵是生物质能源化利用过程中最常用的方法，是绿色中国的最好实践途径之一，发酵产品是缓解化石能源紧缺的优质替代能源。发酵微生物作为发酵过程中最重要的组成，发挥着不可替代的作用。本课程要求学生了解发酵在农业废弃物资源化利用和农村生态环境改善中发挥的作用，了解微生物的分类鉴定、形态结构、生理生化以及发酵工业微生物的研究进展；掌握发酵微生物的生长与代谢、发酵过程的基本原理与参数控制，培养学生的创新意识和思维，提高实践创新能力。本课程通过线上线下混合式教学模式进行课程内容的学习，采用基于问题导向的探究式学习、启发式和互动式等教学方法，使学生掌握发酵工程的分析、设计及具体操作，提高学生对学科发展前沿以及不同学说观点的分析能力、对文献的收集、整理和归纳能力，提升学生的综合能力，为今后从事相关科研、教学和生产奠定基础。</w:t>
      </w:r>
    </w:p>
    <w:p>
      <w:pPr>
        <w:adjustRightInd w:val="0"/>
        <w:snapToGrid w:val="0"/>
        <w:spacing w:line="360" w:lineRule="auto"/>
        <w:rPr>
          <w:b/>
          <w:bCs/>
          <w:kern w:val="0"/>
        </w:rPr>
      </w:pPr>
      <w:r>
        <w:rPr>
          <w:b/>
          <w:bCs/>
          <w:kern w:val="0"/>
        </w:rPr>
        <w:t>二、课程教学的基本要求</w:t>
      </w:r>
    </w:p>
    <w:p>
      <w:pPr>
        <w:adjustRightInd w:val="0"/>
        <w:snapToGrid w:val="0"/>
        <w:spacing w:line="360" w:lineRule="auto"/>
        <w:ind w:firstLine="420" w:firstLineChars="200"/>
        <w:rPr>
          <w:kern w:val="0"/>
        </w:rPr>
      </w:pPr>
      <w:r>
        <w:rPr>
          <w:kern w:val="0"/>
        </w:rPr>
        <w:t>1.理论知识方面：掌握微生物的形态结构、分类、营养需求、生理生化与代谢、发酵过程的基本原理、发酵菌种制备、发酵设备选型、发酵参数控制等内容。</w:t>
      </w:r>
    </w:p>
    <w:p>
      <w:pPr>
        <w:adjustRightInd w:val="0"/>
        <w:snapToGrid w:val="0"/>
        <w:spacing w:line="360" w:lineRule="auto"/>
        <w:ind w:firstLine="420" w:firstLineChars="200"/>
      </w:pPr>
      <w:r>
        <w:rPr>
          <w:kern w:val="0"/>
        </w:rPr>
        <w:t>2.实验技能方面：</w:t>
      </w:r>
      <w:r>
        <w:t>熟练掌握发酵培养基和常用培养基的制作方法和高压蒸汽灭菌的方法。掌握微生物的接种、培养、分离、保藏等基础操作。</w:t>
      </w:r>
    </w:p>
    <w:p>
      <w:pPr>
        <w:adjustRightInd w:val="0"/>
        <w:snapToGrid w:val="0"/>
        <w:spacing w:line="360" w:lineRule="auto"/>
        <w:rPr>
          <w:b/>
          <w:bCs/>
        </w:rPr>
      </w:pPr>
      <w:r>
        <w:rPr>
          <w:b/>
          <w:bCs/>
        </w:rPr>
        <w:t>三、课程的教学设计</w:t>
      </w:r>
    </w:p>
    <w:p>
      <w:pPr>
        <w:adjustRightInd w:val="0"/>
        <w:snapToGrid w:val="0"/>
        <w:spacing w:line="360" w:lineRule="auto"/>
        <w:ind w:firstLine="420" w:firstLineChars="200"/>
        <w:rPr>
          <w:bCs/>
          <w:kern w:val="0"/>
        </w:rPr>
      </w:pPr>
      <w:r>
        <w:rPr>
          <w:bCs/>
          <w:kern w:val="0"/>
        </w:rPr>
        <w:t>1.教学设计说明</w:t>
      </w:r>
    </w:p>
    <w:p>
      <w:pPr>
        <w:adjustRightInd w:val="0"/>
        <w:snapToGrid w:val="0"/>
        <w:spacing w:line="360" w:lineRule="auto"/>
        <w:ind w:firstLine="420" w:firstLineChars="200"/>
        <w:rPr>
          <w:bCs/>
          <w:kern w:val="0"/>
        </w:rPr>
      </w:pPr>
      <w:r>
        <w:rPr>
          <w:bCs/>
          <w:kern w:val="0"/>
        </w:rPr>
        <w:t>为提高学生独立分析问题和解决问题的能力，培养学生的创新意识和思维，强化现代信息技术与教育教学深度融合，</w:t>
      </w:r>
      <w:r>
        <w:t>本课程通过线上线下混合式教学模式进行</w:t>
      </w:r>
      <w:r>
        <w:rPr>
          <w:kern w:val="0"/>
        </w:rPr>
        <w:t>课程内容的学习。依托中国大学慕课网和超星学习通等平台，采用</w:t>
      </w:r>
      <w:r>
        <w:t>基于问题导向的探究式学习、启发式和互动式等教学方法进行。</w:t>
      </w:r>
      <w:r>
        <w:rPr>
          <w:bCs/>
          <w:kern w:val="0"/>
        </w:rPr>
        <w:t>具体教学设计包括课前、课堂和课后三部分。课前通过慕课堂、超星学习通或QQ等平台提前发布讨论主题和预习任务；课堂中根据教学内容可选择启发式、讨论法、团队列名法、案例教学法等多种教学方法进行翻转课堂，辅以视频、模型、动画等多种手段，使课堂生动鲜活，通过随机提问和随堂练习检验教学效果；课后发布慕课学习视频、作业、测验；提供拓展文献、网络公开课等资源，供学生巩固所学知识。课程评价方式主要包括过程性评价和期末考核，更注重学习过程的综合性评价。</w:t>
      </w:r>
    </w:p>
    <w:p>
      <w:pPr>
        <w:adjustRightInd w:val="0"/>
        <w:snapToGrid w:val="0"/>
        <w:spacing w:line="360" w:lineRule="auto"/>
        <w:ind w:firstLine="420" w:firstLineChars="200"/>
        <w:rPr>
          <w:bCs/>
          <w:kern w:val="0"/>
        </w:rPr>
      </w:pPr>
      <w:r>
        <w:rPr>
          <w:bCs/>
          <w:kern w:val="0"/>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目标1：通过课程学习，</w:t>
            </w:r>
            <w:r>
              <w:rPr>
                <w:kern w:val="0"/>
                <w:sz w:val="18"/>
                <w:szCs w:val="18"/>
              </w:rPr>
              <w:t>使学生具备对学科发展前沿以及不同学说观点的分析能力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Style w:val="31"/>
                <w:rFonts w:hint="default" w:ascii="Times New Roman" w:hAnsi="Times New Roman"/>
              </w:rPr>
            </w:pPr>
            <w:r>
              <w:rPr>
                <w:sz w:val="18"/>
                <w:szCs w:val="18"/>
              </w:rPr>
              <w:t>2.</w:t>
            </w:r>
            <w:r>
              <w:rPr>
                <w:rStyle w:val="31"/>
                <w:rFonts w:hint="default" w:ascii="Times New Roman" w:hAnsi="Times New Roman"/>
              </w:rPr>
              <w:t>问题</w:t>
            </w:r>
          </w:p>
          <w:p>
            <w:pPr>
              <w:adjustRightInd w:val="0"/>
              <w:snapToGrid w:val="0"/>
              <w:spacing w:line="360" w:lineRule="auto"/>
              <w:jc w:val="center"/>
              <w:rPr>
                <w:sz w:val="18"/>
                <w:szCs w:val="18"/>
              </w:rPr>
            </w:pPr>
            <w:r>
              <w:rPr>
                <w:rStyle w:val="31"/>
                <w:rFonts w:hint="default" w:ascii="Times New Roman" w:hAnsi="Times New Roman"/>
              </w:rPr>
              <w:t xml:space="preserve"> 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目标2：通过课程学习，使学生具备对实际发酵工程项目工艺等基本设计及优化能力。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sz w:val="18"/>
                <w:szCs w:val="18"/>
              </w:rPr>
              <w:t>4.研究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目标3：通过课程中的小组学习，使学生具备一定的团队协作能力。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9.个人和  团队</w:t>
            </w:r>
          </w:p>
        </w:tc>
      </w:tr>
    </w:tbl>
    <w:p>
      <w:pPr>
        <w:adjustRightInd w:val="0"/>
        <w:snapToGrid w:val="0"/>
        <w:spacing w:line="360" w:lineRule="auto"/>
        <w:rPr>
          <w:b/>
          <w:kern w:val="0"/>
        </w:rPr>
      </w:pPr>
    </w:p>
    <w:p>
      <w:pPr>
        <w:adjustRightInd w:val="0"/>
        <w:snapToGrid w:val="0"/>
        <w:spacing w:line="360" w:lineRule="auto"/>
        <w:rPr>
          <w:b/>
          <w:kern w:val="0"/>
        </w:rPr>
      </w:pPr>
      <w:r>
        <w:rPr>
          <w:b/>
          <w:kern w:val="0"/>
        </w:rPr>
        <w:t>四、理论教学内容及分配（28学时）</w:t>
      </w:r>
    </w:p>
    <w:p>
      <w:pPr>
        <w:widowControl/>
        <w:adjustRightInd w:val="0"/>
        <w:snapToGrid w:val="0"/>
        <w:spacing w:line="360" w:lineRule="auto"/>
        <w:jc w:val="right"/>
        <w:rPr>
          <w:kern w:val="0"/>
        </w:rPr>
      </w:pPr>
      <w:r>
        <w:rPr>
          <w:b/>
          <w:bCs/>
          <w:kern w:val="0"/>
        </w:rPr>
        <w:t>绪论                                学时数：2</w:t>
      </w:r>
    </w:p>
    <w:p>
      <w:pPr>
        <w:widowControl/>
        <w:adjustRightInd w:val="0"/>
        <w:snapToGrid w:val="0"/>
        <w:spacing w:line="360" w:lineRule="auto"/>
        <w:rPr>
          <w:b/>
          <w:bCs/>
          <w:kern w:val="0"/>
        </w:rPr>
      </w:pPr>
      <w:r>
        <w:rPr>
          <w:b/>
          <w:bCs/>
          <w:kern w:val="0"/>
        </w:rPr>
        <w:t>教学目标：</w:t>
      </w:r>
      <w:r>
        <w:rPr>
          <w:bCs/>
          <w:kern w:val="0"/>
        </w:rPr>
        <w:t>说明发酵微生物学课程的性质和作用，简介微生物学的主要内容</w:t>
      </w:r>
    </w:p>
    <w:p>
      <w:pPr>
        <w:widowControl/>
        <w:adjustRightInd w:val="0"/>
        <w:snapToGrid w:val="0"/>
        <w:spacing w:line="360" w:lineRule="auto"/>
        <w:rPr>
          <w:b/>
          <w:bCs/>
          <w:kern w:val="0"/>
        </w:rPr>
      </w:pPr>
      <w:r>
        <w:rPr>
          <w:b/>
          <w:bCs/>
          <w:kern w:val="0"/>
        </w:rPr>
        <w:t>教学重点和难点：</w:t>
      </w:r>
      <w:r>
        <w:rPr>
          <w:bCs/>
          <w:kern w:val="0"/>
        </w:rPr>
        <w:t>微生物的五大共性</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了解：微生物学的发展历程及其对人类进步的影响；</w:t>
      </w:r>
    </w:p>
    <w:p>
      <w:pPr>
        <w:widowControl/>
        <w:adjustRightInd w:val="0"/>
        <w:snapToGrid w:val="0"/>
        <w:spacing w:line="360" w:lineRule="auto"/>
        <w:ind w:firstLine="420" w:firstLineChars="200"/>
        <w:rPr>
          <w:bCs/>
          <w:kern w:val="0"/>
        </w:rPr>
      </w:pPr>
      <w:r>
        <w:rPr>
          <w:bCs/>
          <w:kern w:val="0"/>
        </w:rPr>
        <w:t>理解：工业微生物学的发展概况；</w:t>
      </w:r>
    </w:p>
    <w:p>
      <w:pPr>
        <w:widowControl/>
        <w:adjustRightInd w:val="0"/>
        <w:snapToGrid w:val="0"/>
        <w:spacing w:line="360" w:lineRule="auto"/>
        <w:ind w:firstLine="420" w:firstLineChars="200"/>
        <w:rPr>
          <w:bCs/>
          <w:kern w:val="0"/>
        </w:rPr>
      </w:pPr>
      <w:r>
        <w:rPr>
          <w:bCs/>
          <w:kern w:val="0"/>
        </w:rPr>
        <w:t>掌握：微生物学的研究对象及分科；</w:t>
      </w:r>
    </w:p>
    <w:p>
      <w:pPr>
        <w:widowControl/>
        <w:adjustRightInd w:val="0"/>
        <w:snapToGrid w:val="0"/>
        <w:spacing w:line="360" w:lineRule="auto"/>
        <w:ind w:firstLine="420" w:firstLineChars="200"/>
        <w:rPr>
          <w:bCs/>
          <w:kern w:val="0"/>
        </w:rPr>
      </w:pPr>
      <w:r>
        <w:rPr>
          <w:bCs/>
          <w:kern w:val="0"/>
        </w:rPr>
        <w:t>熟练掌握：微生物的分类命名和微生物的共性。</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课前：开课前通过慕课堂或超星学习通建课或课程QQ群，提前发布课程总体安排；对学生进行分组，课前布置“生活中的发酵微生物”等课程相关讨论专题，学生可通过网络或其他方式查阅资料；</w:t>
      </w:r>
    </w:p>
    <w:p>
      <w:pPr>
        <w:widowControl/>
        <w:adjustRightInd w:val="0"/>
        <w:snapToGrid w:val="0"/>
        <w:spacing w:line="360" w:lineRule="auto"/>
        <w:ind w:firstLine="420" w:firstLineChars="200"/>
      </w:pPr>
      <w:r>
        <w:t>课堂：讨论式、探究式学习与讲授法相结合，通过团队列名法保证课堂讨论效果；</w:t>
      </w:r>
    </w:p>
    <w:p>
      <w:pPr>
        <w:widowControl/>
        <w:adjustRightInd w:val="0"/>
        <w:snapToGrid w:val="0"/>
        <w:spacing w:line="360" w:lineRule="auto"/>
        <w:ind w:firstLine="420" w:firstLineChars="200"/>
      </w:pPr>
      <w:r>
        <w:t>课后：根据课堂讨论内容的反馈情况，布置作业，在慕课网平台发布，将课堂学习的知识与实际生活相结合。</w:t>
      </w:r>
    </w:p>
    <w:p>
      <w:pPr>
        <w:widowControl/>
        <w:adjustRightInd w:val="0"/>
        <w:snapToGrid w:val="0"/>
        <w:spacing w:line="360" w:lineRule="auto"/>
        <w:jc w:val="right"/>
        <w:rPr>
          <w:b/>
          <w:bCs/>
          <w:kern w:val="0"/>
        </w:rPr>
      </w:pPr>
      <w:r>
        <w:rPr>
          <w:b/>
          <w:bCs/>
          <w:kern w:val="0"/>
        </w:rPr>
        <w:t>   第一章    微生物的形态与分类                                 学时数：4</w:t>
      </w:r>
    </w:p>
    <w:p>
      <w:pPr>
        <w:widowControl/>
        <w:adjustRightInd w:val="0"/>
        <w:snapToGrid w:val="0"/>
        <w:spacing w:line="360" w:lineRule="auto"/>
        <w:rPr>
          <w:b/>
          <w:bCs/>
          <w:kern w:val="0"/>
        </w:rPr>
      </w:pPr>
      <w:r>
        <w:rPr>
          <w:b/>
          <w:bCs/>
          <w:kern w:val="0"/>
        </w:rPr>
        <w:t>教学目标：</w:t>
      </w:r>
      <w:r>
        <w:rPr>
          <w:bCs/>
          <w:kern w:val="0"/>
        </w:rPr>
        <w:t>掌握细菌、放线菌、酵母菌、霉菌、高等真菌、噬菌体和藻类的形态、分布以及各自的菌落特征。掌握原核生物与真核生物的结构差异。</w:t>
      </w:r>
    </w:p>
    <w:p>
      <w:pPr>
        <w:widowControl/>
        <w:adjustRightInd w:val="0"/>
        <w:snapToGrid w:val="0"/>
        <w:spacing w:line="360" w:lineRule="auto"/>
        <w:rPr>
          <w:b/>
          <w:bCs/>
          <w:kern w:val="0"/>
        </w:rPr>
      </w:pPr>
      <w:r>
        <w:rPr>
          <w:b/>
          <w:bCs/>
          <w:kern w:val="0"/>
        </w:rPr>
        <w:t>教学重点和难点：</w:t>
      </w:r>
      <w:r>
        <w:rPr>
          <w:bCs/>
          <w:kern w:val="0"/>
        </w:rPr>
        <w:t>细菌的构造及其附属结构；霉菌菌丝体的特化形态；高等真菌的菌落特征及其和原核微生物菌落的差别；病毒及噬菌体的繁殖方式。</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了解：细菌、放线菌、酵母菌、霉菌、高等真菌、噬菌体、病毒和藻类的形态；</w:t>
      </w:r>
    </w:p>
    <w:p>
      <w:pPr>
        <w:widowControl/>
        <w:adjustRightInd w:val="0"/>
        <w:snapToGrid w:val="0"/>
        <w:spacing w:line="360" w:lineRule="auto"/>
        <w:ind w:firstLine="420" w:firstLineChars="200"/>
        <w:rPr>
          <w:bCs/>
          <w:kern w:val="0"/>
        </w:rPr>
      </w:pPr>
      <w:r>
        <w:rPr>
          <w:bCs/>
          <w:kern w:val="0"/>
        </w:rPr>
        <w:t>理解：病毒及噬菌体的结构及繁殖方式；</w:t>
      </w:r>
    </w:p>
    <w:p>
      <w:pPr>
        <w:widowControl/>
        <w:adjustRightInd w:val="0"/>
        <w:snapToGrid w:val="0"/>
        <w:spacing w:line="360" w:lineRule="auto"/>
        <w:ind w:firstLine="420" w:firstLineChars="200"/>
        <w:rPr>
          <w:bCs/>
          <w:kern w:val="0"/>
        </w:rPr>
      </w:pPr>
      <w:r>
        <w:rPr>
          <w:bCs/>
          <w:kern w:val="0"/>
        </w:rPr>
        <w:t>掌握：霉菌菌丝体的特化形态及酵母菌的细胞结构；</w:t>
      </w:r>
    </w:p>
    <w:p>
      <w:pPr>
        <w:widowControl/>
        <w:adjustRightInd w:val="0"/>
        <w:snapToGrid w:val="0"/>
        <w:spacing w:line="360" w:lineRule="auto"/>
        <w:ind w:firstLine="420" w:firstLineChars="200"/>
        <w:rPr>
          <w:bCs/>
          <w:kern w:val="0"/>
        </w:rPr>
      </w:pPr>
      <w:r>
        <w:rPr>
          <w:bCs/>
          <w:kern w:val="0"/>
        </w:rPr>
        <w:t>重点掌握：细菌、高等真菌的细胞结构及菌落特征；原核生物与真核生物的结构差异。</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课前：提前在慕课网发布知识点学习视频和讨论主题，如“有趣的微生物”，学生可通过慕课网学习、网络或其他方式查阅资料，就微生物形态进行课前讨论准备；</w:t>
      </w:r>
    </w:p>
    <w:p>
      <w:pPr>
        <w:tabs>
          <w:tab w:val="left" w:pos="540"/>
          <w:tab w:val="left" w:pos="8820"/>
        </w:tabs>
        <w:adjustRightInd w:val="0"/>
        <w:snapToGrid w:val="0"/>
        <w:spacing w:line="360" w:lineRule="auto"/>
        <w:ind w:firstLine="420" w:firstLineChars="200"/>
        <w:rPr>
          <w:szCs w:val="20"/>
        </w:rPr>
      </w:pPr>
      <w:r>
        <w:rPr>
          <w:szCs w:val="20"/>
        </w:rPr>
        <w:t>课堂：翻转课堂，学生演讲与教师点评授课相结合，通过投票法评价自主学习效果；</w:t>
      </w:r>
    </w:p>
    <w:p>
      <w:pPr>
        <w:tabs>
          <w:tab w:val="left" w:pos="540"/>
          <w:tab w:val="left" w:pos="8820"/>
        </w:tabs>
        <w:adjustRightInd w:val="0"/>
        <w:snapToGrid w:val="0"/>
        <w:spacing w:line="360" w:lineRule="auto"/>
        <w:ind w:firstLine="420" w:firstLineChars="200"/>
        <w:rPr>
          <w:szCs w:val="20"/>
        </w:rPr>
      </w:pPr>
      <w:r>
        <w:rPr>
          <w:szCs w:val="20"/>
        </w:rPr>
        <w:t>课后：在慕课网发布单元测验并提供相关的网络公开课、文献等资源，供学生课下拓展学习。</w:t>
      </w:r>
    </w:p>
    <w:p>
      <w:pPr>
        <w:widowControl/>
        <w:adjustRightInd w:val="0"/>
        <w:snapToGrid w:val="0"/>
        <w:spacing w:line="360" w:lineRule="auto"/>
        <w:jc w:val="right"/>
        <w:rPr>
          <w:kern w:val="0"/>
        </w:rPr>
      </w:pPr>
      <w:r>
        <w:rPr>
          <w:b/>
          <w:bCs/>
          <w:kern w:val="0"/>
        </w:rPr>
        <w:t>   第二章  微生物的营养与生长                               学时数：4</w:t>
      </w:r>
    </w:p>
    <w:p>
      <w:pPr>
        <w:widowControl/>
        <w:adjustRightInd w:val="0"/>
        <w:snapToGrid w:val="0"/>
        <w:spacing w:line="360" w:lineRule="auto"/>
        <w:jc w:val="left"/>
        <w:rPr>
          <w:kern w:val="0"/>
        </w:rPr>
      </w:pPr>
      <w:r>
        <w:rPr>
          <w:b/>
          <w:kern w:val="0"/>
        </w:rPr>
        <w:t>教学目标：</w:t>
      </w:r>
      <w:r>
        <w:rPr>
          <w:kern w:val="0"/>
        </w:rPr>
        <w:t>掌握微生物的营养要素和营养类型；理解营养物质进入细胞的方式；掌握微生物生长规律和测定微生物生长繁殖的方法。</w:t>
      </w:r>
    </w:p>
    <w:p>
      <w:pPr>
        <w:widowControl/>
        <w:adjustRightInd w:val="0"/>
        <w:snapToGrid w:val="0"/>
        <w:spacing w:line="360" w:lineRule="auto"/>
        <w:jc w:val="left"/>
        <w:rPr>
          <w:kern w:val="0"/>
        </w:rPr>
      </w:pPr>
      <w:r>
        <w:rPr>
          <w:b/>
          <w:kern w:val="0"/>
        </w:rPr>
        <w:t>教学重点和难点：</w:t>
      </w:r>
      <w:r>
        <w:rPr>
          <w:kern w:val="0"/>
        </w:rPr>
        <w:t>培养基的设计及细菌生长曲线的测定</w:t>
      </w:r>
    </w:p>
    <w:p>
      <w:pPr>
        <w:widowControl/>
        <w:adjustRightInd w:val="0"/>
        <w:snapToGrid w:val="0"/>
        <w:spacing w:line="360" w:lineRule="auto"/>
        <w:jc w:val="left"/>
        <w:rPr>
          <w:b/>
          <w:kern w:val="0"/>
        </w:rPr>
      </w:pPr>
      <w:r>
        <w:rPr>
          <w:b/>
          <w:kern w:val="0"/>
        </w:rPr>
        <w:t>主要教学内容及要求：</w:t>
      </w:r>
    </w:p>
    <w:p>
      <w:pPr>
        <w:widowControl/>
        <w:adjustRightInd w:val="0"/>
        <w:snapToGrid w:val="0"/>
        <w:spacing w:line="360" w:lineRule="auto"/>
        <w:ind w:firstLine="420" w:firstLineChars="200"/>
        <w:jc w:val="left"/>
        <w:rPr>
          <w:kern w:val="0"/>
        </w:rPr>
      </w:pPr>
      <w:r>
        <w:rPr>
          <w:kern w:val="0"/>
        </w:rPr>
        <w:t>了解：微生物培养、灭菌、消毒、防腐、化疗等概念；</w:t>
      </w:r>
    </w:p>
    <w:p>
      <w:pPr>
        <w:widowControl/>
        <w:adjustRightInd w:val="0"/>
        <w:snapToGrid w:val="0"/>
        <w:spacing w:line="360" w:lineRule="auto"/>
        <w:ind w:firstLine="420" w:firstLineChars="200"/>
        <w:jc w:val="left"/>
        <w:rPr>
          <w:kern w:val="0"/>
        </w:rPr>
      </w:pPr>
      <w:r>
        <w:rPr>
          <w:kern w:val="0"/>
        </w:rPr>
        <w:t>理解：营养物质进入细胞的方式；</w:t>
      </w:r>
    </w:p>
    <w:p>
      <w:pPr>
        <w:widowControl/>
        <w:adjustRightInd w:val="0"/>
        <w:snapToGrid w:val="0"/>
        <w:spacing w:line="360" w:lineRule="auto"/>
        <w:ind w:firstLine="420" w:firstLineChars="200"/>
        <w:jc w:val="left"/>
        <w:rPr>
          <w:kern w:val="0"/>
        </w:rPr>
      </w:pPr>
      <w:r>
        <w:rPr>
          <w:kern w:val="0"/>
        </w:rPr>
        <w:t>掌握：微生物的营养要素和营养类型；</w:t>
      </w:r>
    </w:p>
    <w:p>
      <w:pPr>
        <w:widowControl/>
        <w:adjustRightInd w:val="0"/>
        <w:snapToGrid w:val="0"/>
        <w:spacing w:line="360" w:lineRule="auto"/>
        <w:ind w:firstLine="420" w:firstLineChars="200"/>
        <w:jc w:val="left"/>
        <w:rPr>
          <w:kern w:val="0"/>
        </w:rPr>
      </w:pPr>
      <w:r>
        <w:rPr>
          <w:kern w:val="0"/>
        </w:rPr>
        <w:t>重点掌握：微生物生长繁殖的测定方法和培养基的设计。</w:t>
      </w:r>
    </w:p>
    <w:p>
      <w:pPr>
        <w:widowControl/>
        <w:adjustRightInd w:val="0"/>
        <w:snapToGrid w:val="0"/>
        <w:spacing w:line="360" w:lineRule="auto"/>
        <w:jc w:val="left"/>
        <w:rPr>
          <w:b/>
          <w:bCs/>
        </w:rPr>
      </w:pPr>
      <w:r>
        <w:rPr>
          <w:b/>
          <w:bCs/>
        </w:rPr>
        <w:t>教学组织与实施：</w:t>
      </w:r>
    </w:p>
    <w:p>
      <w:pPr>
        <w:widowControl/>
        <w:adjustRightInd w:val="0"/>
        <w:snapToGrid w:val="0"/>
        <w:spacing w:line="360" w:lineRule="auto"/>
        <w:ind w:firstLine="420" w:firstLineChars="200"/>
      </w:pPr>
      <w:r>
        <w:t>课前：提前在慕课网发布重点难点学习视频和讨论主题，如“微生物的一生”，学生可通过慕课网学习、网络或其他方式查阅资料，就微生物的生长特性进行课前讨论准备；</w:t>
      </w:r>
    </w:p>
    <w:p>
      <w:pPr>
        <w:tabs>
          <w:tab w:val="left" w:pos="540"/>
          <w:tab w:val="left" w:pos="8820"/>
        </w:tabs>
        <w:adjustRightInd w:val="0"/>
        <w:snapToGrid w:val="0"/>
        <w:spacing w:line="360" w:lineRule="auto"/>
        <w:ind w:firstLine="420" w:firstLineChars="200"/>
        <w:rPr>
          <w:szCs w:val="20"/>
        </w:rPr>
      </w:pPr>
      <w:r>
        <w:rPr>
          <w:szCs w:val="20"/>
        </w:rPr>
        <w:t>课堂：翻转课堂，学生演讲与教师点评授课相结合，通过投票法评价自主学习效果；</w:t>
      </w:r>
    </w:p>
    <w:p>
      <w:pPr>
        <w:tabs>
          <w:tab w:val="left" w:pos="540"/>
          <w:tab w:val="left" w:pos="8820"/>
        </w:tabs>
        <w:adjustRightInd w:val="0"/>
        <w:snapToGrid w:val="0"/>
        <w:spacing w:line="360" w:lineRule="auto"/>
        <w:ind w:firstLine="420" w:firstLineChars="200"/>
        <w:rPr>
          <w:szCs w:val="20"/>
        </w:rPr>
      </w:pPr>
      <w:r>
        <w:rPr>
          <w:szCs w:val="20"/>
        </w:rPr>
        <w:t>课后：在慕课网发布作业和单元测验并提供相关的网络公开课、文献等资源，供学生课下拓展学习。</w:t>
      </w:r>
    </w:p>
    <w:p>
      <w:pPr>
        <w:widowControl/>
        <w:adjustRightInd w:val="0"/>
        <w:snapToGrid w:val="0"/>
        <w:spacing w:line="360" w:lineRule="auto"/>
        <w:ind w:firstLine="264"/>
        <w:jc w:val="right"/>
        <w:rPr>
          <w:b/>
          <w:bCs/>
          <w:kern w:val="0"/>
        </w:rPr>
      </w:pPr>
      <w:r>
        <w:rPr>
          <w:b/>
          <w:bCs/>
          <w:kern w:val="0"/>
        </w:rPr>
        <w:t> 第三章  微生物的代谢                                学时数：8</w:t>
      </w:r>
    </w:p>
    <w:p>
      <w:pPr>
        <w:widowControl/>
        <w:numPr>
          <w:ilvl w:val="0"/>
          <w:numId w:val="8"/>
        </w:numPr>
        <w:adjustRightInd w:val="0"/>
        <w:snapToGrid w:val="0"/>
        <w:spacing w:line="360" w:lineRule="auto"/>
        <w:rPr>
          <w:b/>
          <w:bCs/>
          <w:kern w:val="0"/>
        </w:rPr>
      </w:pPr>
      <w:r>
        <w:rPr>
          <w:b/>
          <w:bCs/>
          <w:kern w:val="0"/>
        </w:rPr>
        <w:t>微生物的新陈代谢 （4学时）</w:t>
      </w:r>
    </w:p>
    <w:p>
      <w:pPr>
        <w:widowControl/>
        <w:adjustRightInd w:val="0"/>
        <w:snapToGrid w:val="0"/>
        <w:spacing w:line="360" w:lineRule="auto"/>
        <w:rPr>
          <w:bCs/>
          <w:kern w:val="0"/>
        </w:rPr>
      </w:pPr>
      <w:r>
        <w:rPr>
          <w:b/>
          <w:bCs/>
          <w:kern w:val="0"/>
        </w:rPr>
        <w:t>教学目标：</w:t>
      </w:r>
      <w:r>
        <w:rPr>
          <w:bCs/>
          <w:kern w:val="0"/>
        </w:rPr>
        <w:t>掌握微生物物质与能量代谢的过程，掌握自养微生物的代谢过程。</w:t>
      </w:r>
    </w:p>
    <w:p>
      <w:pPr>
        <w:widowControl/>
        <w:adjustRightInd w:val="0"/>
        <w:snapToGrid w:val="0"/>
        <w:spacing w:line="360" w:lineRule="auto"/>
        <w:rPr>
          <w:bCs/>
          <w:kern w:val="0"/>
        </w:rPr>
      </w:pPr>
      <w:r>
        <w:rPr>
          <w:b/>
          <w:bCs/>
          <w:kern w:val="0"/>
        </w:rPr>
        <w:t>教学重点和难点：</w:t>
      </w:r>
      <w:r>
        <w:rPr>
          <w:bCs/>
          <w:kern w:val="0"/>
        </w:rPr>
        <w:t>光能自养微生物</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了解：微生物新陈代谢的概念；</w:t>
      </w:r>
    </w:p>
    <w:p>
      <w:pPr>
        <w:widowControl/>
        <w:adjustRightInd w:val="0"/>
        <w:snapToGrid w:val="0"/>
        <w:spacing w:line="360" w:lineRule="auto"/>
        <w:ind w:firstLine="420" w:firstLineChars="200"/>
        <w:rPr>
          <w:bCs/>
          <w:kern w:val="0"/>
        </w:rPr>
      </w:pPr>
      <w:r>
        <w:rPr>
          <w:bCs/>
          <w:kern w:val="0"/>
        </w:rPr>
        <w:t>理解：化能自养微生物的代谢过程；</w:t>
      </w:r>
    </w:p>
    <w:p>
      <w:pPr>
        <w:widowControl/>
        <w:adjustRightInd w:val="0"/>
        <w:snapToGrid w:val="0"/>
        <w:spacing w:line="360" w:lineRule="auto"/>
        <w:ind w:firstLine="420" w:firstLineChars="200"/>
        <w:rPr>
          <w:bCs/>
          <w:kern w:val="0"/>
        </w:rPr>
      </w:pPr>
      <w:r>
        <w:rPr>
          <w:bCs/>
          <w:kern w:val="0"/>
        </w:rPr>
        <w:t>掌握：微生物物质代谢和能量代谢的过程；</w:t>
      </w:r>
    </w:p>
    <w:p>
      <w:pPr>
        <w:widowControl/>
        <w:adjustRightInd w:val="0"/>
        <w:snapToGrid w:val="0"/>
        <w:spacing w:line="360" w:lineRule="auto"/>
        <w:ind w:firstLine="420" w:firstLineChars="200"/>
        <w:rPr>
          <w:bCs/>
          <w:kern w:val="0"/>
        </w:rPr>
      </w:pPr>
      <w:r>
        <w:rPr>
          <w:bCs/>
          <w:kern w:val="0"/>
        </w:rPr>
        <w:t>重点掌握：光能自养微生物的代谢。</w:t>
      </w:r>
    </w:p>
    <w:p>
      <w:pPr>
        <w:widowControl/>
        <w:adjustRightInd w:val="0"/>
        <w:snapToGrid w:val="0"/>
        <w:spacing w:line="360" w:lineRule="auto"/>
        <w:rPr>
          <w:bCs/>
          <w:kern w:val="0"/>
        </w:rPr>
      </w:pPr>
      <w:r>
        <w:rPr>
          <w:b/>
          <w:bCs/>
        </w:rPr>
        <w:t>教学组织与实施：</w:t>
      </w:r>
    </w:p>
    <w:p>
      <w:pPr>
        <w:widowControl/>
        <w:adjustRightInd w:val="0"/>
        <w:snapToGrid w:val="0"/>
        <w:spacing w:line="360" w:lineRule="auto"/>
        <w:ind w:firstLine="420" w:firstLineChars="200"/>
      </w:pPr>
      <w:r>
        <w:t>课前：提前在慕课网发布重点难点学习视频和讨论主题，如“光能自养微生物的自给自足”，学生可通过慕课网学习、网络或其他方式查阅资料，就光能自养微生物的代谢进行课前讨论准备；</w:t>
      </w:r>
    </w:p>
    <w:p>
      <w:pPr>
        <w:tabs>
          <w:tab w:val="left" w:pos="540"/>
          <w:tab w:val="left" w:pos="8820"/>
        </w:tabs>
        <w:adjustRightInd w:val="0"/>
        <w:snapToGrid w:val="0"/>
        <w:spacing w:line="360" w:lineRule="auto"/>
        <w:ind w:firstLine="420" w:firstLineChars="200"/>
        <w:rPr>
          <w:szCs w:val="20"/>
        </w:rPr>
      </w:pPr>
      <w:r>
        <w:rPr>
          <w:szCs w:val="20"/>
        </w:rPr>
        <w:t>课堂：以授课法和讨论法相结合的方式进行课堂活动，通过团队列名法提高学生的参与度并进行学习过程的评价；</w:t>
      </w:r>
    </w:p>
    <w:p>
      <w:pPr>
        <w:tabs>
          <w:tab w:val="left" w:pos="540"/>
          <w:tab w:val="left" w:pos="8820"/>
        </w:tabs>
        <w:adjustRightInd w:val="0"/>
        <w:snapToGrid w:val="0"/>
        <w:spacing w:line="360" w:lineRule="auto"/>
        <w:ind w:firstLine="420" w:firstLineChars="200"/>
        <w:rPr>
          <w:szCs w:val="20"/>
        </w:rPr>
      </w:pPr>
      <w:r>
        <w:rPr>
          <w:szCs w:val="20"/>
        </w:rPr>
        <w:t>课后：提供相关的网络公开课、文献等资源，供学生课下拓展学习。</w:t>
      </w:r>
    </w:p>
    <w:p>
      <w:pPr>
        <w:widowControl/>
        <w:adjustRightInd w:val="0"/>
        <w:snapToGrid w:val="0"/>
        <w:spacing w:line="360" w:lineRule="auto"/>
        <w:rPr>
          <w:b/>
          <w:bCs/>
          <w:kern w:val="0"/>
        </w:rPr>
      </w:pPr>
      <w:r>
        <w:rPr>
          <w:b/>
          <w:bCs/>
          <w:kern w:val="0"/>
        </w:rPr>
        <w:t>第二节微生物代谢途径（4学时）</w:t>
      </w:r>
    </w:p>
    <w:p>
      <w:pPr>
        <w:widowControl/>
        <w:adjustRightInd w:val="0"/>
        <w:snapToGrid w:val="0"/>
        <w:spacing w:line="360" w:lineRule="auto"/>
        <w:rPr>
          <w:bCs/>
          <w:kern w:val="0"/>
        </w:rPr>
      </w:pPr>
      <w:r>
        <w:rPr>
          <w:b/>
          <w:bCs/>
          <w:kern w:val="0"/>
        </w:rPr>
        <w:t>教学目标：</w:t>
      </w:r>
      <w:r>
        <w:rPr>
          <w:bCs/>
          <w:kern w:val="0"/>
        </w:rPr>
        <w:t>掌握EMP途径、TCA循环、ED途径和HMP途径；重点掌握无氧呼吸的发酵途径。</w:t>
      </w:r>
    </w:p>
    <w:p>
      <w:pPr>
        <w:widowControl/>
        <w:adjustRightInd w:val="0"/>
        <w:snapToGrid w:val="0"/>
        <w:spacing w:line="360" w:lineRule="auto"/>
        <w:rPr>
          <w:b/>
          <w:bCs/>
          <w:kern w:val="0"/>
        </w:rPr>
      </w:pPr>
      <w:r>
        <w:rPr>
          <w:b/>
          <w:bCs/>
          <w:kern w:val="0"/>
        </w:rPr>
        <w:t>教学重点和难点：</w:t>
      </w:r>
      <w:r>
        <w:rPr>
          <w:bCs/>
          <w:kern w:val="0"/>
        </w:rPr>
        <w:t>无氧发酵途径</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了解：常见的微生物代谢途径；</w:t>
      </w:r>
    </w:p>
    <w:p>
      <w:pPr>
        <w:widowControl/>
        <w:adjustRightInd w:val="0"/>
        <w:snapToGrid w:val="0"/>
        <w:spacing w:line="360" w:lineRule="auto"/>
        <w:ind w:firstLine="420" w:firstLineChars="200"/>
        <w:rPr>
          <w:bCs/>
          <w:kern w:val="0"/>
        </w:rPr>
      </w:pPr>
      <w:r>
        <w:rPr>
          <w:bCs/>
          <w:kern w:val="0"/>
        </w:rPr>
        <w:t>理解：ED途径、HMP途径；</w:t>
      </w:r>
    </w:p>
    <w:p>
      <w:pPr>
        <w:widowControl/>
        <w:adjustRightInd w:val="0"/>
        <w:snapToGrid w:val="0"/>
        <w:spacing w:line="360" w:lineRule="auto"/>
        <w:ind w:firstLine="420" w:firstLineChars="200"/>
        <w:rPr>
          <w:bCs/>
          <w:kern w:val="0"/>
        </w:rPr>
      </w:pPr>
      <w:r>
        <w:rPr>
          <w:bCs/>
          <w:kern w:val="0"/>
        </w:rPr>
        <w:t>掌握：EMP途径、TCA循环；</w:t>
      </w:r>
    </w:p>
    <w:p>
      <w:pPr>
        <w:widowControl/>
        <w:adjustRightInd w:val="0"/>
        <w:snapToGrid w:val="0"/>
        <w:spacing w:line="360" w:lineRule="auto"/>
        <w:ind w:firstLine="420" w:firstLineChars="200"/>
        <w:rPr>
          <w:bCs/>
          <w:kern w:val="0"/>
        </w:rPr>
      </w:pPr>
      <w:r>
        <w:rPr>
          <w:bCs/>
          <w:kern w:val="0"/>
        </w:rPr>
        <w:t>重点掌握：无氧发酵途径。</w:t>
      </w:r>
    </w:p>
    <w:p>
      <w:pPr>
        <w:widowControl/>
        <w:adjustRightInd w:val="0"/>
        <w:snapToGrid w:val="0"/>
        <w:spacing w:line="360" w:lineRule="auto"/>
        <w:rPr>
          <w:bCs/>
          <w:kern w:val="0"/>
        </w:rPr>
      </w:pPr>
      <w:r>
        <w:rPr>
          <w:b/>
          <w:bCs/>
        </w:rPr>
        <w:t>教学组织与实施：</w:t>
      </w:r>
    </w:p>
    <w:p>
      <w:pPr>
        <w:tabs>
          <w:tab w:val="left" w:pos="540"/>
          <w:tab w:val="left" w:pos="8820"/>
        </w:tabs>
        <w:adjustRightInd w:val="0"/>
        <w:snapToGrid w:val="0"/>
        <w:spacing w:line="360" w:lineRule="auto"/>
        <w:ind w:firstLine="420" w:firstLineChars="200"/>
        <w:rPr>
          <w:szCs w:val="20"/>
        </w:rPr>
      </w:pPr>
      <w:r>
        <w:rPr>
          <w:szCs w:val="20"/>
        </w:rPr>
        <w:t>课前：在慕课网提前发布重点难点学习视频和资料，提醒学生预习；</w:t>
      </w:r>
    </w:p>
    <w:p>
      <w:pPr>
        <w:tabs>
          <w:tab w:val="left" w:pos="540"/>
          <w:tab w:val="left" w:pos="8820"/>
        </w:tabs>
        <w:adjustRightInd w:val="0"/>
        <w:snapToGrid w:val="0"/>
        <w:spacing w:line="360" w:lineRule="auto"/>
        <w:ind w:firstLine="420" w:firstLineChars="200"/>
        <w:rPr>
          <w:szCs w:val="20"/>
        </w:rPr>
      </w:pPr>
      <w:r>
        <w:rPr>
          <w:szCs w:val="20"/>
        </w:rPr>
        <w:t>课堂：以启发式和讲授法为主要教学手段，重点学习几种代谢途径及其在微生物生命周期的作用；</w:t>
      </w:r>
    </w:p>
    <w:p>
      <w:pPr>
        <w:tabs>
          <w:tab w:val="left" w:pos="540"/>
        </w:tabs>
        <w:adjustRightInd w:val="0"/>
        <w:snapToGrid w:val="0"/>
        <w:spacing w:line="360" w:lineRule="auto"/>
        <w:ind w:firstLine="420" w:firstLineChars="200"/>
        <w:jc w:val="left"/>
        <w:rPr>
          <w:szCs w:val="20"/>
        </w:rPr>
      </w:pPr>
      <w:r>
        <w:rPr>
          <w:szCs w:val="20"/>
        </w:rPr>
        <w:t>课后：在慕课网发布作业和单元测验，提供相关的网络公开课、文献等资源，供学生课下拓展学习，巩固所学知识。</w:t>
      </w:r>
    </w:p>
    <w:p>
      <w:pPr>
        <w:widowControl/>
        <w:adjustRightInd w:val="0"/>
        <w:snapToGrid w:val="0"/>
        <w:spacing w:line="360" w:lineRule="auto"/>
        <w:ind w:firstLine="264"/>
        <w:jc w:val="right"/>
        <w:rPr>
          <w:b/>
          <w:bCs/>
          <w:kern w:val="0"/>
        </w:rPr>
      </w:pPr>
      <w:r>
        <w:rPr>
          <w:b/>
          <w:bCs/>
          <w:kern w:val="0"/>
        </w:rPr>
        <w:t> 第四章  发酵微生物菌种制备原理与技术                       学时数：4</w:t>
      </w:r>
    </w:p>
    <w:p>
      <w:pPr>
        <w:widowControl/>
        <w:adjustRightInd w:val="0"/>
        <w:snapToGrid w:val="0"/>
        <w:spacing w:line="360" w:lineRule="auto"/>
        <w:rPr>
          <w:b/>
          <w:bCs/>
          <w:kern w:val="0"/>
        </w:rPr>
      </w:pPr>
      <w:r>
        <w:rPr>
          <w:b/>
          <w:bCs/>
          <w:kern w:val="0"/>
        </w:rPr>
        <w:t>教学目标：</w:t>
      </w:r>
      <w:r>
        <w:rPr>
          <w:bCs/>
          <w:kern w:val="0"/>
        </w:rPr>
        <w:t>了解现代合成生物学的发展及其在发酵工业的意义；掌握常用的微生物学诱变育种方法和菌种保藏方法；掌握发酵工业常用的微生物菌种及其特征。</w:t>
      </w:r>
    </w:p>
    <w:p>
      <w:pPr>
        <w:widowControl/>
        <w:adjustRightInd w:val="0"/>
        <w:snapToGrid w:val="0"/>
        <w:spacing w:line="360" w:lineRule="auto"/>
        <w:rPr>
          <w:bCs/>
          <w:kern w:val="0"/>
        </w:rPr>
      </w:pPr>
      <w:r>
        <w:rPr>
          <w:b/>
          <w:bCs/>
          <w:kern w:val="0"/>
        </w:rPr>
        <w:t>教学重点和难点：</w:t>
      </w:r>
      <w:r>
        <w:rPr>
          <w:bCs/>
          <w:kern w:val="0"/>
        </w:rPr>
        <w:t>常用的发酵工业菌种的特征及保藏</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了解：工业微生物的系统生物学与合成生物学；</w:t>
      </w:r>
    </w:p>
    <w:p>
      <w:pPr>
        <w:widowControl/>
        <w:adjustRightInd w:val="0"/>
        <w:snapToGrid w:val="0"/>
        <w:spacing w:line="360" w:lineRule="auto"/>
        <w:ind w:firstLine="420" w:firstLineChars="200"/>
        <w:rPr>
          <w:bCs/>
          <w:kern w:val="0"/>
        </w:rPr>
      </w:pPr>
      <w:r>
        <w:rPr>
          <w:bCs/>
          <w:kern w:val="0"/>
        </w:rPr>
        <w:t>理解：发酵微生物的生理学；</w:t>
      </w:r>
    </w:p>
    <w:p>
      <w:pPr>
        <w:widowControl/>
        <w:adjustRightInd w:val="0"/>
        <w:snapToGrid w:val="0"/>
        <w:spacing w:line="360" w:lineRule="auto"/>
        <w:ind w:firstLine="420" w:firstLineChars="200"/>
        <w:rPr>
          <w:bCs/>
          <w:kern w:val="0"/>
        </w:rPr>
      </w:pPr>
      <w:r>
        <w:rPr>
          <w:bCs/>
          <w:kern w:val="0"/>
        </w:rPr>
        <w:t>掌握：发酵工业常用微生物菌种、微生物诱变育种的常用方法；</w:t>
      </w:r>
    </w:p>
    <w:p>
      <w:pPr>
        <w:widowControl/>
        <w:adjustRightInd w:val="0"/>
        <w:snapToGrid w:val="0"/>
        <w:spacing w:line="360" w:lineRule="auto"/>
        <w:ind w:firstLine="420" w:firstLineChars="200"/>
        <w:rPr>
          <w:bCs/>
          <w:kern w:val="0"/>
        </w:rPr>
      </w:pPr>
      <w:r>
        <w:rPr>
          <w:bCs/>
          <w:kern w:val="0"/>
        </w:rPr>
        <w:t>重点掌握：菌种制备方法和保藏方法。</w:t>
      </w:r>
    </w:p>
    <w:p>
      <w:pPr>
        <w:widowControl/>
        <w:adjustRightInd w:val="0"/>
        <w:snapToGrid w:val="0"/>
        <w:spacing w:line="360" w:lineRule="auto"/>
        <w:rPr>
          <w:bCs/>
          <w:kern w:val="0"/>
        </w:rPr>
      </w:pPr>
      <w:r>
        <w:rPr>
          <w:b/>
          <w:bCs/>
        </w:rPr>
        <w:t>教学组织与实施：</w:t>
      </w:r>
    </w:p>
    <w:p>
      <w:pPr>
        <w:widowControl/>
        <w:adjustRightInd w:val="0"/>
        <w:snapToGrid w:val="0"/>
        <w:spacing w:line="360" w:lineRule="auto"/>
        <w:ind w:firstLine="420" w:firstLineChars="200"/>
      </w:pPr>
      <w:r>
        <w:t>课前：提前在慕课网发布重点内容学习视频和讨论主题，如“划时代的工业微生物”，学生可通过慕课网学习、网络或其他方式查阅资料，就影响人类生活的工业微生物及其应用进行课前讨论准备；</w:t>
      </w:r>
    </w:p>
    <w:p>
      <w:pPr>
        <w:tabs>
          <w:tab w:val="left" w:pos="540"/>
          <w:tab w:val="left" w:pos="8820"/>
        </w:tabs>
        <w:adjustRightInd w:val="0"/>
        <w:snapToGrid w:val="0"/>
        <w:spacing w:line="360" w:lineRule="auto"/>
        <w:ind w:firstLine="420" w:firstLineChars="200"/>
        <w:rPr>
          <w:szCs w:val="20"/>
        </w:rPr>
      </w:pPr>
      <w:r>
        <w:rPr>
          <w:szCs w:val="20"/>
        </w:rPr>
        <w:t>课堂：翻转课堂，学生演讲与教师点评授课相结合，通过投票法评价自主学习效果；</w:t>
      </w:r>
    </w:p>
    <w:p>
      <w:pPr>
        <w:tabs>
          <w:tab w:val="left" w:pos="540"/>
          <w:tab w:val="left" w:pos="8820"/>
        </w:tabs>
        <w:adjustRightInd w:val="0"/>
        <w:snapToGrid w:val="0"/>
        <w:spacing w:line="360" w:lineRule="auto"/>
        <w:ind w:firstLine="420" w:firstLineChars="200"/>
        <w:rPr>
          <w:szCs w:val="20"/>
        </w:rPr>
      </w:pPr>
      <w:r>
        <w:rPr>
          <w:szCs w:val="20"/>
        </w:rPr>
        <w:t>课后：在慕课网发布作业和单元测验并提供相关的网络公开课、文献等资源，供学生课下拓展学习。</w:t>
      </w:r>
    </w:p>
    <w:p>
      <w:pPr>
        <w:widowControl/>
        <w:adjustRightInd w:val="0"/>
        <w:snapToGrid w:val="0"/>
        <w:spacing w:line="360" w:lineRule="auto"/>
        <w:ind w:firstLine="264"/>
        <w:jc w:val="right"/>
        <w:rPr>
          <w:b/>
          <w:bCs/>
          <w:kern w:val="0"/>
        </w:rPr>
      </w:pPr>
      <w:r>
        <w:rPr>
          <w:b/>
          <w:bCs/>
          <w:kern w:val="0"/>
        </w:rPr>
        <w:t>第五章  发酵培养基的制备与灭菌                         学时数：2</w:t>
      </w:r>
    </w:p>
    <w:p>
      <w:pPr>
        <w:widowControl/>
        <w:adjustRightInd w:val="0"/>
        <w:snapToGrid w:val="0"/>
        <w:spacing w:line="360" w:lineRule="auto"/>
        <w:rPr>
          <w:b/>
          <w:bCs/>
          <w:kern w:val="0"/>
        </w:rPr>
      </w:pPr>
      <w:r>
        <w:rPr>
          <w:b/>
          <w:bCs/>
          <w:kern w:val="0"/>
        </w:rPr>
        <w:t>教学目标：</w:t>
      </w:r>
      <w:r>
        <w:rPr>
          <w:bCs/>
          <w:kern w:val="0"/>
        </w:rPr>
        <w:t>掌握发酵工业原料的种类组成、选择及预处理；掌握发酵培养基的设计和优化；掌握培养基灭菌的设备和方法。</w:t>
      </w:r>
    </w:p>
    <w:p>
      <w:pPr>
        <w:widowControl/>
        <w:adjustRightInd w:val="0"/>
        <w:snapToGrid w:val="0"/>
        <w:spacing w:line="360" w:lineRule="auto"/>
        <w:rPr>
          <w:bCs/>
          <w:kern w:val="0"/>
        </w:rPr>
      </w:pPr>
      <w:r>
        <w:rPr>
          <w:b/>
          <w:bCs/>
          <w:kern w:val="0"/>
        </w:rPr>
        <w:t>教学重点和难点：</w:t>
      </w:r>
      <w:r>
        <w:rPr>
          <w:bCs/>
          <w:kern w:val="0"/>
        </w:rPr>
        <w:t>发酵培养基的设计和优化</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了解：发酵工业原料的种类和组成；</w:t>
      </w:r>
    </w:p>
    <w:p>
      <w:pPr>
        <w:widowControl/>
        <w:adjustRightInd w:val="0"/>
        <w:snapToGrid w:val="0"/>
        <w:spacing w:line="360" w:lineRule="auto"/>
        <w:ind w:firstLine="420" w:firstLineChars="200"/>
        <w:rPr>
          <w:bCs/>
          <w:kern w:val="0"/>
        </w:rPr>
      </w:pPr>
      <w:r>
        <w:rPr>
          <w:bCs/>
          <w:kern w:val="0"/>
        </w:rPr>
        <w:t>理解：发酵原料的选择原则</w:t>
      </w:r>
    </w:p>
    <w:p>
      <w:pPr>
        <w:widowControl/>
        <w:adjustRightInd w:val="0"/>
        <w:snapToGrid w:val="0"/>
        <w:spacing w:line="360" w:lineRule="auto"/>
        <w:ind w:firstLine="420" w:firstLineChars="200"/>
        <w:rPr>
          <w:bCs/>
          <w:kern w:val="0"/>
        </w:rPr>
      </w:pPr>
      <w:r>
        <w:rPr>
          <w:bCs/>
          <w:kern w:val="0"/>
        </w:rPr>
        <w:t>掌握：发酵工业原料的预处理方法和灭菌设备</w:t>
      </w:r>
    </w:p>
    <w:p>
      <w:pPr>
        <w:widowControl/>
        <w:adjustRightInd w:val="0"/>
        <w:snapToGrid w:val="0"/>
        <w:spacing w:line="360" w:lineRule="auto"/>
        <w:ind w:firstLine="420" w:firstLineChars="200"/>
        <w:rPr>
          <w:bCs/>
          <w:kern w:val="0"/>
        </w:rPr>
      </w:pPr>
      <w:r>
        <w:rPr>
          <w:bCs/>
          <w:kern w:val="0"/>
        </w:rPr>
        <w:t>重点掌握：发酵培养基的设计原则、设计方法和优化过程</w:t>
      </w:r>
    </w:p>
    <w:p>
      <w:pPr>
        <w:widowControl/>
        <w:adjustRightInd w:val="0"/>
        <w:snapToGrid w:val="0"/>
        <w:spacing w:line="360" w:lineRule="auto"/>
        <w:rPr>
          <w:bCs/>
          <w:kern w:val="0"/>
        </w:rPr>
      </w:pPr>
      <w:r>
        <w:rPr>
          <w:b/>
          <w:bCs/>
        </w:rPr>
        <w:t>教学组织与实施：</w:t>
      </w:r>
    </w:p>
    <w:p>
      <w:pPr>
        <w:tabs>
          <w:tab w:val="left" w:pos="540"/>
          <w:tab w:val="left" w:pos="8820"/>
        </w:tabs>
        <w:adjustRightInd w:val="0"/>
        <w:snapToGrid w:val="0"/>
        <w:spacing w:line="360" w:lineRule="auto"/>
        <w:ind w:firstLine="420" w:firstLineChars="200"/>
        <w:rPr>
          <w:szCs w:val="20"/>
        </w:rPr>
      </w:pPr>
      <w:r>
        <w:rPr>
          <w:szCs w:val="20"/>
        </w:rPr>
        <w:t>课前：提前发布学习内容，提醒学生预习；</w:t>
      </w:r>
    </w:p>
    <w:p>
      <w:pPr>
        <w:tabs>
          <w:tab w:val="left" w:pos="540"/>
          <w:tab w:val="left" w:pos="8820"/>
        </w:tabs>
        <w:adjustRightInd w:val="0"/>
        <w:snapToGrid w:val="0"/>
        <w:spacing w:line="360" w:lineRule="auto"/>
        <w:ind w:firstLine="420" w:firstLineChars="200"/>
        <w:rPr>
          <w:szCs w:val="20"/>
        </w:rPr>
      </w:pPr>
      <w:r>
        <w:rPr>
          <w:szCs w:val="20"/>
        </w:rPr>
        <w:t>课堂：以启发式和讲授法为主要教学手段，辅</w:t>
      </w:r>
      <w:r>
        <w:rPr>
          <w:bCs/>
          <w:kern w:val="0"/>
        </w:rPr>
        <w:t>以视频、模型、动画等，</w:t>
      </w:r>
      <w:r>
        <w:rPr>
          <w:szCs w:val="20"/>
        </w:rPr>
        <w:t>重点讲授发酵原料预处理、发酵培养基的设计及优化；</w:t>
      </w:r>
    </w:p>
    <w:p>
      <w:pPr>
        <w:widowControl/>
        <w:adjustRightInd w:val="0"/>
        <w:snapToGrid w:val="0"/>
        <w:spacing w:line="360" w:lineRule="auto"/>
        <w:ind w:firstLine="420" w:firstLineChars="200"/>
      </w:pPr>
      <w:r>
        <w:t>课后：在慕课网发布知识点、作业和单元测验，供学生课下拓展学习和总结。</w:t>
      </w:r>
    </w:p>
    <w:p>
      <w:pPr>
        <w:widowControl/>
        <w:adjustRightInd w:val="0"/>
        <w:snapToGrid w:val="0"/>
        <w:spacing w:line="360" w:lineRule="auto"/>
        <w:ind w:firstLine="264"/>
        <w:jc w:val="right"/>
        <w:rPr>
          <w:b/>
          <w:bCs/>
          <w:kern w:val="0"/>
        </w:rPr>
      </w:pPr>
      <w:r>
        <w:rPr>
          <w:b/>
          <w:bCs/>
          <w:kern w:val="0"/>
        </w:rPr>
        <w:t>第六章  发酵设备和发酵过程的影响因素                     学时数：4</w:t>
      </w:r>
    </w:p>
    <w:p>
      <w:pPr>
        <w:widowControl/>
        <w:adjustRightInd w:val="0"/>
        <w:snapToGrid w:val="0"/>
        <w:spacing w:line="360" w:lineRule="auto"/>
        <w:rPr>
          <w:b/>
          <w:bCs/>
          <w:kern w:val="0"/>
        </w:rPr>
      </w:pPr>
      <w:r>
        <w:rPr>
          <w:b/>
          <w:bCs/>
          <w:kern w:val="0"/>
        </w:rPr>
        <w:t>第一节常用的发酵设备（2学时）</w:t>
      </w:r>
    </w:p>
    <w:p>
      <w:pPr>
        <w:widowControl/>
        <w:adjustRightInd w:val="0"/>
        <w:snapToGrid w:val="0"/>
        <w:spacing w:line="360" w:lineRule="auto"/>
        <w:rPr>
          <w:bCs/>
          <w:kern w:val="0"/>
        </w:rPr>
      </w:pPr>
      <w:r>
        <w:rPr>
          <w:b/>
          <w:bCs/>
          <w:kern w:val="0"/>
        </w:rPr>
        <w:t>教学目标：</w:t>
      </w:r>
      <w:r>
        <w:rPr>
          <w:bCs/>
          <w:kern w:val="0"/>
        </w:rPr>
        <w:t>了解常用的发酵设备；掌握发酵设备的设计。</w:t>
      </w:r>
    </w:p>
    <w:p>
      <w:pPr>
        <w:widowControl/>
        <w:adjustRightInd w:val="0"/>
        <w:snapToGrid w:val="0"/>
        <w:spacing w:line="360" w:lineRule="auto"/>
        <w:rPr>
          <w:bCs/>
          <w:kern w:val="0"/>
        </w:rPr>
      </w:pPr>
      <w:r>
        <w:rPr>
          <w:b/>
          <w:bCs/>
          <w:kern w:val="0"/>
        </w:rPr>
        <w:t>教学重点和难点：</w:t>
      </w:r>
      <w:r>
        <w:rPr>
          <w:bCs/>
          <w:kern w:val="0"/>
        </w:rPr>
        <w:t>发酵罐的设计</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了解：常用的发酵设备类型；</w:t>
      </w:r>
    </w:p>
    <w:p>
      <w:pPr>
        <w:widowControl/>
        <w:adjustRightInd w:val="0"/>
        <w:snapToGrid w:val="0"/>
        <w:spacing w:line="360" w:lineRule="auto"/>
        <w:ind w:firstLine="420" w:firstLineChars="200"/>
        <w:rPr>
          <w:bCs/>
          <w:kern w:val="0"/>
        </w:rPr>
      </w:pPr>
      <w:r>
        <w:rPr>
          <w:bCs/>
          <w:kern w:val="0"/>
        </w:rPr>
        <w:t>理解：发酵设备的实际应用；</w:t>
      </w:r>
    </w:p>
    <w:p>
      <w:pPr>
        <w:widowControl/>
        <w:adjustRightInd w:val="0"/>
        <w:snapToGrid w:val="0"/>
        <w:spacing w:line="360" w:lineRule="auto"/>
        <w:ind w:firstLine="420" w:firstLineChars="200"/>
        <w:rPr>
          <w:bCs/>
          <w:kern w:val="0"/>
        </w:rPr>
      </w:pPr>
      <w:r>
        <w:rPr>
          <w:bCs/>
          <w:kern w:val="0"/>
        </w:rPr>
        <w:t>掌握：自动检测系统的设计与运行；</w:t>
      </w:r>
    </w:p>
    <w:p>
      <w:pPr>
        <w:widowControl/>
        <w:adjustRightInd w:val="0"/>
        <w:snapToGrid w:val="0"/>
        <w:spacing w:line="360" w:lineRule="auto"/>
        <w:ind w:firstLine="420" w:firstLineChars="200"/>
        <w:rPr>
          <w:b/>
          <w:bCs/>
        </w:rPr>
      </w:pPr>
      <w:r>
        <w:rPr>
          <w:bCs/>
          <w:kern w:val="0"/>
        </w:rPr>
        <w:t>重点掌握：发酵设备的设计原则。</w:t>
      </w:r>
    </w:p>
    <w:p>
      <w:pPr>
        <w:widowControl/>
        <w:adjustRightInd w:val="0"/>
        <w:snapToGrid w:val="0"/>
        <w:spacing w:line="360" w:lineRule="auto"/>
        <w:rPr>
          <w:bCs/>
          <w:kern w:val="0"/>
        </w:rPr>
      </w:pPr>
      <w:r>
        <w:rPr>
          <w:b/>
          <w:bCs/>
        </w:rPr>
        <w:t>教学组织与实施：</w:t>
      </w:r>
    </w:p>
    <w:p>
      <w:pPr>
        <w:tabs>
          <w:tab w:val="left" w:pos="540"/>
          <w:tab w:val="left" w:pos="8820"/>
        </w:tabs>
        <w:adjustRightInd w:val="0"/>
        <w:snapToGrid w:val="0"/>
        <w:spacing w:line="360" w:lineRule="auto"/>
        <w:ind w:firstLine="420" w:firstLineChars="200"/>
        <w:rPr>
          <w:szCs w:val="20"/>
        </w:rPr>
      </w:pPr>
      <w:r>
        <w:rPr>
          <w:szCs w:val="20"/>
        </w:rPr>
        <w:t>课前：提前发布学习内容，提醒学生预习；</w:t>
      </w:r>
    </w:p>
    <w:p>
      <w:pPr>
        <w:tabs>
          <w:tab w:val="left" w:pos="540"/>
          <w:tab w:val="left" w:pos="8820"/>
        </w:tabs>
        <w:adjustRightInd w:val="0"/>
        <w:snapToGrid w:val="0"/>
        <w:spacing w:line="360" w:lineRule="auto"/>
        <w:ind w:firstLine="420" w:firstLineChars="200"/>
        <w:rPr>
          <w:szCs w:val="20"/>
        </w:rPr>
      </w:pPr>
      <w:r>
        <w:rPr>
          <w:szCs w:val="20"/>
        </w:rPr>
        <w:t>课堂：以启发式和讲授法为主要教学手段，辅</w:t>
      </w:r>
      <w:r>
        <w:rPr>
          <w:bCs/>
          <w:kern w:val="0"/>
        </w:rPr>
        <w:t>以视频、模型、动画等，</w:t>
      </w:r>
      <w:r>
        <w:rPr>
          <w:szCs w:val="20"/>
        </w:rPr>
        <w:t>重点讲授发酵设备的类型、设计与发酵过程的自动检测；</w:t>
      </w:r>
    </w:p>
    <w:p>
      <w:pPr>
        <w:widowControl/>
        <w:adjustRightInd w:val="0"/>
        <w:snapToGrid w:val="0"/>
        <w:spacing w:line="360" w:lineRule="auto"/>
        <w:ind w:firstLine="420" w:firstLineChars="200"/>
      </w:pPr>
      <w:r>
        <w:t>课后：在慕课网发布知识点，供学生课下拓展学习和总结。</w:t>
      </w:r>
    </w:p>
    <w:p>
      <w:pPr>
        <w:widowControl/>
        <w:adjustRightInd w:val="0"/>
        <w:snapToGrid w:val="0"/>
        <w:spacing w:line="360" w:lineRule="auto"/>
        <w:rPr>
          <w:b/>
          <w:bCs/>
          <w:kern w:val="0"/>
        </w:rPr>
      </w:pPr>
      <w:r>
        <w:rPr>
          <w:b/>
          <w:bCs/>
          <w:kern w:val="0"/>
        </w:rPr>
        <w:t>第二节发酵过程影响因素（2学时）</w:t>
      </w:r>
    </w:p>
    <w:p>
      <w:pPr>
        <w:widowControl/>
        <w:adjustRightInd w:val="0"/>
        <w:snapToGrid w:val="0"/>
        <w:spacing w:line="360" w:lineRule="auto"/>
        <w:rPr>
          <w:bCs/>
          <w:kern w:val="0"/>
        </w:rPr>
      </w:pPr>
      <w:r>
        <w:rPr>
          <w:b/>
          <w:bCs/>
          <w:kern w:val="0"/>
        </w:rPr>
        <w:t>教学目的：</w:t>
      </w:r>
      <w:r>
        <w:rPr>
          <w:bCs/>
          <w:kern w:val="0"/>
        </w:rPr>
        <w:t>掌握温度、pH、溶氧、泡沫、代谢产物、染菌及其他因素对发酵过程的影响</w:t>
      </w:r>
    </w:p>
    <w:p>
      <w:pPr>
        <w:widowControl/>
        <w:adjustRightInd w:val="0"/>
        <w:snapToGrid w:val="0"/>
        <w:spacing w:line="360" w:lineRule="auto"/>
        <w:rPr>
          <w:bCs/>
          <w:kern w:val="0"/>
        </w:rPr>
      </w:pPr>
      <w:r>
        <w:rPr>
          <w:b/>
          <w:bCs/>
          <w:kern w:val="0"/>
        </w:rPr>
        <w:t>教学重点和难点：</w:t>
      </w:r>
      <w:r>
        <w:rPr>
          <w:bCs/>
          <w:kern w:val="0"/>
        </w:rPr>
        <w:t>发酵过程的参数控制</w:t>
      </w:r>
    </w:p>
    <w:p>
      <w:pPr>
        <w:widowControl/>
        <w:adjustRightInd w:val="0"/>
        <w:snapToGrid w:val="0"/>
        <w:spacing w:line="360" w:lineRule="auto"/>
        <w:rPr>
          <w:b/>
          <w:bCs/>
          <w:kern w:val="0"/>
        </w:rPr>
      </w:pPr>
      <w:r>
        <w:rPr>
          <w:b/>
          <w:bCs/>
          <w:kern w:val="0"/>
        </w:rPr>
        <w:t>主要教学内容及要求：</w:t>
      </w:r>
    </w:p>
    <w:p>
      <w:pPr>
        <w:widowControl/>
        <w:adjustRightInd w:val="0"/>
        <w:snapToGrid w:val="0"/>
        <w:spacing w:line="360" w:lineRule="auto"/>
        <w:ind w:firstLine="420" w:firstLineChars="200"/>
        <w:rPr>
          <w:bCs/>
          <w:kern w:val="0"/>
        </w:rPr>
      </w:pPr>
      <w:r>
        <w:rPr>
          <w:bCs/>
          <w:kern w:val="0"/>
        </w:rPr>
        <w:t>了解：发酵过程中的影响因素；</w:t>
      </w:r>
    </w:p>
    <w:p>
      <w:pPr>
        <w:widowControl/>
        <w:adjustRightInd w:val="0"/>
        <w:snapToGrid w:val="0"/>
        <w:spacing w:line="360" w:lineRule="auto"/>
        <w:ind w:firstLine="420" w:firstLineChars="200"/>
        <w:rPr>
          <w:bCs/>
          <w:kern w:val="0"/>
        </w:rPr>
      </w:pPr>
      <w:r>
        <w:rPr>
          <w:bCs/>
          <w:kern w:val="0"/>
        </w:rPr>
        <w:t>理解：发酵参数的变化原因；</w:t>
      </w:r>
    </w:p>
    <w:p>
      <w:pPr>
        <w:widowControl/>
        <w:adjustRightInd w:val="0"/>
        <w:snapToGrid w:val="0"/>
        <w:spacing w:line="360" w:lineRule="auto"/>
        <w:ind w:firstLine="420" w:firstLineChars="200"/>
        <w:rPr>
          <w:bCs/>
          <w:kern w:val="0"/>
        </w:rPr>
      </w:pPr>
      <w:r>
        <w:rPr>
          <w:bCs/>
          <w:kern w:val="0"/>
        </w:rPr>
        <w:t>掌握：发酵参数的控制；</w:t>
      </w:r>
    </w:p>
    <w:p>
      <w:pPr>
        <w:widowControl/>
        <w:adjustRightInd w:val="0"/>
        <w:snapToGrid w:val="0"/>
        <w:spacing w:line="360" w:lineRule="auto"/>
        <w:ind w:firstLine="420" w:firstLineChars="200"/>
        <w:rPr>
          <w:bCs/>
          <w:kern w:val="0"/>
        </w:rPr>
      </w:pPr>
      <w:r>
        <w:rPr>
          <w:bCs/>
          <w:kern w:val="0"/>
        </w:rPr>
        <w:t>重点掌握：温度、pH、溶氧、泡沫、代谢产物、染菌及其他因素对发酵过程的影响。</w:t>
      </w:r>
    </w:p>
    <w:p>
      <w:pPr>
        <w:widowControl/>
        <w:adjustRightInd w:val="0"/>
        <w:snapToGrid w:val="0"/>
        <w:spacing w:line="360" w:lineRule="auto"/>
        <w:rPr>
          <w:bCs/>
          <w:kern w:val="0"/>
        </w:rPr>
      </w:pPr>
      <w:r>
        <w:rPr>
          <w:b/>
          <w:bCs/>
        </w:rPr>
        <w:t>教学组织与实施：</w:t>
      </w:r>
    </w:p>
    <w:p>
      <w:pPr>
        <w:widowControl/>
        <w:adjustRightInd w:val="0"/>
        <w:snapToGrid w:val="0"/>
        <w:spacing w:line="360" w:lineRule="auto"/>
        <w:ind w:firstLine="420" w:firstLineChars="200"/>
      </w:pPr>
      <w:r>
        <w:t>课前：提前在慕课网发布知识点学习视频和讨论主题，如“影响发酵的关键先生”，学生可通过慕课网学习、网络或其他方式查阅资料，就发酵过程的影响因素进行课前讨论准备；</w:t>
      </w:r>
    </w:p>
    <w:p>
      <w:pPr>
        <w:tabs>
          <w:tab w:val="left" w:pos="540"/>
          <w:tab w:val="left" w:pos="8820"/>
        </w:tabs>
        <w:adjustRightInd w:val="0"/>
        <w:snapToGrid w:val="0"/>
        <w:spacing w:line="360" w:lineRule="auto"/>
        <w:ind w:firstLine="420" w:firstLineChars="200"/>
        <w:rPr>
          <w:szCs w:val="20"/>
        </w:rPr>
      </w:pPr>
      <w:r>
        <w:rPr>
          <w:szCs w:val="20"/>
        </w:rPr>
        <w:t>课堂：以授课法和讨论法相结合的方式进行课堂教学活动，通过团队列名法提高学生的参与度并进行学习过程的评价；</w:t>
      </w:r>
    </w:p>
    <w:p>
      <w:pPr>
        <w:tabs>
          <w:tab w:val="left" w:pos="540"/>
          <w:tab w:val="left" w:pos="8820"/>
        </w:tabs>
        <w:adjustRightInd w:val="0"/>
        <w:snapToGrid w:val="0"/>
        <w:spacing w:line="360" w:lineRule="auto"/>
        <w:ind w:firstLine="420" w:firstLineChars="200"/>
        <w:rPr>
          <w:szCs w:val="20"/>
        </w:rPr>
      </w:pPr>
      <w:r>
        <w:rPr>
          <w:szCs w:val="20"/>
        </w:rPr>
        <w:t>课后：在慕课网发布作业和单元测验，提供相关的网络公开课、文献等资源，供学生课下拓展学习。</w:t>
      </w:r>
    </w:p>
    <w:p>
      <w:pPr>
        <w:widowControl/>
        <w:adjustRightInd w:val="0"/>
        <w:snapToGrid w:val="0"/>
        <w:spacing w:line="360" w:lineRule="auto"/>
        <w:jc w:val="left"/>
        <w:rPr>
          <w:b/>
          <w:bCs/>
          <w:kern w:val="0"/>
        </w:rPr>
      </w:pPr>
      <w:r>
        <w:rPr>
          <w:b/>
          <w:bCs/>
          <w:kern w:val="0"/>
        </w:rPr>
        <w:t>五、实验教学内容及学时分配 （4学时）</w:t>
      </w:r>
    </w:p>
    <w:p>
      <w:pPr>
        <w:adjustRightInd w:val="0"/>
        <w:snapToGrid w:val="0"/>
        <w:spacing w:line="360" w:lineRule="auto"/>
        <w:rPr>
          <w:b/>
          <w:bCs/>
        </w:rPr>
      </w:pPr>
      <w:r>
        <w:rPr>
          <w:b/>
        </w:rPr>
        <w:t>（一）</w:t>
      </w:r>
      <w:r>
        <w:rPr>
          <w:b/>
          <w:bCs/>
        </w:rPr>
        <w:t>实验课程简介</w:t>
      </w:r>
    </w:p>
    <w:p>
      <w:pPr>
        <w:adjustRightInd w:val="0"/>
        <w:snapToGrid w:val="0"/>
        <w:spacing w:line="360" w:lineRule="auto"/>
        <w:ind w:firstLine="420" w:firstLineChars="200"/>
        <w:rPr>
          <w:bCs/>
        </w:rPr>
      </w:pPr>
      <w:r>
        <w:rPr>
          <w:bCs/>
        </w:rPr>
        <w:t>发酵微生物学实验包括基础培养基的配制和高压蒸汽灭菌过程、微生物的接种、培养和分离等基础操作。</w:t>
      </w:r>
    </w:p>
    <w:p>
      <w:pPr>
        <w:adjustRightInd w:val="0"/>
        <w:snapToGrid w:val="0"/>
        <w:spacing w:line="360" w:lineRule="auto"/>
        <w:rPr>
          <w:b/>
          <w:bCs/>
        </w:rPr>
      </w:pPr>
      <w:r>
        <w:rPr>
          <w:b/>
          <w:bCs/>
        </w:rPr>
        <w:t>（二）实验教学目的和基本要求</w:t>
      </w:r>
    </w:p>
    <w:p>
      <w:pPr>
        <w:adjustRightInd w:val="0"/>
        <w:snapToGrid w:val="0"/>
        <w:spacing w:line="360" w:lineRule="auto"/>
        <w:ind w:firstLine="420" w:firstLineChars="200"/>
      </w:pPr>
      <w:r>
        <w:t>发酵微生物学实验的目的是掌握培养基制备与灭菌，玻璃器皿的包扎与灭菌，掌握高压蒸汽灭菌的操作方法，训练学生独立设计实验方案完成一种微生物的分离和纯化，锻炼独立设计和完成实验的能力。</w:t>
      </w:r>
    </w:p>
    <w:p>
      <w:pPr>
        <w:adjustRightInd w:val="0"/>
        <w:snapToGrid w:val="0"/>
        <w:spacing w:line="360" w:lineRule="auto"/>
        <w:rPr>
          <w:b/>
          <w:bCs/>
        </w:rPr>
      </w:pPr>
      <w:r>
        <w:rPr>
          <w:b/>
          <w:bCs/>
        </w:rPr>
        <w:t>（三）实验安全操作规范</w:t>
      </w:r>
    </w:p>
    <w:p>
      <w:pPr>
        <w:adjustRightInd w:val="0"/>
        <w:snapToGrid w:val="0"/>
        <w:spacing w:line="360" w:lineRule="auto"/>
        <w:ind w:firstLine="420" w:firstLineChars="200"/>
      </w:pPr>
      <w:r>
        <w:t>发酵微生物学实验室内应保持整洁，不得存放与本实验无关的物品。无菌操作台应备有75%的酒精棉球，玻璃窗需随手关闭；每次使用前需开启紫外灯照射30min，确保无菌条件。接种所用器皿需提前灭菌消毒。实验结束后，所有物品及时撤离无菌操作台。凡要丢弃的培养物，必须妥善处理，霉菌培养物和玻璃器皿要先高压灭菌再洗刷干净，然后再次灭菌处理。严格控制培养箱温度及培养时间；实验结束后，对培养箱内部进行清理消毒，防止污染。</w:t>
      </w:r>
    </w:p>
    <w:p>
      <w:pPr>
        <w:adjustRightInd w:val="0"/>
        <w:snapToGrid w:val="0"/>
        <w:spacing w:line="360" w:lineRule="auto"/>
        <w:rPr>
          <w:b/>
          <w:bCs/>
        </w:rPr>
      </w:pPr>
      <w:r>
        <w:rPr>
          <w:b/>
          <w:bCs/>
        </w:rPr>
        <w:t>（四）实验项目名称与学时分配</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102"/>
        <w:gridCol w:w="862"/>
        <w:gridCol w:w="1042"/>
        <w:gridCol w:w="137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shd w:val="clear" w:color="auto" w:fill="EEECE1" w:themeFill="background2"/>
            <w:vAlign w:val="center"/>
          </w:tcPr>
          <w:p>
            <w:pPr>
              <w:adjustRightInd w:val="0"/>
              <w:snapToGrid w:val="0"/>
              <w:spacing w:line="360" w:lineRule="auto"/>
              <w:jc w:val="center"/>
              <w:rPr>
                <w:b/>
                <w:sz w:val="18"/>
                <w:szCs w:val="18"/>
              </w:rPr>
            </w:pPr>
            <w:r>
              <w:rPr>
                <w:b/>
                <w:sz w:val="18"/>
                <w:szCs w:val="18"/>
              </w:rPr>
              <w:t>序号</w:t>
            </w:r>
          </w:p>
        </w:tc>
        <w:tc>
          <w:tcPr>
            <w:tcW w:w="3102" w:type="dxa"/>
            <w:shd w:val="clear" w:color="auto" w:fill="EEECE1" w:themeFill="background2"/>
            <w:vAlign w:val="center"/>
          </w:tcPr>
          <w:p>
            <w:pPr>
              <w:adjustRightInd w:val="0"/>
              <w:snapToGrid w:val="0"/>
              <w:spacing w:line="360" w:lineRule="auto"/>
              <w:jc w:val="center"/>
              <w:rPr>
                <w:b/>
                <w:sz w:val="18"/>
                <w:szCs w:val="18"/>
              </w:rPr>
            </w:pPr>
            <w:r>
              <w:rPr>
                <w:b/>
                <w:sz w:val="18"/>
                <w:szCs w:val="18"/>
              </w:rPr>
              <w:t>实验名称</w:t>
            </w:r>
          </w:p>
        </w:tc>
        <w:tc>
          <w:tcPr>
            <w:tcW w:w="862" w:type="dxa"/>
            <w:shd w:val="clear" w:color="auto" w:fill="EEECE1" w:themeFill="background2"/>
            <w:vAlign w:val="center"/>
          </w:tcPr>
          <w:p>
            <w:pPr>
              <w:adjustRightInd w:val="0"/>
              <w:snapToGrid w:val="0"/>
              <w:spacing w:line="360" w:lineRule="auto"/>
              <w:jc w:val="center"/>
              <w:rPr>
                <w:b/>
                <w:sz w:val="18"/>
                <w:szCs w:val="18"/>
              </w:rPr>
            </w:pPr>
            <w:r>
              <w:rPr>
                <w:b/>
                <w:sz w:val="18"/>
                <w:szCs w:val="18"/>
              </w:rPr>
              <w:t>学时</w:t>
            </w:r>
          </w:p>
        </w:tc>
        <w:tc>
          <w:tcPr>
            <w:tcW w:w="1042" w:type="dxa"/>
            <w:shd w:val="clear" w:color="auto" w:fill="EEECE1" w:themeFill="background2"/>
            <w:vAlign w:val="center"/>
          </w:tcPr>
          <w:p>
            <w:pPr>
              <w:adjustRightInd w:val="0"/>
              <w:snapToGrid w:val="0"/>
              <w:spacing w:line="360" w:lineRule="auto"/>
              <w:jc w:val="center"/>
              <w:rPr>
                <w:b/>
                <w:sz w:val="18"/>
                <w:szCs w:val="18"/>
              </w:rPr>
            </w:pPr>
            <w:r>
              <w:rPr>
                <w:b/>
                <w:sz w:val="18"/>
                <w:szCs w:val="18"/>
              </w:rPr>
              <w:t>类型</w:t>
            </w:r>
          </w:p>
        </w:tc>
        <w:tc>
          <w:tcPr>
            <w:tcW w:w="1377" w:type="dxa"/>
            <w:shd w:val="clear" w:color="auto" w:fill="EEECE1" w:themeFill="background2"/>
            <w:vAlign w:val="center"/>
          </w:tcPr>
          <w:p>
            <w:pPr>
              <w:adjustRightInd w:val="0"/>
              <w:snapToGrid w:val="0"/>
              <w:spacing w:line="360" w:lineRule="auto"/>
              <w:jc w:val="center"/>
              <w:rPr>
                <w:b/>
                <w:sz w:val="18"/>
                <w:szCs w:val="18"/>
              </w:rPr>
            </w:pPr>
            <w:r>
              <w:rPr>
                <w:b/>
                <w:sz w:val="18"/>
                <w:szCs w:val="18"/>
              </w:rPr>
              <w:t>实验要求</w:t>
            </w:r>
          </w:p>
        </w:tc>
        <w:tc>
          <w:tcPr>
            <w:tcW w:w="1347" w:type="dxa"/>
            <w:shd w:val="clear" w:color="auto" w:fill="EEECE1" w:themeFill="background2"/>
          </w:tcPr>
          <w:p>
            <w:pPr>
              <w:adjustRightInd w:val="0"/>
              <w:snapToGrid w:val="0"/>
              <w:spacing w:line="360" w:lineRule="auto"/>
              <w:jc w:val="center"/>
              <w:rPr>
                <w:b/>
                <w:sz w:val="18"/>
                <w:szCs w:val="18"/>
              </w:rPr>
            </w:pPr>
            <w:r>
              <w:rPr>
                <w:b/>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widowControl/>
              <w:adjustRightInd w:val="0"/>
              <w:snapToGrid w:val="0"/>
              <w:spacing w:line="360" w:lineRule="auto"/>
              <w:jc w:val="center"/>
              <w:rPr>
                <w:sz w:val="18"/>
                <w:szCs w:val="18"/>
              </w:rPr>
            </w:pPr>
            <w:r>
              <w:rPr>
                <w:sz w:val="18"/>
                <w:szCs w:val="18"/>
              </w:rPr>
              <w:t>04021217+01</w:t>
            </w:r>
          </w:p>
        </w:tc>
        <w:tc>
          <w:tcPr>
            <w:tcW w:w="3102" w:type="dxa"/>
            <w:vAlign w:val="center"/>
          </w:tcPr>
          <w:p>
            <w:pPr>
              <w:widowControl/>
              <w:adjustRightInd w:val="0"/>
              <w:snapToGrid w:val="0"/>
              <w:spacing w:line="360" w:lineRule="auto"/>
              <w:jc w:val="center"/>
              <w:rPr>
                <w:sz w:val="18"/>
                <w:szCs w:val="18"/>
              </w:rPr>
            </w:pPr>
            <w:r>
              <w:rPr>
                <w:sz w:val="18"/>
                <w:szCs w:val="18"/>
              </w:rPr>
              <w:t>培养基的制作与灭菌</w:t>
            </w:r>
          </w:p>
        </w:tc>
        <w:tc>
          <w:tcPr>
            <w:tcW w:w="862" w:type="dxa"/>
            <w:vAlign w:val="center"/>
          </w:tcPr>
          <w:p>
            <w:pPr>
              <w:widowControl/>
              <w:adjustRightInd w:val="0"/>
              <w:snapToGrid w:val="0"/>
              <w:spacing w:line="360" w:lineRule="auto"/>
              <w:jc w:val="center"/>
              <w:rPr>
                <w:sz w:val="18"/>
                <w:szCs w:val="18"/>
              </w:rPr>
            </w:pPr>
            <w:r>
              <w:rPr>
                <w:sz w:val="18"/>
                <w:szCs w:val="18"/>
              </w:rPr>
              <w:t>2</w:t>
            </w:r>
          </w:p>
        </w:tc>
        <w:tc>
          <w:tcPr>
            <w:tcW w:w="1042" w:type="dxa"/>
            <w:vAlign w:val="center"/>
          </w:tcPr>
          <w:p>
            <w:pPr>
              <w:widowControl/>
              <w:adjustRightInd w:val="0"/>
              <w:snapToGrid w:val="0"/>
              <w:spacing w:line="360" w:lineRule="auto"/>
              <w:jc w:val="center"/>
              <w:rPr>
                <w:sz w:val="18"/>
                <w:szCs w:val="18"/>
              </w:rPr>
            </w:pPr>
            <w:r>
              <w:rPr>
                <w:sz w:val="18"/>
                <w:szCs w:val="18"/>
              </w:rPr>
              <w:t>基础性</w:t>
            </w:r>
          </w:p>
        </w:tc>
        <w:tc>
          <w:tcPr>
            <w:tcW w:w="1377" w:type="dxa"/>
            <w:vAlign w:val="center"/>
          </w:tcPr>
          <w:p>
            <w:pPr>
              <w:widowControl/>
              <w:adjustRightInd w:val="0"/>
              <w:snapToGrid w:val="0"/>
              <w:spacing w:line="360" w:lineRule="auto"/>
              <w:jc w:val="center"/>
              <w:rPr>
                <w:sz w:val="18"/>
                <w:szCs w:val="18"/>
              </w:rPr>
            </w:pPr>
            <w:r>
              <w:rPr>
                <w:sz w:val="18"/>
                <w:szCs w:val="18"/>
              </w:rPr>
              <w:t>必做</w:t>
            </w:r>
          </w:p>
        </w:tc>
        <w:tc>
          <w:tcPr>
            <w:tcW w:w="1347" w:type="dxa"/>
            <w:vAlign w:val="center"/>
          </w:tcPr>
          <w:p>
            <w:pPr>
              <w:widowControl/>
              <w:adjustRightInd w:val="0"/>
              <w:snapToGrid w:val="0"/>
              <w:spacing w:line="360" w:lineRule="auto"/>
              <w:jc w:val="center"/>
              <w:rPr>
                <w:sz w:val="18"/>
                <w:szCs w:val="18"/>
              </w:rPr>
            </w:pPr>
            <w:r>
              <w:rPr>
                <w:sz w:val="18"/>
                <w:szCs w:val="18"/>
              </w:rPr>
              <w:t>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widowControl/>
              <w:adjustRightInd w:val="0"/>
              <w:snapToGrid w:val="0"/>
              <w:spacing w:line="360" w:lineRule="auto"/>
              <w:jc w:val="center"/>
              <w:rPr>
                <w:sz w:val="18"/>
                <w:szCs w:val="18"/>
              </w:rPr>
            </w:pPr>
            <w:r>
              <w:rPr>
                <w:sz w:val="18"/>
                <w:szCs w:val="18"/>
              </w:rPr>
              <w:t>04021217+02</w:t>
            </w:r>
          </w:p>
        </w:tc>
        <w:tc>
          <w:tcPr>
            <w:tcW w:w="3102" w:type="dxa"/>
            <w:vAlign w:val="center"/>
          </w:tcPr>
          <w:p>
            <w:pPr>
              <w:widowControl/>
              <w:adjustRightInd w:val="0"/>
              <w:snapToGrid w:val="0"/>
              <w:spacing w:line="360" w:lineRule="auto"/>
              <w:jc w:val="center"/>
              <w:rPr>
                <w:sz w:val="18"/>
                <w:szCs w:val="18"/>
              </w:rPr>
            </w:pPr>
            <w:r>
              <w:rPr>
                <w:sz w:val="18"/>
                <w:szCs w:val="18"/>
              </w:rPr>
              <w:t>微生物的接种、培养和分离</w:t>
            </w:r>
          </w:p>
        </w:tc>
        <w:tc>
          <w:tcPr>
            <w:tcW w:w="862" w:type="dxa"/>
            <w:vAlign w:val="center"/>
          </w:tcPr>
          <w:p>
            <w:pPr>
              <w:widowControl/>
              <w:adjustRightInd w:val="0"/>
              <w:snapToGrid w:val="0"/>
              <w:spacing w:line="360" w:lineRule="auto"/>
              <w:jc w:val="center"/>
              <w:rPr>
                <w:sz w:val="18"/>
                <w:szCs w:val="18"/>
              </w:rPr>
            </w:pPr>
            <w:r>
              <w:rPr>
                <w:sz w:val="18"/>
                <w:szCs w:val="18"/>
              </w:rPr>
              <w:t>2</w:t>
            </w:r>
          </w:p>
        </w:tc>
        <w:tc>
          <w:tcPr>
            <w:tcW w:w="1042" w:type="dxa"/>
            <w:vAlign w:val="center"/>
          </w:tcPr>
          <w:p>
            <w:pPr>
              <w:widowControl/>
              <w:adjustRightInd w:val="0"/>
              <w:snapToGrid w:val="0"/>
              <w:spacing w:line="360" w:lineRule="auto"/>
              <w:jc w:val="center"/>
              <w:rPr>
                <w:sz w:val="18"/>
                <w:szCs w:val="18"/>
              </w:rPr>
            </w:pPr>
            <w:r>
              <w:rPr>
                <w:sz w:val="18"/>
                <w:szCs w:val="18"/>
              </w:rPr>
              <w:t>设计性</w:t>
            </w:r>
          </w:p>
        </w:tc>
        <w:tc>
          <w:tcPr>
            <w:tcW w:w="1377" w:type="dxa"/>
            <w:vAlign w:val="center"/>
          </w:tcPr>
          <w:p>
            <w:pPr>
              <w:widowControl/>
              <w:adjustRightInd w:val="0"/>
              <w:snapToGrid w:val="0"/>
              <w:spacing w:line="360" w:lineRule="auto"/>
              <w:jc w:val="center"/>
              <w:rPr>
                <w:sz w:val="18"/>
                <w:szCs w:val="18"/>
              </w:rPr>
            </w:pPr>
            <w:r>
              <w:rPr>
                <w:sz w:val="18"/>
                <w:szCs w:val="18"/>
              </w:rPr>
              <w:t>必做</w:t>
            </w:r>
          </w:p>
        </w:tc>
        <w:tc>
          <w:tcPr>
            <w:tcW w:w="1347" w:type="dxa"/>
            <w:vAlign w:val="center"/>
          </w:tcPr>
          <w:p>
            <w:pPr>
              <w:widowControl/>
              <w:adjustRightInd w:val="0"/>
              <w:snapToGrid w:val="0"/>
              <w:spacing w:line="360" w:lineRule="auto"/>
              <w:jc w:val="center"/>
              <w:rPr>
                <w:sz w:val="18"/>
                <w:szCs w:val="18"/>
              </w:rPr>
            </w:pPr>
            <w:r>
              <w:rPr>
                <w:sz w:val="18"/>
                <w:szCs w:val="18"/>
              </w:rPr>
              <w:t>3-5人</w:t>
            </w:r>
          </w:p>
        </w:tc>
      </w:tr>
    </w:tbl>
    <w:p>
      <w:pPr>
        <w:adjustRightInd w:val="0"/>
        <w:snapToGrid w:val="0"/>
        <w:spacing w:line="360" w:lineRule="auto"/>
        <w:rPr>
          <w:b/>
          <w:bCs/>
        </w:rPr>
      </w:pPr>
      <w:r>
        <w:rPr>
          <w:b/>
          <w:bCs/>
        </w:rPr>
        <w:t>（五）实验方式及基本要求</w:t>
      </w:r>
    </w:p>
    <w:p>
      <w:pPr>
        <w:adjustRightInd w:val="0"/>
        <w:snapToGrid w:val="0"/>
        <w:spacing w:line="360" w:lineRule="auto"/>
        <w:ind w:firstLine="420" w:firstLineChars="200"/>
        <w:rPr>
          <w:bCs/>
        </w:rPr>
      </w:pPr>
      <w:r>
        <w:rPr>
          <w:bCs/>
        </w:rPr>
        <w:t>实验方式：3-5人一组独立操作；</w:t>
      </w:r>
    </w:p>
    <w:p>
      <w:pPr>
        <w:adjustRightInd w:val="0"/>
        <w:snapToGrid w:val="0"/>
        <w:spacing w:line="360" w:lineRule="auto"/>
        <w:ind w:firstLine="420" w:firstLineChars="200"/>
        <w:rPr>
          <w:b/>
          <w:bCs/>
        </w:rPr>
      </w:pPr>
      <w:r>
        <w:rPr>
          <w:bCs/>
        </w:rPr>
        <w:t>基本要求：</w:t>
      </w:r>
      <w:r>
        <w:t>掌握培养基制备与灭菌，玻璃器皿的包扎与灭菌，掌握高压蒸汽灭菌的操作方法；独立设计实验方案并完成一种微生物的分离和纯化。</w:t>
      </w:r>
    </w:p>
    <w:p>
      <w:pPr>
        <w:adjustRightInd w:val="0"/>
        <w:snapToGrid w:val="0"/>
        <w:spacing w:line="360" w:lineRule="auto"/>
        <w:rPr>
          <w:b/>
        </w:rPr>
      </w:pPr>
      <w:r>
        <w:rPr>
          <w:b/>
          <w:bCs/>
        </w:rPr>
        <w:t>（六）</w:t>
      </w:r>
      <w:r>
        <w:rPr>
          <w:b/>
        </w:rPr>
        <w:t>实验内容安排</w:t>
      </w:r>
    </w:p>
    <w:p>
      <w:pPr>
        <w:widowControl/>
        <w:adjustRightInd w:val="0"/>
        <w:snapToGrid w:val="0"/>
        <w:spacing w:line="360" w:lineRule="auto"/>
        <w:jc w:val="left"/>
        <w:rPr>
          <w:b/>
          <w:kern w:val="0"/>
        </w:rPr>
      </w:pPr>
      <w:r>
        <w:rPr>
          <w:b/>
          <w:kern w:val="0"/>
        </w:rPr>
        <w:t>【实验一】</w:t>
      </w:r>
      <w:r>
        <w:rPr>
          <w:b/>
          <w:bCs/>
          <w:kern w:val="0"/>
        </w:rPr>
        <w:t>培养基的制作与灭菌</w:t>
      </w:r>
    </w:p>
    <w:p>
      <w:pPr>
        <w:adjustRightInd w:val="0"/>
        <w:snapToGrid w:val="0"/>
        <w:spacing w:line="360" w:lineRule="auto"/>
        <w:ind w:firstLine="413" w:firstLineChars="196"/>
      </w:pPr>
      <w:r>
        <w:rPr>
          <w:b/>
        </w:rPr>
        <w:t>1.实验学时：</w:t>
      </w:r>
      <w:r>
        <w:rPr>
          <w:bCs/>
        </w:rPr>
        <w:t>2</w:t>
      </w:r>
    </w:p>
    <w:p>
      <w:pPr>
        <w:adjustRightInd w:val="0"/>
        <w:snapToGrid w:val="0"/>
        <w:spacing w:line="360" w:lineRule="auto"/>
        <w:ind w:firstLine="422" w:firstLineChars="200"/>
        <w:rPr>
          <w:bCs/>
        </w:rPr>
      </w:pPr>
      <w:r>
        <w:rPr>
          <w:b/>
        </w:rPr>
        <w:t>2.实验目的：</w:t>
      </w:r>
      <w:r>
        <w:rPr>
          <w:bCs/>
        </w:rPr>
        <w:t>熟悉常用培养基的制备方法和灭菌设备的使用。</w:t>
      </w:r>
    </w:p>
    <w:p>
      <w:pPr>
        <w:adjustRightInd w:val="0"/>
        <w:snapToGrid w:val="0"/>
        <w:spacing w:line="360" w:lineRule="auto"/>
        <w:ind w:firstLine="422" w:firstLineChars="200"/>
        <w:rPr>
          <w:bCs/>
        </w:rPr>
      </w:pPr>
      <w:r>
        <w:rPr>
          <w:b/>
        </w:rPr>
        <w:t>3.实验内容：</w:t>
      </w:r>
      <w:r>
        <w:t>制备培养基，灭菌，制作棉塞，倒平板。</w:t>
      </w:r>
    </w:p>
    <w:p>
      <w:pPr>
        <w:adjustRightInd w:val="0"/>
        <w:snapToGrid w:val="0"/>
        <w:spacing w:line="360" w:lineRule="auto"/>
        <w:ind w:firstLine="422" w:firstLineChars="200"/>
        <w:rPr>
          <w:bCs/>
        </w:rPr>
      </w:pPr>
      <w:r>
        <w:rPr>
          <w:b/>
        </w:rPr>
        <w:t>4.实验要求：</w:t>
      </w:r>
      <w:r>
        <w:t>掌握培养基制备与灭菌，玻璃器皿的包扎与灭菌，掌握高压蒸汽灭菌的操作方法。</w:t>
      </w:r>
    </w:p>
    <w:p>
      <w:pPr>
        <w:adjustRightInd w:val="0"/>
        <w:snapToGrid w:val="0"/>
        <w:spacing w:line="360" w:lineRule="auto"/>
        <w:ind w:firstLine="422" w:firstLineChars="200"/>
        <w:rPr>
          <w:bCs/>
        </w:rPr>
      </w:pPr>
      <w:r>
        <w:rPr>
          <w:b/>
        </w:rPr>
        <w:t>5.实验设备及器材：</w:t>
      </w:r>
      <w:r>
        <w:rPr>
          <w:kern w:val="0"/>
        </w:rPr>
        <w:t>显微镜，高压灭菌锅，超净工作台，恒温培养箱</w:t>
      </w:r>
    </w:p>
    <w:p>
      <w:pPr>
        <w:widowControl/>
        <w:adjustRightInd w:val="0"/>
        <w:snapToGrid w:val="0"/>
        <w:spacing w:line="360" w:lineRule="auto"/>
        <w:jc w:val="left"/>
        <w:rPr>
          <w:b/>
          <w:bCs/>
          <w:kern w:val="0"/>
        </w:rPr>
      </w:pPr>
      <w:r>
        <w:rPr>
          <w:b/>
        </w:rPr>
        <w:t>【实验二】</w:t>
      </w:r>
      <w:r>
        <w:rPr>
          <w:b/>
          <w:bCs/>
          <w:kern w:val="0"/>
        </w:rPr>
        <w:t>微生物的接种、培养和分离</w:t>
      </w:r>
    </w:p>
    <w:p>
      <w:pPr>
        <w:adjustRightInd w:val="0"/>
        <w:snapToGrid w:val="0"/>
        <w:spacing w:line="360" w:lineRule="auto"/>
        <w:ind w:firstLine="413" w:firstLineChars="196"/>
      </w:pPr>
      <w:r>
        <w:rPr>
          <w:b/>
        </w:rPr>
        <w:t>1.实验学时：</w:t>
      </w:r>
      <w:r>
        <w:rPr>
          <w:bCs/>
        </w:rPr>
        <w:t>2</w:t>
      </w:r>
    </w:p>
    <w:p>
      <w:pPr>
        <w:adjustRightInd w:val="0"/>
        <w:snapToGrid w:val="0"/>
        <w:spacing w:line="360" w:lineRule="auto"/>
        <w:ind w:firstLine="422" w:firstLineChars="200"/>
        <w:rPr>
          <w:bCs/>
        </w:rPr>
      </w:pPr>
      <w:r>
        <w:rPr>
          <w:b/>
        </w:rPr>
        <w:t>2.实验目的：</w:t>
      </w:r>
      <w:r>
        <w:rPr>
          <w:bCs/>
        </w:rPr>
        <w:t>训练学生独立设计实验和完成实验的能力。</w:t>
      </w:r>
    </w:p>
    <w:p>
      <w:pPr>
        <w:adjustRightInd w:val="0"/>
        <w:snapToGrid w:val="0"/>
        <w:spacing w:line="360" w:lineRule="auto"/>
        <w:ind w:firstLine="422" w:firstLineChars="200"/>
        <w:rPr>
          <w:bCs/>
        </w:rPr>
      </w:pPr>
      <w:r>
        <w:rPr>
          <w:b/>
        </w:rPr>
        <w:t>3.实验内容：</w:t>
      </w:r>
      <w:r>
        <w:t>查阅文献，制定实验方案，完成样品中微生物的分离和纯化。</w:t>
      </w:r>
    </w:p>
    <w:p>
      <w:pPr>
        <w:adjustRightInd w:val="0"/>
        <w:snapToGrid w:val="0"/>
        <w:spacing w:line="360" w:lineRule="auto"/>
        <w:ind w:firstLine="422" w:firstLineChars="200"/>
        <w:rPr>
          <w:bCs/>
        </w:rPr>
      </w:pPr>
      <w:r>
        <w:rPr>
          <w:b/>
        </w:rPr>
        <w:t>4.实验要求：</w:t>
      </w:r>
      <w:r>
        <w:t>要求学生具有自己设计实验方案完成一种微生物的分离和纯化的能力。</w:t>
      </w:r>
    </w:p>
    <w:p>
      <w:pPr>
        <w:adjustRightInd w:val="0"/>
        <w:snapToGrid w:val="0"/>
        <w:spacing w:line="360" w:lineRule="auto"/>
        <w:ind w:firstLine="422" w:firstLineChars="200"/>
        <w:rPr>
          <w:bCs/>
        </w:rPr>
      </w:pPr>
      <w:r>
        <w:rPr>
          <w:b/>
        </w:rPr>
        <w:t>5.实验设备及器材：</w:t>
      </w:r>
      <w:r>
        <w:t>高压灭菌锅，超净工作台，恒温培养箱，电炉，摇床。</w:t>
      </w:r>
    </w:p>
    <w:p>
      <w:pPr>
        <w:adjustRightInd w:val="0"/>
        <w:snapToGrid w:val="0"/>
        <w:spacing w:line="360" w:lineRule="auto"/>
        <w:rPr>
          <w:b/>
          <w:bCs/>
        </w:rPr>
      </w:pPr>
      <w:r>
        <w:rPr>
          <w:b/>
          <w:bCs/>
        </w:rPr>
        <w:t>（七）考核方式及成绩评定</w:t>
      </w:r>
    </w:p>
    <w:p>
      <w:pPr>
        <w:adjustRightInd w:val="0"/>
        <w:snapToGrid w:val="0"/>
        <w:spacing w:line="360" w:lineRule="auto"/>
        <w:ind w:firstLine="420" w:firstLineChars="200"/>
        <w:rPr>
          <w:b/>
          <w:bCs/>
        </w:rPr>
      </w:pPr>
      <w:r>
        <w:rPr>
          <w:bCs/>
        </w:rPr>
        <w:t>实验成绩为平时成绩的一部分，成绩评定标准分为优、良、中、合格、不合格5级。</w:t>
      </w:r>
    </w:p>
    <w:p>
      <w:pPr>
        <w:widowControl/>
        <w:adjustRightInd w:val="0"/>
        <w:snapToGrid w:val="0"/>
        <w:spacing w:line="360" w:lineRule="auto"/>
        <w:jc w:val="left"/>
        <w:rPr>
          <w:b/>
          <w:bCs/>
          <w:kern w:val="0"/>
        </w:rPr>
      </w:pPr>
      <w:r>
        <w:rPr>
          <w:b/>
          <w:bCs/>
          <w:kern w:val="0"/>
        </w:rPr>
        <w:t>六、课程思政</w:t>
      </w:r>
    </w:p>
    <w:p>
      <w:pPr>
        <w:widowControl/>
        <w:adjustRightInd w:val="0"/>
        <w:snapToGrid w:val="0"/>
        <w:spacing w:line="360" w:lineRule="auto"/>
        <w:ind w:firstLine="411" w:firstLineChars="196"/>
        <w:jc w:val="left"/>
        <w:rPr>
          <w:bCs/>
          <w:kern w:val="0"/>
        </w:rPr>
      </w:pPr>
      <w:r>
        <w:rPr>
          <w:bCs/>
          <w:kern w:val="0"/>
        </w:rPr>
        <w:t>课程教学过程中可融入现代发酵领域的最新研究成果，使学生直观的感受到国家突飞猛进的科技水平，激发学生的民族自豪感和自信心。例如通过发酵工业的发展史与研究现状的学习，学生可以了解到我国从起点低、技术落后、依赖国外进口工艺与设备，到现在的理论研究领域和工程应用领域都达到国际领先水平，自主知识产权的大型设备和发酵工艺均处于领跑地位。使学生在学习课程、构建专业知识体系的同时，自豪地担负起大国复兴的重任，达到为科技创新输送人才的目的。</w:t>
      </w:r>
    </w:p>
    <w:p>
      <w:pPr>
        <w:widowControl/>
        <w:adjustRightInd w:val="0"/>
        <w:snapToGrid w:val="0"/>
        <w:spacing w:line="360" w:lineRule="auto"/>
        <w:jc w:val="left"/>
        <w:rPr>
          <w:kern w:val="0"/>
        </w:rPr>
      </w:pPr>
      <w:r>
        <w:rPr>
          <w:b/>
          <w:bCs/>
          <w:kern w:val="0"/>
        </w:rPr>
        <w:t>七、使用教材</w:t>
      </w:r>
    </w:p>
    <w:p>
      <w:pPr>
        <w:widowControl/>
        <w:adjustRightInd w:val="0"/>
        <w:snapToGrid w:val="0"/>
        <w:spacing w:line="360" w:lineRule="auto"/>
        <w:jc w:val="left"/>
        <w:rPr>
          <w:b/>
          <w:bCs/>
          <w:kern w:val="0"/>
        </w:rPr>
      </w:pPr>
      <w:r>
        <w:rPr>
          <w:b/>
          <w:bCs/>
          <w:kern w:val="0"/>
        </w:rPr>
        <w:t>1、选用教材：</w:t>
      </w:r>
    </w:p>
    <w:p>
      <w:pPr>
        <w:widowControl/>
        <w:adjustRightInd w:val="0"/>
        <w:snapToGrid w:val="0"/>
        <w:spacing w:line="360" w:lineRule="auto"/>
        <w:jc w:val="left"/>
        <w:rPr>
          <w:b/>
          <w:bCs/>
          <w:strike/>
          <w:kern w:val="0"/>
        </w:rPr>
      </w:pPr>
      <w:r>
        <w:rPr>
          <w:bCs/>
          <w:kern w:val="0"/>
        </w:rPr>
        <w:t>（1）理论课教材：</w:t>
      </w:r>
      <w:r>
        <w:t>《发酵工程工艺原理》，田华编，化学工业出版社，2019年。</w:t>
      </w:r>
    </w:p>
    <w:p>
      <w:pPr>
        <w:widowControl/>
        <w:adjustRightInd w:val="0"/>
        <w:snapToGrid w:val="0"/>
        <w:spacing w:line="360" w:lineRule="auto"/>
        <w:jc w:val="left"/>
        <w:rPr>
          <w:b/>
          <w:bCs/>
          <w:strike/>
          <w:kern w:val="0"/>
        </w:rPr>
      </w:pPr>
      <w:r>
        <w:t>（2）实验课教材：《微生物学实验》，蔡信之、黄君红编，科学出版社，2023年。</w:t>
      </w:r>
    </w:p>
    <w:p>
      <w:pPr>
        <w:widowControl/>
        <w:adjustRightInd w:val="0"/>
        <w:snapToGrid w:val="0"/>
        <w:spacing w:line="360" w:lineRule="auto"/>
        <w:jc w:val="left"/>
        <w:rPr>
          <w:kern w:val="0"/>
        </w:rPr>
      </w:pPr>
      <w:r>
        <w:rPr>
          <w:b/>
          <w:bCs/>
          <w:kern w:val="0"/>
        </w:rPr>
        <w:t>2、参考书：</w:t>
      </w:r>
    </w:p>
    <w:p>
      <w:pPr>
        <w:adjustRightInd w:val="0"/>
        <w:snapToGrid w:val="0"/>
        <w:spacing w:line="360" w:lineRule="auto"/>
        <w:rPr>
          <w:bCs/>
          <w:kern w:val="0"/>
        </w:rPr>
      </w:pPr>
      <w:r>
        <w:rPr>
          <w:bCs/>
          <w:kern w:val="0"/>
        </w:rPr>
        <w:t>（1）《微生物发酵工艺原理》，韩德权、王莘编，化学工业出版社，2013年。</w:t>
      </w:r>
    </w:p>
    <w:p>
      <w:pPr>
        <w:adjustRightInd w:val="0"/>
        <w:snapToGrid w:val="0"/>
        <w:spacing w:line="360" w:lineRule="auto"/>
        <w:rPr>
          <w:b/>
          <w:bCs/>
          <w:strike/>
          <w:kern w:val="0"/>
        </w:rPr>
      </w:pPr>
      <w:r>
        <w:rPr>
          <w:bCs/>
          <w:kern w:val="0"/>
        </w:rPr>
        <w:t>（2）</w:t>
      </w:r>
      <w:r>
        <w:t>《现代微生物学》（第二版），刘志恒编，科学出版社，2002年。</w:t>
      </w:r>
    </w:p>
    <w:p>
      <w:pPr>
        <w:adjustRightInd w:val="0"/>
        <w:snapToGrid w:val="0"/>
        <w:spacing w:line="360" w:lineRule="auto"/>
        <w:rPr>
          <w:bCs/>
          <w:kern w:val="0"/>
        </w:rPr>
      </w:pPr>
      <w:r>
        <w:rPr>
          <w:bCs/>
          <w:kern w:val="0"/>
        </w:rPr>
        <w:t>（3）</w:t>
      </w:r>
      <w:r>
        <w:t>《生物化学》（第三版），王镜岩、朱圣庚、徐长法编，高等教育出版社， 2002年。</w:t>
      </w:r>
    </w:p>
    <w:p>
      <w:pPr>
        <w:adjustRightInd w:val="0"/>
        <w:snapToGrid w:val="0"/>
        <w:spacing w:line="360" w:lineRule="auto"/>
      </w:pPr>
      <w:r>
        <w:rPr>
          <w:bCs/>
          <w:kern w:val="0"/>
        </w:rPr>
        <w:t>（4）</w:t>
      </w:r>
      <w:r>
        <w:t>《发酵工程原理与技术》，陈坚、堵国成编，化学工业出版社，2012年。</w:t>
      </w:r>
    </w:p>
    <w:p>
      <w:pPr>
        <w:adjustRightInd w:val="0"/>
        <w:snapToGrid w:val="0"/>
        <w:spacing w:line="360" w:lineRule="auto"/>
        <w:rPr>
          <w:b/>
          <w:bCs/>
          <w:strike/>
          <w:kern w:val="0"/>
        </w:rPr>
      </w:pPr>
      <w:r>
        <w:t>（5）《微生物学教程》（第三版），周德庆编，高等教育出版社，2011年。</w:t>
      </w:r>
    </w:p>
    <w:p>
      <w:pPr>
        <w:widowControl/>
        <w:adjustRightInd w:val="0"/>
        <w:snapToGrid w:val="0"/>
        <w:spacing w:line="360" w:lineRule="auto"/>
        <w:jc w:val="left"/>
        <w:rPr>
          <w:b/>
          <w:kern w:val="0"/>
        </w:rPr>
      </w:pPr>
      <w:r>
        <w:rPr>
          <w:b/>
          <w:kern w:val="0"/>
        </w:rPr>
        <w:t>3、推荐网站：</w:t>
      </w:r>
    </w:p>
    <w:p>
      <w:pPr>
        <w:adjustRightInd w:val="0"/>
        <w:snapToGrid w:val="0"/>
        <w:spacing w:line="360" w:lineRule="auto"/>
      </w:pPr>
      <w:r>
        <w:t>（1）中国微生物菌种数据库，</w:t>
      </w:r>
      <w:r>
        <w:rPr>
          <w:u w:val="single"/>
          <w:shd w:val="clear" w:color="auto" w:fill="FFFFFF"/>
        </w:rPr>
        <w:t>http://www.im.ac.cn/database/catalogsc.html</w:t>
      </w:r>
    </w:p>
    <w:p>
      <w:pPr>
        <w:widowControl/>
        <w:adjustRightInd w:val="0"/>
        <w:snapToGrid w:val="0"/>
        <w:spacing w:line="360" w:lineRule="auto"/>
        <w:jc w:val="left"/>
        <w:rPr>
          <w:kern w:val="0"/>
        </w:rPr>
      </w:pPr>
      <w:r>
        <w:t>（2）中国工业微生物菌种保藏中心，</w:t>
      </w:r>
      <w:r>
        <w:rPr>
          <w:u w:val="single"/>
          <w:shd w:val="clear" w:color="auto" w:fill="FFFFFF"/>
        </w:rPr>
        <w:t>http://www.china-cicc.org/</w:t>
      </w:r>
    </w:p>
    <w:p>
      <w:pPr>
        <w:widowControl/>
        <w:adjustRightInd w:val="0"/>
        <w:snapToGrid w:val="0"/>
        <w:spacing w:line="360" w:lineRule="auto"/>
        <w:jc w:val="left"/>
        <w:rPr>
          <w:b/>
          <w:bCs/>
          <w:kern w:val="0"/>
        </w:rPr>
      </w:pPr>
      <w:r>
        <w:rPr>
          <w:b/>
          <w:bCs/>
          <w:kern w:val="0"/>
        </w:rPr>
        <w:t>八、教学条件</w:t>
      </w:r>
    </w:p>
    <w:p>
      <w:pPr>
        <w:adjustRightInd w:val="0"/>
        <w:snapToGrid w:val="0"/>
        <w:spacing w:line="360" w:lineRule="auto"/>
        <w:ind w:firstLine="420" w:firstLineChars="200"/>
      </w:pPr>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机电工程学院能源工程系实验室可为课程实验提供场地、仪器设备、药品试剂等条件保障实验的顺利开展。</w:t>
      </w:r>
    </w:p>
    <w:p>
      <w:pPr>
        <w:widowControl/>
        <w:adjustRightInd w:val="0"/>
        <w:snapToGrid w:val="0"/>
        <w:spacing w:line="360" w:lineRule="auto"/>
        <w:jc w:val="left"/>
        <w:rPr>
          <w:b/>
          <w:bCs/>
          <w:kern w:val="0"/>
        </w:rPr>
      </w:pPr>
      <w:r>
        <w:rPr>
          <w:b/>
          <w:bCs/>
          <w:kern w:val="0"/>
        </w:rPr>
        <w:t>九、教学考核评价</w:t>
      </w:r>
    </w:p>
    <w:p>
      <w:pPr>
        <w:widowControl/>
        <w:adjustRightInd w:val="0"/>
        <w:snapToGrid w:val="0"/>
        <w:spacing w:line="360" w:lineRule="auto"/>
        <w:ind w:firstLine="420"/>
        <w:jc w:val="left"/>
      </w:pPr>
      <w:r>
        <w:rPr>
          <w:b/>
          <w:bCs/>
          <w:kern w:val="0"/>
        </w:rPr>
        <w:t>1.过程性评价：</w:t>
      </w:r>
    </w:p>
    <w:p>
      <w:pPr>
        <w:widowControl/>
        <w:adjustRightInd w:val="0"/>
        <w:snapToGrid w:val="0"/>
        <w:spacing w:line="360" w:lineRule="auto"/>
        <w:ind w:firstLine="420"/>
        <w:jc w:val="left"/>
      </w:pPr>
      <w:r>
        <w:t>（1）通过慕课堂或超星学习通进行学生签到等活动；</w:t>
      </w:r>
    </w:p>
    <w:p>
      <w:pPr>
        <w:widowControl/>
        <w:adjustRightInd w:val="0"/>
        <w:snapToGrid w:val="0"/>
        <w:spacing w:line="360" w:lineRule="auto"/>
        <w:ind w:firstLine="420"/>
        <w:jc w:val="left"/>
      </w:pPr>
      <w:r>
        <w:t>（2）通过随机提问和慕课堂练习，评价课堂表现和听课效果；</w:t>
      </w:r>
    </w:p>
    <w:p>
      <w:pPr>
        <w:widowControl/>
        <w:adjustRightInd w:val="0"/>
        <w:snapToGrid w:val="0"/>
        <w:spacing w:line="360" w:lineRule="auto"/>
        <w:ind w:firstLine="420"/>
        <w:jc w:val="left"/>
      </w:pPr>
      <w:r>
        <w:t>（3）课堂学习小组讨论可通过团队列名法进行评价；</w:t>
      </w:r>
    </w:p>
    <w:p>
      <w:pPr>
        <w:widowControl/>
        <w:adjustRightInd w:val="0"/>
        <w:snapToGrid w:val="0"/>
        <w:spacing w:line="360" w:lineRule="auto"/>
        <w:ind w:firstLine="420"/>
        <w:jc w:val="left"/>
      </w:pPr>
      <w:r>
        <w:t>（4）小组演讲可通过班级成员投票打分评价；</w:t>
      </w:r>
    </w:p>
    <w:p>
      <w:pPr>
        <w:widowControl/>
        <w:adjustRightInd w:val="0"/>
        <w:snapToGrid w:val="0"/>
        <w:spacing w:line="360" w:lineRule="auto"/>
        <w:ind w:firstLine="420"/>
        <w:jc w:val="left"/>
      </w:pPr>
      <w:r>
        <w:t>（5）慕课网作业完成、作业互评及单元测验完成情况评价阶段性学习成果；</w:t>
      </w:r>
    </w:p>
    <w:p>
      <w:pPr>
        <w:widowControl/>
        <w:adjustRightInd w:val="0"/>
        <w:snapToGrid w:val="0"/>
        <w:spacing w:line="360" w:lineRule="auto"/>
        <w:ind w:firstLine="420"/>
        <w:jc w:val="left"/>
      </w:pPr>
      <w:r>
        <w:t>（6）实验报告评定实验成绩。</w:t>
      </w:r>
    </w:p>
    <w:p>
      <w:pPr>
        <w:widowControl/>
        <w:adjustRightInd w:val="0"/>
        <w:snapToGrid w:val="0"/>
        <w:spacing w:line="360" w:lineRule="auto"/>
        <w:ind w:firstLine="420"/>
        <w:jc w:val="left"/>
      </w:pPr>
      <w:r>
        <w:t>过程性评价占综合成绩的50%。</w:t>
      </w:r>
    </w:p>
    <w:p>
      <w:pPr>
        <w:widowControl/>
        <w:adjustRightInd w:val="0"/>
        <w:snapToGrid w:val="0"/>
        <w:spacing w:line="360" w:lineRule="auto"/>
        <w:ind w:firstLine="420"/>
        <w:jc w:val="left"/>
        <w:rPr>
          <w:b/>
          <w:bCs/>
          <w:kern w:val="0"/>
        </w:rPr>
      </w:pPr>
      <w:r>
        <w:rPr>
          <w:b/>
          <w:bCs/>
          <w:kern w:val="0"/>
        </w:rPr>
        <w:t>2.终结性评价：</w:t>
      </w:r>
      <w:r>
        <w:t>采用期末闭卷考试形式</w:t>
      </w:r>
      <w:r>
        <w:rPr>
          <w:bCs/>
          <w:kern w:val="0"/>
        </w:rPr>
        <w:t>；占综合成绩的50%。</w:t>
      </w:r>
    </w:p>
    <w:p>
      <w:pPr>
        <w:widowControl/>
        <w:adjustRightInd w:val="0"/>
        <w:snapToGrid w:val="0"/>
        <w:spacing w:line="360" w:lineRule="auto"/>
        <w:ind w:firstLine="420"/>
        <w:jc w:val="left"/>
        <w:rPr>
          <w:b/>
          <w:bCs/>
          <w:kern w:val="0"/>
        </w:rPr>
      </w:pPr>
      <w:r>
        <w:rPr>
          <w:b/>
          <w:bCs/>
          <w:kern w:val="0"/>
        </w:rPr>
        <w:t>3.课程综合评价：</w:t>
      </w:r>
    </w:p>
    <w:p>
      <w:pPr>
        <w:adjustRightInd w:val="0"/>
        <w:snapToGrid w:val="0"/>
        <w:spacing w:line="360" w:lineRule="auto"/>
        <w:ind w:firstLine="420" w:firstLineChars="200"/>
      </w:pPr>
      <w:r>
        <w:t>本课程综合评价由过程性评价和终结性评价两部分组成，各占50%。通过教学与考核，使学生了解发酵在农业废弃物资源化利用和农村生态环境改善中发挥的作用，了解微生物的分类鉴定、形态结构、生理生化以及发酵工业微生物的研究进展；掌握发酵微生物的生长与代谢、发酵过程的基本原理与参数控制，培养学生的创新意识和思维，提高实践创新能力。</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54" w:name="_Toc139207173"/>
      <w:r>
        <w:rPr>
          <w:rFonts w:ascii="Times New Roman" w:hAnsi="Times New Roman" w:eastAsia="宋体" w:cs="Times New Roman"/>
          <w:color w:val="auto"/>
        </w:rPr>
        <w:t>试验设计</w:t>
      </w:r>
      <w:r>
        <w:rPr>
          <w:rFonts w:ascii="Times New Roman" w:hAnsi="Times New Roman" w:eastAsia="宋体" w:cs="Times New Roman"/>
          <w:szCs w:val="28"/>
        </w:rPr>
        <w:t>与分析</w:t>
      </w:r>
      <w:bookmarkEnd w:id="54"/>
    </w:p>
    <w:p>
      <w:pPr>
        <w:adjustRightInd w:val="0"/>
        <w:snapToGrid w:val="0"/>
        <w:spacing w:line="360" w:lineRule="auto"/>
        <w:jc w:val="center"/>
        <w:rPr>
          <w:sz w:val="24"/>
        </w:rPr>
      </w:pPr>
      <w:r>
        <w:rPr>
          <w:sz w:val="24"/>
        </w:rPr>
        <w:t>（Experiment Design and Analysis）</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04021218</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bCs/>
                <w:kern w:val="0"/>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bCs/>
                <w:kern w:val="0"/>
                <w:szCs w:val="21"/>
              </w:rPr>
              <w:t>选修</w:t>
            </w:r>
          </w:p>
        </w:tc>
        <w:tc>
          <w:tcPr>
            <w:tcW w:w="1453" w:type="pct"/>
          </w:tcPr>
          <w:p>
            <w:pPr>
              <w:adjustRightInd w:val="0"/>
              <w:snapToGrid w:val="0"/>
              <w:spacing w:line="360" w:lineRule="auto"/>
              <w:rPr>
                <w:b/>
                <w:bCs/>
                <w:szCs w:val="21"/>
              </w:rPr>
            </w:pPr>
            <w:r>
              <w:rPr>
                <w:b/>
                <w:szCs w:val="21"/>
              </w:rPr>
              <w:t>课程属性:</w:t>
            </w:r>
            <w:r>
              <w:rPr>
                <w:bCs/>
                <w:kern w:val="0"/>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党钾涛</w:t>
            </w:r>
          </w:p>
        </w:tc>
        <w:tc>
          <w:tcPr>
            <w:tcW w:w="1453" w:type="pct"/>
          </w:tcPr>
          <w:p>
            <w:pPr>
              <w:adjustRightInd w:val="0"/>
              <w:snapToGrid w:val="0"/>
              <w:spacing w:line="360" w:lineRule="auto"/>
              <w:rPr>
                <w:b/>
                <w:bCs/>
                <w:szCs w:val="21"/>
              </w:rPr>
            </w:pPr>
            <w:r>
              <w:rPr>
                <w:b/>
                <w:bCs/>
                <w:szCs w:val="21"/>
              </w:rPr>
              <w:t>课程团队：</w:t>
            </w:r>
            <w:r>
              <w:rPr>
                <w:szCs w:val="21"/>
              </w:rPr>
              <w:t>党</w:t>
            </w:r>
            <w:r>
              <w:rPr>
                <w:kern w:val="0"/>
                <w:szCs w:val="21"/>
              </w:rPr>
              <w:t>钾涛</w:t>
            </w:r>
            <w:r>
              <w:rPr>
                <w:bCs/>
                <w:kern w:val="0"/>
                <w:szCs w:val="21"/>
              </w:rPr>
              <w:t>、杨绍旗</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先修高等数学，线性代数，计算机语言，工程数学等课程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szCs w:val="21"/>
              </w:rPr>
              <w:t>能够将试验设计与分析方法用于开展创新实验、毕业设计等科研实践活动；培养后续读研学生提出课题探索性解决方案的能力。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党钾涛</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bCs/>
          <w:szCs w:val="21"/>
        </w:rPr>
      </w:pPr>
      <w:r>
        <w:rPr>
          <w:bCs/>
          <w:szCs w:val="21"/>
        </w:rPr>
        <w:t>试验设计与分析是农业建筑环境与能源工程专业重要的专业选修课，是理论和实践结合紧密、实用性强的课程。它是数理统计的原理和方法在工程研究中的应用，其不仅提供如何正确地设计科学试验和收集数据的方法，而且也提供如何正确地整理、分析数据，得出客观、科学的结论的方法。本课程依据“巩固基础、加深理解、增强科学实践能力”的教学理念，采用理论传授、课堂讨论、案例解析、课后复习相结合的教学方法。本课程任务使学生能够了解常用的数理统计软件，掌握常用的试验设计原理、设计方法和试验结果统计分析方法。通过该课程的学习，可以实现掌握基本的试验设计和统计分析方法，为创新实验及将来从事科研工作打基础等教学目标。</w:t>
      </w:r>
    </w:p>
    <w:p>
      <w:pPr>
        <w:widowControl/>
        <w:adjustRightInd w:val="0"/>
        <w:snapToGrid w:val="0"/>
        <w:spacing w:line="360" w:lineRule="auto"/>
        <w:jc w:val="left"/>
        <w:rPr>
          <w:b/>
          <w:bCs/>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掌握工科学生在试验研究中应该具备的试验设计的基本理念、典型的方差、回归分析方法，掌握最基本的正交试验设计方法和分析统计方法，从而学会试验优化设计和分析；了解均匀设计方法，为多因素、多水平试验设计和优化提供研究思路和方法；理解响应面试验设计思路、方法、分析软件的应用，为后续的研究和实践工作提供基础知识。</w:t>
      </w:r>
      <w:r>
        <w:rPr>
          <w:bCs/>
          <w:color w:val="0000FF"/>
          <w:kern w:val="0"/>
          <w:szCs w:val="21"/>
        </w:rPr>
        <w:t xml:space="preserve"> </w:t>
      </w:r>
    </w:p>
    <w:p>
      <w:pPr>
        <w:widowControl/>
        <w:adjustRightInd w:val="0"/>
        <w:snapToGrid w:val="0"/>
        <w:spacing w:line="360" w:lineRule="auto"/>
        <w:ind w:firstLine="420" w:firstLineChars="200"/>
        <w:jc w:val="left"/>
        <w:rPr>
          <w:bCs/>
          <w:color w:val="0000FF"/>
          <w:kern w:val="0"/>
          <w:szCs w:val="21"/>
        </w:rPr>
      </w:pPr>
      <w:r>
        <w:rPr>
          <w:kern w:val="0"/>
          <w:szCs w:val="21"/>
        </w:rPr>
        <w:t>2.实验技能方面：利用学习的试验设计和思路进行实际实验的设计和分析。</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rPr>
          <w:bCs/>
          <w:kern w:val="0"/>
          <w:szCs w:val="21"/>
        </w:rPr>
        <w:t>为实现掌握基本的试验设计和统计分析方法等教学目标，本课程主要涵盖试验设计的概念、意义，方差分析、回归分析、正交试验设计与分析、均匀试验设计、响应面试验设计等内容，课程实施方案主要包括讲解理论知识、软件模拟设计过程、实际案例解析等，满足学生个性化特点与专业学习要求。积极使用我国最新的前沿科学研究案例，结合思政进课堂，引导学生理解课程开设的意义；通过理论知识与实践活动的结合，使学生理解并掌握试验设计的方法与技巧；通过案例分析过程，使学生掌握试验设计的分析方法，并将分析结果用于实践。</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目标1：通过该课程的学习，使学生具备正确地整理、分析数据，得出客观、科学的结论的能力。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目标2：通过该课程的学习，使学生能够了解常用的数理统计软件，掌握常用的试验设计原理、设计方法和试验结果统计分析方法。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目标3：通过课程的学习，使学生具备基本的试验设计和统计分析方法，为创新实验及将来从事科研工作打基础。</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了解试验设计的概念、意义，试验设计的发展概况、应用效果；熟悉试验设计常用术语及统计模型。</w:t>
      </w:r>
      <w:r>
        <w:rPr>
          <w:kern w:val="0"/>
          <w:szCs w:val="21"/>
        </w:rPr>
        <w:t></w:t>
      </w:r>
    </w:p>
    <w:p>
      <w:pPr>
        <w:widowControl/>
        <w:adjustRightInd w:val="0"/>
        <w:snapToGrid w:val="0"/>
        <w:spacing w:line="360" w:lineRule="auto"/>
        <w:rPr>
          <w:b/>
          <w:bCs/>
          <w:kern w:val="0"/>
          <w:szCs w:val="21"/>
        </w:rPr>
      </w:pPr>
      <w:r>
        <w:rPr>
          <w:b/>
          <w:bCs/>
        </w:rPr>
        <w:t>教学重点和难点：</w:t>
      </w:r>
      <w:r>
        <w:t>试验设计的发展及意义。</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了解：试验设计的发展概况。</w:t>
      </w:r>
    </w:p>
    <w:p>
      <w:pPr>
        <w:pStyle w:val="4"/>
        <w:adjustRightInd w:val="0"/>
        <w:snapToGrid w:val="0"/>
        <w:spacing w:line="360" w:lineRule="auto"/>
        <w:rPr>
          <w:rFonts w:ascii="Times New Roman"/>
        </w:rPr>
      </w:pPr>
      <w:r>
        <w:rPr>
          <w:rFonts w:ascii="Times New Roman"/>
        </w:rPr>
        <w:t>理解：试验设计的概念、意义和应用效果。</w:t>
      </w:r>
    </w:p>
    <w:p>
      <w:pPr>
        <w:pStyle w:val="4"/>
        <w:adjustRightInd w:val="0"/>
        <w:snapToGrid w:val="0"/>
        <w:spacing w:line="360" w:lineRule="auto"/>
        <w:rPr>
          <w:rFonts w:ascii="Times New Roman"/>
        </w:rPr>
      </w:pPr>
      <w:r>
        <w:rPr>
          <w:rFonts w:ascii="Times New Roman"/>
        </w:rPr>
        <w:t>掌握：试验设计常用术语及统计模型。</w:t>
      </w:r>
    </w:p>
    <w:p>
      <w:pPr>
        <w:pStyle w:val="4"/>
        <w:adjustRightInd w:val="0"/>
        <w:snapToGrid w:val="0"/>
        <w:spacing w:line="360" w:lineRule="auto"/>
        <w:rPr>
          <w:rFonts w:ascii="Times New Roman"/>
        </w:rPr>
      </w:pPr>
      <w:r>
        <w:rPr>
          <w:rFonts w:ascii="Times New Roman"/>
        </w:rPr>
        <w:t>熟练掌握：试验设计常用术语含义及意义。</w:t>
      </w:r>
    </w:p>
    <w:p>
      <w:pPr>
        <w:widowControl/>
        <w:adjustRightInd w:val="0"/>
        <w:snapToGrid w:val="0"/>
        <w:spacing w:line="360" w:lineRule="auto"/>
        <w:rPr>
          <w:b/>
          <w:bCs/>
          <w:kern w:val="0"/>
          <w:szCs w:val="21"/>
        </w:rPr>
      </w:pPr>
      <w:r>
        <w:rPr>
          <w:b/>
          <w:bCs/>
        </w:rPr>
        <w:t>教学组织与实施：</w:t>
      </w:r>
      <w:r>
        <w:t>通过历史上经典的试验，引导学生整体认识本门课程。</w:t>
      </w:r>
      <w:r>
        <w:rPr>
          <w:kern w:val="0"/>
          <w:szCs w:val="21"/>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试验数据的误差分析</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掌握真值与平均值的概念；掌握误差的基本概念；掌握试验数据误差的来源及分类；掌握试验数据的精准度；掌握试验数据误差的统计检验；掌握有效数字和试验结果的表示；掌握误差的传递。</w:t>
      </w:r>
      <w:r>
        <w:rPr>
          <w:kern w:val="0"/>
          <w:szCs w:val="21"/>
        </w:rPr>
        <w:t></w:t>
      </w:r>
    </w:p>
    <w:p>
      <w:pPr>
        <w:widowControl/>
        <w:adjustRightInd w:val="0"/>
        <w:snapToGrid w:val="0"/>
        <w:spacing w:line="360" w:lineRule="auto"/>
        <w:rPr>
          <w:b/>
          <w:bCs/>
          <w:kern w:val="0"/>
          <w:szCs w:val="21"/>
        </w:rPr>
      </w:pPr>
      <w:r>
        <w:rPr>
          <w:b/>
          <w:bCs/>
        </w:rPr>
        <w:t>教学重点和难点：</w:t>
      </w:r>
      <w:r>
        <w:t>真值与平均值、误差、试验数据的精准度、试验数据误差的统计检验等有关数学知识在实验结果分析中的应用。</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了解：误差在试验设计中的传递与影响。</w:t>
      </w:r>
    </w:p>
    <w:p>
      <w:pPr>
        <w:pStyle w:val="4"/>
        <w:adjustRightInd w:val="0"/>
        <w:snapToGrid w:val="0"/>
        <w:spacing w:line="360" w:lineRule="auto"/>
        <w:rPr>
          <w:rFonts w:ascii="Times New Roman"/>
        </w:rPr>
      </w:pPr>
      <w:r>
        <w:rPr>
          <w:rFonts w:ascii="Times New Roman"/>
        </w:rPr>
        <w:t>理解：试验设计中的相关误差知识。</w:t>
      </w:r>
    </w:p>
    <w:p>
      <w:pPr>
        <w:pStyle w:val="4"/>
        <w:adjustRightInd w:val="0"/>
        <w:snapToGrid w:val="0"/>
        <w:spacing w:line="360" w:lineRule="auto"/>
        <w:rPr>
          <w:rFonts w:ascii="Times New Roman"/>
        </w:rPr>
      </w:pPr>
      <w:r>
        <w:rPr>
          <w:rFonts w:ascii="Times New Roman"/>
        </w:rPr>
        <w:t>掌握：真值与平均值、误差的概念、误差的来源与分类、试验数据的精准度、试验数据误差的统计检验、有效数字和试验结果表示等。</w:t>
      </w:r>
    </w:p>
    <w:p>
      <w:pPr>
        <w:pStyle w:val="4"/>
        <w:adjustRightInd w:val="0"/>
        <w:snapToGrid w:val="0"/>
        <w:spacing w:line="360" w:lineRule="auto"/>
        <w:rPr>
          <w:rFonts w:ascii="Times New Roman"/>
        </w:rPr>
      </w:pPr>
      <w:r>
        <w:rPr>
          <w:rFonts w:ascii="Times New Roman"/>
        </w:rPr>
        <w:t>熟练掌握：误差的概念、误差的来源与分类、试验数据的精准度、试验数据误差的统计检验等在实验结果分析中的应用。</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试验数据的表图表示法</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掌握列表法和图示法对试验数据的表示；掌握常用计算机软件在图表绘制中的应用。</w:t>
      </w:r>
    </w:p>
    <w:p>
      <w:pPr>
        <w:widowControl/>
        <w:adjustRightInd w:val="0"/>
        <w:snapToGrid w:val="0"/>
        <w:spacing w:line="360" w:lineRule="auto"/>
        <w:rPr>
          <w:b/>
          <w:bCs/>
          <w:kern w:val="0"/>
          <w:szCs w:val="21"/>
        </w:rPr>
      </w:pPr>
      <w:r>
        <w:rPr>
          <w:b/>
          <w:bCs/>
        </w:rPr>
        <w:t>教学重点和难点：</w:t>
      </w:r>
      <w:r>
        <w:t>列表法和图示法对试验数据的表示。</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了解：常用计算机软件在图表绘制中的应用。</w:t>
      </w:r>
    </w:p>
    <w:p>
      <w:pPr>
        <w:pStyle w:val="4"/>
        <w:adjustRightInd w:val="0"/>
        <w:snapToGrid w:val="0"/>
        <w:spacing w:line="360" w:lineRule="auto"/>
        <w:rPr>
          <w:rFonts w:ascii="Times New Roman"/>
        </w:rPr>
      </w:pPr>
      <w:r>
        <w:rPr>
          <w:rFonts w:ascii="Times New Roman"/>
        </w:rPr>
        <w:t>理解：列表法和图示法对试验数据的表示。</w:t>
      </w:r>
    </w:p>
    <w:p>
      <w:pPr>
        <w:pStyle w:val="4"/>
        <w:adjustRightInd w:val="0"/>
        <w:snapToGrid w:val="0"/>
        <w:spacing w:line="360" w:lineRule="auto"/>
        <w:rPr>
          <w:rFonts w:ascii="Times New Roman"/>
        </w:rPr>
      </w:pPr>
      <w:r>
        <w:rPr>
          <w:rFonts w:ascii="Times New Roman"/>
        </w:rPr>
        <w:t>掌握：列表法和图示法对试验数据的表示方法与格式要求。</w:t>
      </w:r>
    </w:p>
    <w:p>
      <w:pPr>
        <w:pStyle w:val="4"/>
        <w:adjustRightInd w:val="0"/>
        <w:snapToGrid w:val="0"/>
        <w:spacing w:line="360" w:lineRule="auto"/>
        <w:rPr>
          <w:rFonts w:ascii="Times New Roman"/>
        </w:rPr>
      </w:pPr>
      <w:r>
        <w:rPr>
          <w:rFonts w:ascii="Times New Roman"/>
        </w:rPr>
        <w:t>熟练掌握：列表法和图示法对试验数据的表示，常用的列表与图示格式要求。</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第三章  试验的方差分析</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rPr>
          <w:bCs/>
        </w:rPr>
        <w:t>掌握单因素方差分析和两因素方差分析方法；掌握离差平方和、显著性检验、S检验、方差分析表等有关数学知识；掌握显著性检验方法用于两因素不重复实验和重复实验的具体分析方法</w:t>
      </w:r>
      <w:r>
        <w:rPr>
          <w:kern w:val="0"/>
        </w:rPr>
        <w:t>。</w:t>
      </w:r>
      <w:r>
        <w:rPr>
          <w:kern w:val="0"/>
          <w:szCs w:val="21"/>
        </w:rPr>
        <w:t></w:t>
      </w:r>
    </w:p>
    <w:p>
      <w:pPr>
        <w:widowControl/>
        <w:adjustRightInd w:val="0"/>
        <w:snapToGrid w:val="0"/>
        <w:spacing w:line="360" w:lineRule="auto"/>
        <w:rPr>
          <w:b/>
          <w:bCs/>
          <w:kern w:val="0"/>
          <w:szCs w:val="21"/>
        </w:rPr>
      </w:pPr>
      <w:r>
        <w:rPr>
          <w:b/>
          <w:bCs/>
        </w:rPr>
        <w:t>教学重点和难点：</w:t>
      </w:r>
      <w:r>
        <w:rPr>
          <w:bCs/>
        </w:rPr>
        <w:t>离差平方和、显著性检验、S检验、方差分析表等有关数学知识在实验结果分析中的应用。</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了解：各种方差分析方法在试验结果分析中的应用。</w:t>
      </w:r>
    </w:p>
    <w:p>
      <w:pPr>
        <w:pStyle w:val="4"/>
        <w:adjustRightInd w:val="0"/>
        <w:snapToGrid w:val="0"/>
        <w:spacing w:line="360" w:lineRule="auto"/>
        <w:rPr>
          <w:rFonts w:ascii="Times New Roman"/>
        </w:rPr>
      </w:pPr>
      <w:r>
        <w:rPr>
          <w:rFonts w:ascii="Times New Roman"/>
        </w:rPr>
        <w:t>理解：方差分析方法中的相关数学知识。</w:t>
      </w:r>
    </w:p>
    <w:p>
      <w:pPr>
        <w:widowControl/>
        <w:adjustRightInd w:val="0"/>
        <w:snapToGrid w:val="0"/>
        <w:spacing w:line="360" w:lineRule="auto"/>
        <w:ind w:firstLine="420" w:firstLineChars="200"/>
      </w:pPr>
      <w:r>
        <w:t>掌握：</w:t>
      </w:r>
      <w:r>
        <w:rPr>
          <w:bCs/>
        </w:rPr>
        <w:t>掌握单因素方差分析和两因素方差分析方法；掌握离差平方和、显著性检验、S检验、方差分析表等有关数学知识；掌握显著性检验方法用于两因素不重复实验和重复实验的具体分析方法</w:t>
      </w:r>
      <w:r>
        <w:rPr>
          <w:kern w:val="0"/>
        </w:rPr>
        <w:t>。</w:t>
      </w:r>
    </w:p>
    <w:p>
      <w:pPr>
        <w:tabs>
          <w:tab w:val="left" w:pos="540"/>
          <w:tab w:val="left" w:pos="8900"/>
        </w:tabs>
        <w:adjustRightInd w:val="0"/>
        <w:snapToGrid w:val="0"/>
        <w:spacing w:line="360" w:lineRule="auto"/>
        <w:ind w:right="-29" w:rightChars="-14" w:firstLine="420" w:firstLineChars="200"/>
        <w:jc w:val="left"/>
      </w:pPr>
      <w:r>
        <w:t>熟练掌握：</w:t>
      </w:r>
      <w:r>
        <w:rPr>
          <w:bCs/>
          <w:szCs w:val="20"/>
        </w:rPr>
        <w:t>离差平方和、显著性检验、S检验、方差分析表等有关数学知识在实验结果分析中的应用。</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第四章  试验数据的回归分析</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rPr>
          <w:kern w:val="0"/>
        </w:rPr>
        <w:t>了解回归分析方法的发展和应用，掌握一元线性回归分析方法及其应用，掌握多元线性回归分析方法和正交多项式回归方法及分析。理解回归系数最小二乘估计方法，掌握回归方程的显著性检验方法；理解一元非线性回归分析函数与应用；理解多元线性回归分析方法及显著性检验；掌握正交多项式回归方法及显著性检验。</w:t>
      </w:r>
      <w:r>
        <w:rPr>
          <w:kern w:val="0"/>
          <w:szCs w:val="21"/>
        </w:rPr>
        <w:t></w:t>
      </w:r>
    </w:p>
    <w:p>
      <w:pPr>
        <w:widowControl/>
        <w:adjustRightInd w:val="0"/>
        <w:snapToGrid w:val="0"/>
        <w:spacing w:line="360" w:lineRule="auto"/>
        <w:rPr>
          <w:b/>
          <w:bCs/>
          <w:kern w:val="0"/>
          <w:szCs w:val="21"/>
        </w:rPr>
      </w:pPr>
      <w:r>
        <w:rPr>
          <w:b/>
          <w:bCs/>
        </w:rPr>
        <w:t>教学重点和难点：</w:t>
      </w:r>
      <w:r>
        <w:rPr>
          <w:bCs/>
        </w:rPr>
        <w:t>一元线性回归分析及显著性检验；</w:t>
      </w:r>
      <w:r>
        <w:rPr>
          <w:kern w:val="0"/>
        </w:rPr>
        <w:t>正交多项式回归方法及显著性检验。</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widowControl/>
        <w:adjustRightInd w:val="0"/>
        <w:snapToGrid w:val="0"/>
        <w:spacing w:line="360" w:lineRule="auto"/>
        <w:ind w:firstLine="420" w:firstLineChars="200"/>
      </w:pPr>
      <w:r>
        <w:t>了解：</w:t>
      </w:r>
      <w:r>
        <w:rPr>
          <w:kern w:val="0"/>
        </w:rPr>
        <w:t>回归分析方法的基本概念、发展和应用</w:t>
      </w:r>
      <w:r>
        <w:t>。</w:t>
      </w:r>
    </w:p>
    <w:p>
      <w:pPr>
        <w:widowControl/>
        <w:adjustRightInd w:val="0"/>
        <w:snapToGrid w:val="0"/>
        <w:spacing w:line="360" w:lineRule="auto"/>
        <w:ind w:firstLine="420" w:firstLineChars="200"/>
      </w:pPr>
      <w:r>
        <w:t>理解：</w:t>
      </w:r>
      <w:r>
        <w:rPr>
          <w:kern w:val="0"/>
        </w:rPr>
        <w:t>回归系数最小二乘估计方法、一元非线性回归分析函数与应用；多元线性回归分析方法及显著性检验</w:t>
      </w:r>
      <w:r>
        <w:t>。</w:t>
      </w:r>
    </w:p>
    <w:p>
      <w:pPr>
        <w:pStyle w:val="4"/>
        <w:adjustRightInd w:val="0"/>
        <w:snapToGrid w:val="0"/>
        <w:spacing w:line="360" w:lineRule="auto"/>
        <w:rPr>
          <w:rFonts w:ascii="Times New Roman"/>
        </w:rPr>
      </w:pPr>
      <w:r>
        <w:rPr>
          <w:rFonts w:ascii="Times New Roman"/>
        </w:rPr>
        <w:t>掌握：</w:t>
      </w:r>
      <w:r>
        <w:rPr>
          <w:rFonts w:ascii="Times New Roman"/>
          <w:kern w:val="0"/>
        </w:rPr>
        <w:t>一元线性回归分析方法及其应用；多元线性回归分析方法和正交多项式回归方法及分析、回归方程的显著性检验方法；正交多项式回归方法及显著性检验</w:t>
      </w:r>
      <w:r>
        <w:rPr>
          <w:rFonts w:ascii="Times New Roman"/>
        </w:rPr>
        <w:t>。</w:t>
      </w:r>
    </w:p>
    <w:p>
      <w:pPr>
        <w:pStyle w:val="4"/>
        <w:adjustRightInd w:val="0"/>
        <w:snapToGrid w:val="0"/>
        <w:spacing w:line="360" w:lineRule="auto"/>
        <w:rPr>
          <w:rFonts w:ascii="Times New Roman"/>
        </w:rPr>
      </w:pPr>
      <w:r>
        <w:rPr>
          <w:rFonts w:ascii="Times New Roman"/>
        </w:rPr>
        <w:t>熟练掌握：</w:t>
      </w:r>
      <w:r>
        <w:rPr>
          <w:rFonts w:ascii="Times New Roman"/>
          <w:kern w:val="0"/>
        </w:rPr>
        <w:t>一元线性回归分析方法及其应用；多元线性回归分析方法及其应用</w:t>
      </w:r>
      <w:r>
        <w:rPr>
          <w:rFonts w:ascii="Times New Roman"/>
        </w:rPr>
        <w:t>。</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第五章  优选法</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掌握单因素优选法；掌握双因素优选法。</w:t>
      </w:r>
      <w:r>
        <w:rPr>
          <w:kern w:val="0"/>
          <w:szCs w:val="21"/>
        </w:rPr>
        <w:t></w:t>
      </w:r>
    </w:p>
    <w:p>
      <w:pPr>
        <w:widowControl/>
        <w:adjustRightInd w:val="0"/>
        <w:snapToGrid w:val="0"/>
        <w:spacing w:line="360" w:lineRule="auto"/>
        <w:rPr>
          <w:b/>
          <w:bCs/>
          <w:kern w:val="0"/>
          <w:szCs w:val="21"/>
        </w:rPr>
      </w:pPr>
      <w:r>
        <w:rPr>
          <w:b/>
          <w:bCs/>
        </w:rPr>
        <w:t>教学重点和难点：</w:t>
      </w:r>
      <w:r>
        <w:t>来回调试法、黄金分割法、分数法、对分法等单因素优选法；对开法、旋升法等双因素优选法。</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了解：试验设计中的优选法。</w:t>
      </w:r>
    </w:p>
    <w:p>
      <w:pPr>
        <w:pStyle w:val="4"/>
        <w:adjustRightInd w:val="0"/>
        <w:snapToGrid w:val="0"/>
        <w:spacing w:line="360" w:lineRule="auto"/>
        <w:rPr>
          <w:rFonts w:ascii="Times New Roman"/>
        </w:rPr>
      </w:pPr>
      <w:r>
        <w:rPr>
          <w:rFonts w:ascii="Times New Roman"/>
        </w:rPr>
        <w:t>理解：试验设计中的单因素优选法与双因素优选法。</w:t>
      </w:r>
    </w:p>
    <w:p>
      <w:pPr>
        <w:pStyle w:val="4"/>
        <w:adjustRightInd w:val="0"/>
        <w:snapToGrid w:val="0"/>
        <w:spacing w:line="360" w:lineRule="auto"/>
        <w:rPr>
          <w:rFonts w:ascii="Times New Roman"/>
        </w:rPr>
      </w:pPr>
      <w:r>
        <w:rPr>
          <w:rFonts w:ascii="Times New Roman"/>
        </w:rPr>
        <w:t>掌握：来回调试法、黄金分割法、分数法、对分法等单因素优选法；对开法、旋升法等双因素优选法。</w:t>
      </w:r>
    </w:p>
    <w:p>
      <w:pPr>
        <w:pStyle w:val="4"/>
        <w:adjustRightInd w:val="0"/>
        <w:snapToGrid w:val="0"/>
        <w:spacing w:line="360" w:lineRule="auto"/>
        <w:rPr>
          <w:rFonts w:ascii="Times New Roman"/>
        </w:rPr>
      </w:pPr>
      <w:r>
        <w:rPr>
          <w:rFonts w:ascii="Times New Roman"/>
        </w:rPr>
        <w:t>熟练掌握：来回调试法、黄金分割法、分数法、对分法等单因素优选法。</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第六章  正交试验设计</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kern w:val="0"/>
          <w:szCs w:val="21"/>
        </w:rPr>
      </w:pPr>
      <w:r>
        <w:rPr>
          <w:b/>
          <w:bCs/>
        </w:rPr>
        <w:t>教学目标：</w:t>
      </w:r>
      <w:r>
        <w:rPr>
          <w:kern w:val="0"/>
        </w:rPr>
        <w:t>掌握正交试验设计和分析方法，掌握正交表的应用、掌握正交试验设计和分析方法，理解正交表、正交试验设计和分析的理论基础，掌握考虑交互作用的正交试验设计和分析方法，理解多指标正交试验设计和分析方法及其应用，理解正交试验的方差分析、掌握多水平正交试验的方差分析</w:t>
      </w:r>
      <w:r>
        <w:t>。</w:t>
      </w:r>
      <w:r>
        <w:rPr>
          <w:kern w:val="0"/>
          <w:szCs w:val="21"/>
        </w:rPr>
        <w:t></w:t>
      </w:r>
    </w:p>
    <w:p>
      <w:pPr>
        <w:widowControl/>
        <w:adjustRightInd w:val="0"/>
        <w:snapToGrid w:val="0"/>
        <w:spacing w:line="360" w:lineRule="auto"/>
        <w:rPr>
          <w:b/>
          <w:bCs/>
          <w:kern w:val="0"/>
          <w:szCs w:val="21"/>
        </w:rPr>
      </w:pPr>
      <w:r>
        <w:rPr>
          <w:b/>
          <w:bCs/>
        </w:rPr>
        <w:t>教学重点和难点：</w:t>
      </w:r>
      <w:r>
        <w:rPr>
          <w:kern w:val="0"/>
        </w:rPr>
        <w:t>正交表的应用、正交试验设计和分析方法；考虑交互作用的正交试验设计和分析方法；混水平正交试验的方差分析</w:t>
      </w:r>
      <w: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widowControl/>
        <w:adjustRightInd w:val="0"/>
        <w:snapToGrid w:val="0"/>
        <w:spacing w:line="360" w:lineRule="auto"/>
        <w:ind w:firstLine="420" w:firstLineChars="200"/>
      </w:pPr>
      <w:r>
        <w:t>了解：正交试验设计的灵活应用方法、直和和直积法。</w:t>
      </w:r>
    </w:p>
    <w:p>
      <w:pPr>
        <w:widowControl/>
        <w:adjustRightInd w:val="0"/>
        <w:snapToGrid w:val="0"/>
        <w:spacing w:line="360" w:lineRule="auto"/>
        <w:ind w:firstLine="420" w:firstLineChars="200"/>
      </w:pPr>
      <w:r>
        <w:t>理解：正交表、正交试验设计和分析的理论基础；多指标正交试验设计和分析方法及其应用；重复试验与重复取样的正交试验方差分析。</w:t>
      </w:r>
    </w:p>
    <w:p>
      <w:pPr>
        <w:widowControl/>
        <w:adjustRightInd w:val="0"/>
        <w:snapToGrid w:val="0"/>
        <w:spacing w:line="360" w:lineRule="auto"/>
        <w:ind w:firstLine="420" w:firstLineChars="200"/>
      </w:pPr>
      <w:r>
        <w:t>掌握：正交表的应用、正交试验设计和分析方法；考虑交互作用的正交试验设计和分析方法；正交多项式回归在正交设计中的应用。</w:t>
      </w:r>
    </w:p>
    <w:p>
      <w:pPr>
        <w:widowControl/>
        <w:adjustRightInd w:val="0"/>
        <w:snapToGrid w:val="0"/>
        <w:spacing w:line="360" w:lineRule="auto"/>
        <w:ind w:firstLine="420" w:firstLineChars="200"/>
      </w:pPr>
      <w:r>
        <w:t>熟练掌握：正交表的应用、正交试验设计和分析方法等。</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第七章  均匀设计</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szCs w:val="21"/>
        </w:rPr>
      </w:pPr>
      <w:r>
        <w:rPr>
          <w:b/>
          <w:bCs/>
        </w:rPr>
        <w:t>教学目标：</w:t>
      </w:r>
      <w:r>
        <w:rPr>
          <w:bCs/>
        </w:rPr>
        <w:t>了解</w:t>
      </w:r>
      <w:r>
        <w:rPr>
          <w:kern w:val="0"/>
        </w:rPr>
        <w:t>均匀试验设计的发展过程、发展现状；理解均匀试验设计的基本思想和理论基础；理解均匀试验设计试验安排方法和结果分析及其对试验的指导作用；掌握均匀试验设计方法在质量工程中的作用。</w:t>
      </w:r>
      <w:r>
        <w:rPr>
          <w:kern w:val="0"/>
          <w:szCs w:val="21"/>
        </w:rPr>
        <w:t></w:t>
      </w:r>
    </w:p>
    <w:p>
      <w:pPr>
        <w:widowControl/>
        <w:adjustRightInd w:val="0"/>
        <w:snapToGrid w:val="0"/>
        <w:spacing w:line="360" w:lineRule="auto"/>
        <w:rPr>
          <w:b/>
          <w:bCs/>
          <w:kern w:val="0"/>
          <w:szCs w:val="21"/>
        </w:rPr>
      </w:pPr>
      <w:r>
        <w:rPr>
          <w:b/>
          <w:bCs/>
        </w:rPr>
        <w:t>教学重点和难点：</w:t>
      </w:r>
      <w:r>
        <w:rPr>
          <w:kern w:val="0"/>
        </w:rPr>
        <w:t>均匀试验设计和分析方法及其在质量工程中的作用</w:t>
      </w:r>
      <w: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widowControl/>
        <w:adjustRightInd w:val="0"/>
        <w:snapToGrid w:val="0"/>
        <w:spacing w:line="360" w:lineRule="auto"/>
        <w:ind w:firstLine="420" w:firstLineChars="200"/>
      </w:pPr>
      <w:r>
        <w:t>了解：</w:t>
      </w:r>
      <w:r>
        <w:rPr>
          <w:kern w:val="0"/>
        </w:rPr>
        <w:t>均匀试验设计的发展过程、发展现状</w:t>
      </w:r>
      <w:r>
        <w:t>。</w:t>
      </w:r>
    </w:p>
    <w:p>
      <w:pPr>
        <w:widowControl/>
        <w:adjustRightInd w:val="0"/>
        <w:snapToGrid w:val="0"/>
        <w:spacing w:line="360" w:lineRule="auto"/>
        <w:ind w:firstLine="420" w:firstLineChars="200"/>
      </w:pPr>
      <w:r>
        <w:t>理解：</w:t>
      </w:r>
      <w:r>
        <w:rPr>
          <w:kern w:val="0"/>
        </w:rPr>
        <w:t>均匀试验设计的基本思想和理论基础；均匀试验设计试验安排方法和结果分析及其对试验的指导作用</w:t>
      </w:r>
    </w:p>
    <w:p>
      <w:pPr>
        <w:widowControl/>
        <w:adjustRightInd w:val="0"/>
        <w:snapToGrid w:val="0"/>
        <w:spacing w:line="360" w:lineRule="auto"/>
        <w:ind w:firstLine="420" w:firstLineChars="200"/>
      </w:pPr>
      <w:r>
        <w:t>掌握：</w:t>
      </w:r>
      <w:r>
        <w:rPr>
          <w:kern w:val="0"/>
        </w:rPr>
        <w:t>均匀试验设计方法在质量工程中的作用</w:t>
      </w:r>
      <w:r>
        <w:t>。</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第八章  回归正交试验设计</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掌握一次回归正交试验设计及结果分析；掌握二次回归正交组合设计。</w:t>
      </w:r>
      <w:r>
        <w:rPr>
          <w:kern w:val="0"/>
          <w:szCs w:val="21"/>
        </w:rPr>
        <w:t></w:t>
      </w:r>
    </w:p>
    <w:p>
      <w:pPr>
        <w:widowControl/>
        <w:adjustRightInd w:val="0"/>
        <w:snapToGrid w:val="0"/>
        <w:spacing w:line="360" w:lineRule="auto"/>
        <w:rPr>
          <w:b/>
          <w:bCs/>
          <w:kern w:val="0"/>
          <w:szCs w:val="21"/>
        </w:rPr>
      </w:pPr>
      <w:r>
        <w:rPr>
          <w:b/>
          <w:bCs/>
        </w:rPr>
        <w:t>教学重点和难点：一</w:t>
      </w:r>
      <w:r>
        <w:t>次回归正交试验设计及结果分析与二次回归正交组合设计的应用。</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rPr>
      </w:pPr>
      <w:r>
        <w:rPr>
          <w:rFonts w:ascii="Times New Roman"/>
        </w:rPr>
        <w:t>了解：</w:t>
      </w:r>
      <w:r>
        <w:rPr>
          <w:rFonts w:ascii="Times New Roman"/>
          <w:b/>
          <w:bCs/>
        </w:rPr>
        <w:t>一</w:t>
      </w:r>
      <w:r>
        <w:rPr>
          <w:rFonts w:ascii="Times New Roman"/>
        </w:rPr>
        <w:t>次回归正交试验设计及结果分析与二次回归正交组合设计。</w:t>
      </w:r>
    </w:p>
    <w:p>
      <w:pPr>
        <w:pStyle w:val="4"/>
        <w:adjustRightInd w:val="0"/>
        <w:snapToGrid w:val="0"/>
        <w:spacing w:line="360" w:lineRule="auto"/>
        <w:rPr>
          <w:rFonts w:ascii="Times New Roman"/>
        </w:rPr>
      </w:pPr>
      <w:r>
        <w:rPr>
          <w:rFonts w:ascii="Times New Roman"/>
        </w:rPr>
        <w:t>理解：</w:t>
      </w:r>
      <w:r>
        <w:rPr>
          <w:rFonts w:ascii="Times New Roman"/>
          <w:b/>
          <w:bCs/>
        </w:rPr>
        <w:t>一</w:t>
      </w:r>
      <w:r>
        <w:rPr>
          <w:rFonts w:ascii="Times New Roman"/>
        </w:rPr>
        <w:t>次回归正交试验设计及结果分析的原理与应用。</w:t>
      </w:r>
    </w:p>
    <w:p>
      <w:pPr>
        <w:pStyle w:val="4"/>
        <w:adjustRightInd w:val="0"/>
        <w:snapToGrid w:val="0"/>
        <w:spacing w:line="360" w:lineRule="auto"/>
        <w:rPr>
          <w:rFonts w:ascii="Times New Roman"/>
        </w:rPr>
      </w:pPr>
      <w:r>
        <w:rPr>
          <w:rFonts w:ascii="Times New Roman"/>
        </w:rPr>
        <w:t>掌握：</w:t>
      </w:r>
      <w:r>
        <w:rPr>
          <w:rFonts w:ascii="Times New Roman"/>
          <w:b/>
          <w:bCs/>
        </w:rPr>
        <w:t>一</w:t>
      </w:r>
      <w:r>
        <w:rPr>
          <w:rFonts w:ascii="Times New Roman"/>
        </w:rPr>
        <w:t>次回归正交试验设计及结果分析与二次回归正交组合设计的方法。</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10"/>
        <w:gridCol w:w="4575"/>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10"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457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第九章  配方试验设计与响应面试验设计</w:t>
            </w:r>
          </w:p>
        </w:tc>
        <w:tc>
          <w:tcPr>
            <w:tcW w:w="2211"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t>掌握配方试验设计的思路与方法；</w:t>
      </w:r>
      <w:r>
        <w:rPr>
          <w:kern w:val="0"/>
        </w:rPr>
        <w:t>了解响应面试验设计和分析方法的基本理念、应用状况和发展现状；理解响应面试验设计和结果分析的基本理论；理解响应面试验设计和数据结果分析对试验的指导作用；掌握利用计算机软件进行响应面试验方案设计和分析的方法及对结果的分析</w:t>
      </w:r>
      <w:r>
        <w:t>。</w:t>
      </w:r>
      <w:r>
        <w:rPr>
          <w:kern w:val="0"/>
          <w:szCs w:val="21"/>
        </w:rPr>
        <w:t></w:t>
      </w:r>
    </w:p>
    <w:p>
      <w:pPr>
        <w:widowControl/>
        <w:adjustRightInd w:val="0"/>
        <w:snapToGrid w:val="0"/>
        <w:spacing w:line="360" w:lineRule="auto"/>
        <w:rPr>
          <w:b/>
          <w:bCs/>
          <w:kern w:val="0"/>
          <w:szCs w:val="21"/>
        </w:rPr>
      </w:pPr>
      <w:r>
        <w:rPr>
          <w:b/>
          <w:bCs/>
        </w:rPr>
        <w:t>教学重点和难点：</w:t>
      </w:r>
      <w:r>
        <w:t>配方试验设计的方法；</w:t>
      </w:r>
      <w:r>
        <w:rPr>
          <w:kern w:val="0"/>
        </w:rPr>
        <w:t>掌握利用计算机软件进行响应面试验方案设计和分析的方法及对结果的分析</w:t>
      </w:r>
      <w: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widowControl/>
        <w:adjustRightInd w:val="0"/>
        <w:snapToGrid w:val="0"/>
        <w:spacing w:line="360" w:lineRule="auto"/>
        <w:ind w:firstLine="420" w:firstLineChars="200"/>
      </w:pPr>
      <w:r>
        <w:t>了解：配方试验设计的起源与发展；</w:t>
      </w:r>
      <w:r>
        <w:rPr>
          <w:kern w:val="0"/>
        </w:rPr>
        <w:t>响应面试验设计和分析方法的基本理念、应用状况和发展现状</w:t>
      </w:r>
      <w:r>
        <w:t>。</w:t>
      </w:r>
    </w:p>
    <w:p>
      <w:pPr>
        <w:widowControl/>
        <w:adjustRightInd w:val="0"/>
        <w:snapToGrid w:val="0"/>
        <w:spacing w:line="360" w:lineRule="auto"/>
        <w:ind w:firstLine="420" w:firstLineChars="200"/>
      </w:pPr>
      <w:r>
        <w:t>理解：配方试验设计的方法；</w:t>
      </w:r>
      <w:r>
        <w:rPr>
          <w:kern w:val="0"/>
        </w:rPr>
        <w:t>响应面试验设计和结果分析的基本理论；响应面试验设计和数据结果分析对试验的指导作用</w:t>
      </w:r>
      <w:r>
        <w:t>。</w:t>
      </w:r>
    </w:p>
    <w:p>
      <w:pPr>
        <w:widowControl/>
        <w:adjustRightInd w:val="0"/>
        <w:snapToGrid w:val="0"/>
        <w:spacing w:line="360" w:lineRule="auto"/>
        <w:ind w:firstLine="420" w:firstLineChars="200"/>
        <w:jc w:val="left"/>
        <w:rPr>
          <w:kern w:val="0"/>
        </w:rPr>
      </w:pPr>
      <w:r>
        <w:t>掌握：配方试验设计的应用；</w:t>
      </w:r>
      <w:r>
        <w:rPr>
          <w:kern w:val="0"/>
        </w:rPr>
        <w:t>利用计算机软件进行响应面试验方案设计和分析的方法及对结果的分析。</w:t>
      </w:r>
    </w:p>
    <w:p>
      <w:pPr>
        <w:widowControl/>
        <w:adjustRightInd w:val="0"/>
        <w:snapToGrid w:val="0"/>
        <w:spacing w:line="360" w:lineRule="auto"/>
        <w:rPr>
          <w:color w:val="0000FF"/>
          <w:szCs w:val="20"/>
        </w:rPr>
      </w:pPr>
      <w:r>
        <w:rPr>
          <w:b/>
          <w:bCs/>
        </w:rPr>
        <w:t>教学组织与实施：</w:t>
      </w:r>
      <w:r>
        <w:rPr>
          <w:bCs/>
          <w:szCs w:val="20"/>
        </w:rPr>
        <w:t>课前知识点回顾，预备提问环节；课堂借助提问互动、理论讲解、案例剖析完成知识点的传授；课后在线答疑、小组讨论、完成作业及效果反馈。</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szCs w:val="21"/>
          <w:highlight w:val="green"/>
        </w:rPr>
      </w:pPr>
      <w:r>
        <w:rPr>
          <w:szCs w:val="21"/>
        </w:rPr>
        <w:t>“教育是国之大计、党之大计。培养什么人、怎样培养人、为谁培养人是教育的根本问题”。在试验设计与分析的教学环节要充分弘扬家国情怀，教学过程要灵活穿插思政教育，同时积极结合试验设计在我国最新科研成果，例如航空航天的试验过程、新能源技术的研究、绿色低碳新技术的开发、功能性新材料的研发等领域的应用，增加学生的学习兴趣，同时提升学生的爱国意识与民族自豪感，让学生意识到学习试验设计与分析的重要性，激发对本门课程 学习动力，达到好的教育效果，实现为国育人的教育目标。</w:t>
      </w:r>
    </w:p>
    <w:p>
      <w:pPr>
        <w:widowControl/>
        <w:adjustRightInd w:val="0"/>
        <w:snapToGrid w:val="0"/>
        <w:spacing w:line="360" w:lineRule="auto"/>
        <w:jc w:val="left"/>
        <w:rPr>
          <w:kern w:val="0"/>
          <w:szCs w:val="21"/>
        </w:rPr>
      </w:pPr>
      <w:r>
        <w:rPr>
          <w:b/>
          <w:bCs/>
          <w:kern w:val="0"/>
          <w:szCs w:val="21"/>
        </w:rPr>
        <w:t>六、教材及教学参考书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rPr>
      </w:pPr>
      <w:r>
        <w:rPr>
          <w:bCs/>
          <w:kern w:val="0"/>
          <w:szCs w:val="21"/>
        </w:rPr>
        <w:t>（1）理论课教材：试验设计与数据处理，李云雁 等编著，化学工业出版社，2021年第三版</w:t>
      </w:r>
    </w:p>
    <w:p>
      <w:pPr>
        <w:widowControl/>
        <w:adjustRightInd w:val="0"/>
        <w:snapToGrid w:val="0"/>
        <w:spacing w:line="360" w:lineRule="auto"/>
        <w:jc w:val="left"/>
        <w:rPr>
          <w:bCs/>
          <w:kern w:val="0"/>
        </w:rPr>
      </w:pPr>
      <w:r>
        <w:rPr>
          <w:bCs/>
          <w:kern w:val="0"/>
        </w:rPr>
        <w:t xml:space="preserve">                     试验设计方法，赵选民 编著，科学出版社，2006年第一版</w:t>
      </w:r>
    </w:p>
    <w:p>
      <w:pPr>
        <w:widowControl/>
        <w:adjustRightInd w:val="0"/>
        <w:snapToGrid w:val="0"/>
        <w:spacing w:line="360" w:lineRule="auto"/>
        <w:ind w:left="420" w:leftChars="200"/>
        <w:jc w:val="left"/>
        <w:rPr>
          <w:bCs/>
          <w:kern w:val="0"/>
        </w:rPr>
      </w:pPr>
      <w:r>
        <w:rPr>
          <w:bCs/>
          <w:kern w:val="0"/>
        </w:rPr>
        <w:t xml:space="preserve">                 试验设计与分析，陈魁 编著，清华大学出版社，2015年第二版</w:t>
      </w:r>
    </w:p>
    <w:p>
      <w:pPr>
        <w:widowControl/>
        <w:adjustRightInd w:val="0"/>
        <w:snapToGrid w:val="0"/>
        <w:spacing w:line="360" w:lineRule="auto"/>
        <w:ind w:left="420" w:leftChars="200"/>
        <w:jc w:val="left"/>
        <w:rPr>
          <w:bCs/>
          <w:kern w:val="0"/>
          <w:szCs w:val="21"/>
        </w:rPr>
      </w:pPr>
      <w:r>
        <w:t>（2）实验课教材：</w:t>
      </w:r>
      <w:r>
        <w:rPr>
          <w:bCs/>
          <w:kern w:val="0"/>
          <w:szCs w:val="21"/>
        </w:rPr>
        <w:t>无</w:t>
      </w:r>
    </w:p>
    <w:p>
      <w:pPr>
        <w:widowControl/>
        <w:adjustRightInd w:val="0"/>
        <w:snapToGrid w:val="0"/>
        <w:spacing w:line="360" w:lineRule="auto"/>
        <w:ind w:firstLine="420" w:firstLineChars="200"/>
        <w:jc w:val="left"/>
        <w:rPr>
          <w:bCs/>
          <w:kern w:val="0"/>
          <w:szCs w:val="21"/>
        </w:rPr>
      </w:pPr>
      <w:r>
        <w:t>（3）实习指导书：</w:t>
      </w:r>
      <w:r>
        <w:rPr>
          <w:bCs/>
          <w:kern w:val="0"/>
          <w:szCs w:val="21"/>
        </w:rPr>
        <w:t>无</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pPr>
      <w:r>
        <w:rPr>
          <w:bCs/>
          <w:kern w:val="0"/>
        </w:rPr>
        <w:t>（1）</w:t>
      </w:r>
      <w:r>
        <w:rPr>
          <w:bCs/>
        </w:rPr>
        <w:t>优化试验设计方法及数据分析，</w:t>
      </w:r>
      <w:r>
        <w:fldChar w:fldCharType="begin"/>
      </w:r>
      <w:r>
        <w:instrText xml:space="preserve">HYPERLINK "https://book.jd.com/writer/何为_1.html" \t "_blank"</w:instrText>
      </w:r>
      <w:r>
        <w:fldChar w:fldCharType="separate"/>
      </w:r>
      <w:r>
        <w:t>何为</w:t>
      </w:r>
      <w:r>
        <w:fldChar w:fldCharType="end"/>
      </w:r>
      <w:r>
        <w:t xml:space="preserve"> 等编，化学工业出版社，2013</w:t>
      </w:r>
      <w:r>
        <w:rPr>
          <w:bCs/>
          <w:kern w:val="0"/>
        </w:rPr>
        <w:t>年</w:t>
      </w:r>
    </w:p>
    <w:p>
      <w:pPr>
        <w:adjustRightInd w:val="0"/>
        <w:snapToGrid w:val="0"/>
        <w:spacing w:line="360" w:lineRule="auto"/>
        <w:ind w:firstLine="420" w:firstLineChars="200"/>
      </w:pPr>
      <w:r>
        <w:rPr>
          <w:bCs/>
          <w:kern w:val="0"/>
        </w:rPr>
        <w:t>（2）</w:t>
      </w:r>
      <w:r>
        <w:t>试验设计与数据处理，郑少华、姜奉华 著，中国建材工业出版社，2004</w:t>
      </w:r>
      <w:r>
        <w:rPr>
          <w:bCs/>
          <w:kern w:val="0"/>
        </w:rPr>
        <w:t>年</w:t>
      </w:r>
    </w:p>
    <w:p>
      <w:pPr>
        <w:adjustRightInd w:val="0"/>
        <w:snapToGrid w:val="0"/>
        <w:spacing w:line="360" w:lineRule="auto"/>
        <w:ind w:firstLine="420" w:firstLineChars="200"/>
      </w:pPr>
      <w:r>
        <w:t>（3</w:t>
      </w:r>
      <w:r>
        <w:rPr>
          <w:bCs/>
          <w:kern w:val="0"/>
        </w:rPr>
        <w:t>）试验设计与数据处理（第二版），李云雁，胡传荣 著，化学工业出版社，2008年</w:t>
      </w:r>
    </w:p>
    <w:p>
      <w:pPr>
        <w:adjustRightInd w:val="0"/>
        <w:snapToGrid w:val="0"/>
        <w:spacing w:line="360" w:lineRule="auto"/>
        <w:ind w:firstLine="420" w:firstLineChars="200"/>
        <w:rPr>
          <w:bCs/>
          <w:kern w:val="0"/>
        </w:rPr>
      </w:pPr>
      <w:r>
        <w:t>（4）</w:t>
      </w:r>
      <w:r>
        <w:rPr>
          <w:bCs/>
          <w:kern w:val="0"/>
        </w:rPr>
        <w:t>试验设计与数据处理，邱轶兵 著，中国科学技术大学出版社，2008年第一版</w:t>
      </w:r>
    </w:p>
    <w:p>
      <w:pPr>
        <w:adjustRightInd w:val="0"/>
        <w:snapToGrid w:val="0"/>
        <w:spacing w:line="360" w:lineRule="auto"/>
        <w:ind w:firstLine="420" w:firstLineChars="200"/>
        <w:rPr>
          <w:bCs/>
          <w:kern w:val="0"/>
        </w:rPr>
      </w:pPr>
      <w:r>
        <w:rPr>
          <w:bCs/>
          <w:kern w:val="0"/>
        </w:rPr>
        <w:t>（5）试验的设计与分析，王万中 编著，高等教育出版社，2004年第一版</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pPr>
      <w:r>
        <w:t>（1）西北农林科技大学试验设计与分析精品课程网站：http://sysj.712100.cn/</w:t>
      </w:r>
    </w:p>
    <w:p>
      <w:pPr>
        <w:adjustRightInd w:val="0"/>
        <w:snapToGrid w:val="0"/>
        <w:spacing w:line="360" w:lineRule="auto"/>
        <w:ind w:firstLine="420" w:firstLineChars="200"/>
      </w:pPr>
      <w:r>
        <w:t>（2）电子科技大学精品课程网站：试验设计方法</w:t>
      </w:r>
    </w:p>
    <w:p>
      <w:pPr>
        <w:adjustRightInd w:val="0"/>
        <w:snapToGrid w:val="0"/>
        <w:spacing w:line="360" w:lineRule="auto"/>
        <w:ind w:firstLine="525" w:firstLineChars="250"/>
      </w:pPr>
      <w:r>
        <w:t>http://www.wlxt.uestc.edu.cn/wlxt/ncourse/sysjff/web/kczy.asp?type=jcjs</w:t>
      </w:r>
    </w:p>
    <w:p>
      <w:pPr>
        <w:widowControl/>
        <w:adjustRightInd w:val="0"/>
        <w:snapToGrid w:val="0"/>
        <w:spacing w:line="360" w:lineRule="auto"/>
        <w:ind w:left="525" w:leftChars="200" w:hanging="105" w:hangingChars="50"/>
        <w:jc w:val="left"/>
      </w:pPr>
      <w:r>
        <w:t>（3）网络课程试验设计与分析：</w:t>
      </w:r>
      <w:r>
        <w:fldChar w:fldCharType="begin"/>
      </w:r>
      <w:r>
        <w:instrText xml:space="preserve">HYPERLINK "http://eol.nwsuaf.edu.cn/meol/jpk/course/layout/newpage/index.jsp?courseId=29682"</w:instrText>
      </w:r>
      <w:r>
        <w:fldChar w:fldCharType="separate"/>
      </w:r>
      <w:r>
        <w:t>http://eol.nwsuaf.edu.cn/meol/jpk/course/layout/newpage/index.jsp?courseId=29682</w:t>
      </w:r>
      <w:r>
        <w:fldChar w:fldCharType="end"/>
      </w:r>
    </w:p>
    <w:p>
      <w:pPr>
        <w:widowControl/>
        <w:adjustRightInd w:val="0"/>
        <w:snapToGrid w:val="0"/>
        <w:spacing w:line="360" w:lineRule="auto"/>
        <w:ind w:left="630" w:leftChars="200" w:hanging="210" w:hangingChars="100"/>
        <w:jc w:val="left"/>
      </w:pPr>
      <w:r>
        <w:t>（4）扬州大学生物统计与试验设计精品课程：http://www.jingpinke.com/xpe/portal/22ce88fe-1288-1000-8872-5fd719521ae5?uuid=4bdcbfbd-1292-1000-ab8c-b7b5f3b2d8d7&amp;courseID=K100265&amp;column=team</w:t>
      </w:r>
    </w:p>
    <w:p>
      <w:pPr>
        <w:widowControl/>
        <w:adjustRightInd w:val="0"/>
        <w:snapToGrid w:val="0"/>
        <w:spacing w:line="360" w:lineRule="auto"/>
        <w:jc w:val="left"/>
        <w:rPr>
          <w:b/>
          <w:bCs/>
          <w:kern w:val="0"/>
          <w:szCs w:val="21"/>
        </w:rPr>
      </w:pPr>
      <w:r>
        <w:rPr>
          <w:b/>
          <w:bCs/>
          <w:kern w:val="0"/>
          <w:szCs w:val="21"/>
        </w:rPr>
        <w:t>七、教学条件</w:t>
      </w:r>
    </w:p>
    <w:p>
      <w:pPr>
        <w:widowControl/>
        <w:adjustRightInd w:val="0"/>
        <w:snapToGrid w:val="0"/>
        <w:spacing w:line="360" w:lineRule="auto"/>
        <w:ind w:firstLine="420" w:firstLineChars="200"/>
        <w:jc w:val="left"/>
      </w:pPr>
      <w:r>
        <w:t>课程依托的河南农业大学机电工程学院能源工程系，具备课程实施所需要的一切软、硬件条件。《试验设计与分析》课程团队有良好的师资配置，授课教师全部拥有博士学位。</w:t>
      </w:r>
    </w:p>
    <w:p>
      <w:pPr>
        <w:widowControl/>
        <w:adjustRightInd w:val="0"/>
        <w:snapToGrid w:val="0"/>
        <w:spacing w:line="360" w:lineRule="auto"/>
        <w:ind w:firstLine="420" w:firstLineChars="200"/>
        <w:jc w:val="left"/>
      </w:pPr>
      <w:r>
        <w:t>教学场地和实验教学条件充足。现有实验用房3000多平方米，拥有教学、实习和示范基地16个，产品研发及产业化场所达5500m</w:t>
      </w:r>
      <w:r>
        <w:rPr>
          <w:vertAlign w:val="superscript"/>
        </w:rPr>
        <w:t>2</w:t>
      </w:r>
      <w:r>
        <w:t>，实验室共有仪器设备625台套，总值2752.1万元，近3年实验室新增微量热仪、高效液相色谱仪、光合生物制氢试验装置自控系统、全自动工业分析仪等设备43套，仪器设备总值814.3万元。</w:t>
      </w:r>
    </w:p>
    <w:p>
      <w:pPr>
        <w:adjustRightInd w:val="0"/>
        <w:snapToGrid w:val="0"/>
        <w:spacing w:line="360" w:lineRule="auto"/>
        <w:ind w:firstLine="420" w:firstLineChars="200"/>
      </w:pPr>
      <w:r>
        <w:t>校外实习基地能满足学生的实习需求。多年来与河南省能源研究所有限公司、河南桑达能源环保有限公司、郑州市夜明珠太阳能科技有限公司、商丘三利新能源有限公司、郑州鑫地机械设备有限公司、太康锅炉厂等大中型集团企业在联合共建实验室学生实习、科技成果转化等方面己进行长期合作，对这些企业人才现状和人才需求情况非常了解。</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color w:val="0000FF"/>
        </w:rPr>
      </w:pPr>
      <w:r>
        <w:rPr>
          <w:b/>
          <w:bCs/>
          <w:kern w:val="0"/>
          <w:szCs w:val="21"/>
        </w:rPr>
        <w:t>1.过程性评价：</w:t>
      </w:r>
      <w:r>
        <w:t>通过随堂讨论、作业考核情况对学生学习过程进行综合评价。</w:t>
      </w:r>
    </w:p>
    <w:p>
      <w:pPr>
        <w:widowControl/>
        <w:adjustRightInd w:val="0"/>
        <w:snapToGrid w:val="0"/>
        <w:spacing w:line="360" w:lineRule="auto"/>
        <w:ind w:firstLine="420"/>
        <w:jc w:val="left"/>
        <w:rPr>
          <w:b/>
          <w:bCs/>
          <w:kern w:val="0"/>
          <w:szCs w:val="21"/>
        </w:rPr>
      </w:pPr>
      <w:r>
        <w:rPr>
          <w:b/>
          <w:bCs/>
          <w:kern w:val="0"/>
          <w:szCs w:val="21"/>
        </w:rPr>
        <w:t>2.终结性评价：</w:t>
      </w:r>
      <w:r>
        <w:t>闭卷笔试；总成绩计算办法：期末考试成绩×70%+平时成绩×30%</w:t>
      </w:r>
    </w:p>
    <w:p>
      <w:pPr>
        <w:widowControl/>
        <w:adjustRightInd w:val="0"/>
        <w:snapToGrid w:val="0"/>
        <w:spacing w:line="360" w:lineRule="auto"/>
        <w:ind w:firstLine="420"/>
        <w:jc w:val="left"/>
        <w:rPr>
          <w:szCs w:val="21"/>
        </w:rPr>
      </w:pPr>
      <w:r>
        <w:rPr>
          <w:b/>
          <w:bCs/>
          <w:kern w:val="0"/>
          <w:szCs w:val="21"/>
        </w:rPr>
        <w:t>3.课程综合评价：</w:t>
      </w:r>
      <w:r>
        <w:t>过程性评价实行百分制，在课程总评分中占30%，包括考勤、作业、学习讨论等环节。</w:t>
      </w:r>
    </w:p>
    <w:p>
      <w:pPr>
        <w:widowControl/>
        <w:adjustRightInd w:val="0"/>
        <w:snapToGrid w:val="0"/>
        <w:spacing w:line="360" w:lineRule="auto"/>
        <w:jc w:val="left"/>
      </w:pPr>
      <w:r>
        <w:rPr>
          <w:b/>
        </w:rP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55" w:name="_Toc139207174"/>
      <w:r>
        <w:rPr>
          <w:rFonts w:ascii="Times New Roman" w:hAnsi="Times New Roman" w:eastAsia="宋体" w:cs="Times New Roman"/>
          <w:szCs w:val="28"/>
        </w:rPr>
        <w:t>建筑学基础与农业建筑结构</w:t>
      </w:r>
      <w:bookmarkEnd w:id="55"/>
      <w:r>
        <w:rPr>
          <w:rFonts w:ascii="Times New Roman" w:hAnsi="Times New Roman" w:eastAsia="宋体" w:cs="Times New Roman"/>
          <w:szCs w:val="28"/>
        </w:rPr>
        <w:t xml:space="preserve"> </w:t>
      </w:r>
    </w:p>
    <w:p>
      <w:pPr>
        <w:adjustRightInd w:val="0"/>
        <w:snapToGrid w:val="0"/>
        <w:spacing w:line="360" w:lineRule="auto"/>
        <w:jc w:val="center"/>
        <w:rPr>
          <w:sz w:val="24"/>
        </w:rPr>
      </w:pPr>
      <w:r>
        <w:rPr>
          <w:sz w:val="24"/>
        </w:rPr>
        <w:t>（Architectural Foundation and Agricultural Building Structure）</w:t>
      </w:r>
    </w:p>
    <w:p>
      <w:pPr>
        <w:adjustRightInd w:val="0"/>
        <w:snapToGrid w:val="0"/>
        <w:spacing w:line="360" w:lineRule="auto"/>
        <w:jc w:val="center"/>
        <w:rPr>
          <w:sz w:val="24"/>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rFonts w:hint="eastAsia"/>
                <w:szCs w:val="21"/>
              </w:rPr>
              <w:t>0</w:t>
            </w:r>
            <w:r>
              <w:rPr>
                <w:szCs w:val="21"/>
              </w:rPr>
              <w:t>4021223h</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必修</w:t>
            </w:r>
          </w:p>
        </w:tc>
        <w:tc>
          <w:tcPr>
            <w:tcW w:w="1453" w:type="pct"/>
          </w:tcPr>
          <w:p>
            <w:pPr>
              <w:adjustRightInd w:val="0"/>
              <w:snapToGrid w:val="0"/>
              <w:spacing w:line="360" w:lineRule="auto"/>
              <w:rPr>
                <w:b/>
                <w:bCs/>
                <w:szCs w:val="21"/>
              </w:rPr>
            </w:pPr>
            <w:r>
              <w:rPr>
                <w:b/>
                <w:szCs w:val="21"/>
              </w:rPr>
              <w:t>课程属性:</w:t>
            </w:r>
            <w:r>
              <w:rPr>
                <w:bCs/>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黄黎</w:t>
            </w:r>
          </w:p>
        </w:tc>
        <w:tc>
          <w:tcPr>
            <w:tcW w:w="1453" w:type="pct"/>
          </w:tcPr>
          <w:p>
            <w:pPr>
              <w:adjustRightInd w:val="0"/>
              <w:snapToGrid w:val="0"/>
              <w:spacing w:line="360" w:lineRule="auto"/>
              <w:rPr>
                <w:b/>
                <w:bCs/>
                <w:szCs w:val="21"/>
              </w:rPr>
            </w:pPr>
            <w:r>
              <w:rPr>
                <w:b/>
                <w:bCs/>
                <w:szCs w:val="21"/>
              </w:rPr>
              <w:t>课程团队：</w:t>
            </w:r>
            <w:r>
              <w:rPr>
                <w:szCs w:val="21"/>
              </w:rPr>
              <w:t>黄黎、李刚</w:t>
            </w:r>
          </w:p>
        </w:tc>
        <w:tc>
          <w:tcPr>
            <w:tcW w:w="1881" w:type="pct"/>
          </w:tcPr>
          <w:p>
            <w:pPr>
              <w:adjustRightInd w:val="0"/>
              <w:snapToGrid w:val="0"/>
              <w:spacing w:line="360" w:lineRule="auto"/>
              <w:rPr>
                <w:b/>
                <w:bCs/>
                <w:szCs w:val="21"/>
              </w:rPr>
            </w:pPr>
            <w:r>
              <w:rPr>
                <w:b/>
                <w:bCs/>
                <w:szCs w:val="21"/>
              </w:rPr>
              <w:t>授课语言：</w:t>
            </w:r>
            <w:r>
              <w:rPr>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
                <w:bCs/>
                <w:szCs w:val="21"/>
              </w:rPr>
            </w:pPr>
          </w:p>
          <w:p>
            <w:pPr>
              <w:adjustRightInd w:val="0"/>
              <w:snapToGrid w:val="0"/>
              <w:spacing w:line="360" w:lineRule="auto"/>
              <w:ind w:right="-170" w:rightChars="-81"/>
              <w:rPr>
                <w:bCs/>
                <w:color w:val="0000FF"/>
                <w:szCs w:val="21"/>
              </w:rPr>
            </w:pPr>
            <w:r>
              <w:rPr>
                <w:b/>
                <w:bCs/>
                <w:szCs w:val="21"/>
              </w:rPr>
              <w:t>适用专业：</w:t>
            </w:r>
            <w:r>
              <w:rPr>
                <w:szCs w:val="21"/>
              </w:rPr>
              <w:t>农业建筑环境与能源工程；核心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先修课程包括</w:t>
            </w:r>
            <w:r>
              <w:rPr>
                <w:bCs/>
                <w:szCs w:val="21"/>
              </w:rPr>
              <w:t>材料力学、工程热力学、工程制图、太阳能工程、供热工程等；先修知识点包括材料的力学特性，热力学第一定律和热力学第二定律、热力平衡、热力状态及热力过程，工程图样的绘制和阅读，太阳能利用的原理、技术及工程，传热学三传一反基本规律和民用建筑供暖通风与空气调节设计等；</w:t>
            </w:r>
            <w:r>
              <w:rPr>
                <w:szCs w:val="21"/>
              </w:rPr>
              <w:t>学生应具备分析热力学平衡、传热传质过程、</w:t>
            </w:r>
            <w:r>
              <w:rPr>
                <w:bCs/>
                <w:szCs w:val="21"/>
              </w:rPr>
              <w:t>材料的力学性质</w:t>
            </w:r>
            <w:r>
              <w:rPr>
                <w:szCs w:val="21"/>
              </w:rPr>
              <w:t>、建筑通风与空气调节的能力与素养。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对后续生物质能工程设计、能源技术经济学、设施农业工程工艺、农业生物环境工程和农业建筑环境与能源工程专业英语等课程提供农业建筑特点与建筑环境等知识点，提供农业生物环境工程系统分析与设计的能力与素养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黄黎</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widowControl/>
        <w:adjustRightInd w:val="0"/>
        <w:snapToGrid w:val="0"/>
        <w:spacing w:line="360" w:lineRule="auto"/>
        <w:ind w:firstLine="420" w:firstLineChars="200"/>
      </w:pPr>
      <w:r>
        <w:t>《建筑学基础与农业建筑结构》课程是农业建筑环境与能源工程专业的一门核心必修课程，是研究农业建筑空间组合与建筑构造理论的方法的一门学科。本门课程介绍农业建筑的类型与结构特点、建筑学基础知识，着重从理论和实践两方面系统介绍了工厂化养猪场、工厂化养牛场、工厂化养鸡场、现代温室工程、沼气工程、农产品储藏建筑工程以及农业观光园区的规划设计原理、工艺要求、平面布局、立面组合、剖面设计、建筑构造和主要配套装备等。该课程主要任务是通过课程讲授，增强学生对现代农业建筑在现代化农业生产中的重要地位和作用的认识，掌握农业建筑设计和结构设计的基本原理、方法、施工、管理等基本理论和实用知识，具备从事现代农业建筑工程设计与科学研究的工作能力。</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pPr>
      <w:r>
        <w:t>《建筑学基础与农业建筑结构》课程全部为理论知识教学，不设置实验教学。</w:t>
      </w:r>
    </w:p>
    <w:p>
      <w:pPr>
        <w:widowControl/>
        <w:adjustRightInd w:val="0"/>
        <w:snapToGrid w:val="0"/>
        <w:spacing w:line="360" w:lineRule="auto"/>
        <w:ind w:firstLine="420" w:firstLineChars="200"/>
        <w:rPr>
          <w:b/>
          <w:bCs/>
          <w:kern w:val="0"/>
          <w:szCs w:val="21"/>
        </w:rPr>
      </w:pPr>
      <w:r>
        <w:t>理论知识方面：本课程是围绕各种农业建筑的基本特点和建筑方法展开教学，确保学生能够对农业建筑相关领域有完整地了解和把握；该课程是典型的交叉学科，要求学生掌握植物学、动物学、建筑学等多个学科的相关知识；作为一门交叉学科，农业建筑的相关研究涉及面广，发展迅速，课程教学过程也要求与当前最新的科研进展及发展趋势相结合，引导在学习过程中带着探索和发现的目的来掌握相应的工程技术，掌握理论知识与实践知识之间的内在关系。</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pPr>
      <w:r>
        <w:t>《建筑学基础与农业建筑结构》的课程设计紧密围绕教学目标，促进学生从多角度学习，全面掌握农业建筑领域相关知识。教学内容以本大纲的组织实施为中心，在完成大纲制定的学习任务的基础上，适当补充课程相关学习内容。教学的组织实验应用先进的现代教育理念，采用灵活的教学方法开展教学，在原来常规的讲授型教学基础上，实行主题探究式、小组协作式、案例教学式等教学策略，引导学生进行自主学习、研究性学习、探究性学习、协作式学习等多种形式的学习，充分激发学生的学习兴趣，挖掘学生的学习潜力与科研潜力。作为一门专业课程，《建筑学基础与农业建筑结构》教学内容涉及的工程技术方法尚在不断发展中，教学过程中应充分利用现代化教学手段，充分利用网络资源，线上教学与课堂教学相结合，课前指导学生广泛查阅课程相关的科研最新成果，课程过程中综合多种授课方式。教学评价采用灵活多样的评价方法，通过课堂讨论、单元测验、课后作业、论文撰写、课件制作、考试等多种方式全方位考察教学效果。</w:t>
      </w:r>
    </w:p>
    <w:p>
      <w:pPr>
        <w:adjustRightInd w:val="0"/>
        <w:snapToGrid w:val="0"/>
        <w:spacing w:line="360" w:lineRule="auto"/>
        <w:ind w:firstLine="420" w:firstLineChars="200"/>
        <w:rPr>
          <w:bCs/>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了解建筑学基础知识与农业建筑结构的各种类型及其特点，掌握农业养殖建筑、农业种植建筑、农业贮藏建筑、农业观光园的基本特征及设计方法，能够运用这些知识分析解决不同农业建筑的应用及规划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目标2：使学生具备对农业养殖建筑、农业种殖建筑和农产品贮藏建筑及农业观光园工程项目进行方案制定和初步设计能力。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目标3：使学生了解农业建筑工程的学科前沿，具有将新技术应用于农业建筑工程实际的设计分析能力。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目标4：使学生明晰农业建筑在现代农业与社会发展中的地位，理解现代农业建筑应用对实现“双碳”战略目标的重要意义以及现代农业建筑对社会可持续发展的意义。</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7</w:t>
            </w:r>
          </w:p>
        </w:tc>
      </w:tr>
    </w:tbl>
    <w:p>
      <w:pPr>
        <w:adjustRightInd w:val="0"/>
        <w:snapToGrid w:val="0"/>
        <w:spacing w:line="360" w:lineRule="auto"/>
        <w:ind w:firstLine="420" w:firstLineChars="200"/>
        <w:rPr>
          <w:bCs/>
          <w:kern w:val="0"/>
          <w:szCs w:val="21"/>
        </w:rPr>
      </w:pPr>
    </w:p>
    <w:p>
      <w:pPr>
        <w:widowControl/>
        <w:adjustRightInd w:val="0"/>
        <w:snapToGrid w:val="0"/>
        <w:spacing w:line="360" w:lineRule="auto"/>
        <w:jc w:val="left"/>
        <w:rPr>
          <w:b/>
          <w:bCs/>
          <w:kern w:val="0"/>
          <w:szCs w:val="21"/>
        </w:rPr>
      </w:pPr>
      <w:r>
        <w:rPr>
          <w:b/>
          <w:bCs/>
          <w:kern w:val="0"/>
          <w:szCs w:val="21"/>
        </w:rPr>
        <w:t>四、理论教学内容及学时分配（32学时）</w:t>
      </w:r>
    </w:p>
    <w:p>
      <w:pPr>
        <w:widowControl/>
        <w:adjustRightInd w:val="0"/>
        <w:snapToGrid w:val="0"/>
        <w:spacing w:line="360" w:lineRule="auto"/>
        <w:jc w:val="right"/>
        <w:rPr>
          <w:kern w:val="0"/>
          <w:szCs w:val="21"/>
        </w:rPr>
      </w:pPr>
      <w:r>
        <w:rPr>
          <w:b/>
          <w:bCs/>
          <w:kern w:val="0"/>
          <w:szCs w:val="21"/>
        </w:rPr>
        <w:t>第一章 绪论                          学时数：2</w:t>
      </w:r>
    </w:p>
    <w:p>
      <w:pPr>
        <w:widowControl/>
        <w:adjustRightInd w:val="0"/>
        <w:snapToGrid w:val="0"/>
        <w:spacing w:line="360" w:lineRule="auto"/>
        <w:rPr>
          <w:b/>
          <w:bCs/>
        </w:rPr>
      </w:pPr>
      <w:r>
        <w:rPr>
          <w:b/>
          <w:bCs/>
        </w:rPr>
        <w:t>教学目标：</w:t>
      </w:r>
    </w:p>
    <w:p>
      <w:pPr>
        <w:widowControl/>
        <w:adjustRightInd w:val="0"/>
        <w:snapToGrid w:val="0"/>
        <w:spacing w:line="360" w:lineRule="auto"/>
        <w:ind w:firstLine="420" w:firstLineChars="200"/>
        <w:rPr>
          <w:kern w:val="0"/>
          <w:szCs w:val="21"/>
        </w:rPr>
      </w:pPr>
      <w:r>
        <w:rPr>
          <w:kern w:val="0"/>
          <w:szCs w:val="21"/>
        </w:rPr>
        <w:t>通过本章课程的学习，使学生了解农业建筑形式与特点，设施农业与农业建筑的发展现状及趋势，掌握</w:t>
      </w:r>
      <w:r>
        <w:t>农业建筑的类型与用途</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pPr>
      <w:r>
        <w:t>农业建筑结构特点，农业工程项目的生产工艺设计</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szCs w:val="21"/>
        </w:rPr>
      </w:pPr>
      <w:r>
        <w:rPr>
          <w:kern w:val="0"/>
          <w:szCs w:val="21"/>
        </w:rPr>
        <w:t>了解：国内外设施农业与农业建筑的发展现状</w:t>
      </w:r>
      <w:r>
        <w:t>及发展趋势</w:t>
      </w:r>
    </w:p>
    <w:p>
      <w:pPr>
        <w:widowControl/>
        <w:adjustRightInd w:val="0"/>
        <w:snapToGrid w:val="0"/>
        <w:spacing w:line="360" w:lineRule="auto"/>
        <w:ind w:firstLine="420" w:firstLineChars="200"/>
        <w:rPr>
          <w:kern w:val="0"/>
          <w:szCs w:val="21"/>
        </w:rPr>
      </w:pPr>
      <w:r>
        <w:rPr>
          <w:kern w:val="0"/>
          <w:szCs w:val="21"/>
        </w:rPr>
        <w:t>理解：</w:t>
      </w:r>
      <w:r>
        <w:t>课程的学习和研究方法</w:t>
      </w:r>
    </w:p>
    <w:p>
      <w:pPr>
        <w:widowControl/>
        <w:adjustRightInd w:val="0"/>
        <w:snapToGrid w:val="0"/>
        <w:spacing w:line="360" w:lineRule="auto"/>
        <w:ind w:firstLine="420" w:firstLineChars="200"/>
        <w:rPr>
          <w:kern w:val="0"/>
          <w:szCs w:val="21"/>
        </w:rPr>
      </w:pPr>
      <w:r>
        <w:rPr>
          <w:kern w:val="0"/>
          <w:szCs w:val="21"/>
        </w:rPr>
        <w:t>掌握：</w:t>
      </w:r>
      <w:r>
        <w:t>农业工程项目的生产工艺设计、农业建筑设计的内容</w:t>
      </w:r>
    </w:p>
    <w:p>
      <w:pPr>
        <w:widowControl/>
        <w:adjustRightInd w:val="0"/>
        <w:snapToGrid w:val="0"/>
        <w:spacing w:line="360" w:lineRule="auto"/>
        <w:ind w:firstLine="420" w:firstLineChars="200"/>
      </w:pPr>
      <w:r>
        <w:rPr>
          <w:kern w:val="0"/>
          <w:szCs w:val="21"/>
        </w:rPr>
        <w:t>熟练掌握：</w:t>
      </w:r>
      <w:r>
        <w:t>农业建筑的概念、农业建筑的类型与特点</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bCs/>
        </w:rPr>
      </w:pPr>
      <w:r>
        <w:rPr>
          <w:b/>
          <w:bCs/>
          <w:kern w:val="0"/>
          <w:szCs w:val="21"/>
        </w:rPr>
        <w:t>第二章 建筑构造概论                       学时数</w:t>
      </w:r>
      <w:r>
        <w:rPr>
          <w:b/>
          <w:bCs/>
        </w:rPr>
        <w:t>：10</w:t>
      </w:r>
    </w:p>
    <w:p>
      <w:pPr>
        <w:adjustRightInd w:val="0"/>
        <w:snapToGrid w:val="0"/>
        <w:spacing w:line="360" w:lineRule="auto"/>
        <w:rPr>
          <w:b/>
          <w:bCs/>
        </w:rPr>
      </w:pPr>
      <w:r>
        <w:rPr>
          <w:b/>
          <w:bCs/>
        </w:rPr>
        <w:t>第一节 常见建筑材料    4学时</w:t>
      </w:r>
    </w:p>
    <w:p>
      <w:pPr>
        <w:widowControl/>
        <w:adjustRightInd w:val="0"/>
        <w:snapToGrid w:val="0"/>
        <w:spacing w:line="360" w:lineRule="auto"/>
        <w:rPr>
          <w:b/>
          <w:bCs/>
        </w:rPr>
      </w:pPr>
      <w:r>
        <w:rPr>
          <w:b/>
          <w:bCs/>
        </w:rPr>
        <w:t>教学目的：</w:t>
      </w:r>
    </w:p>
    <w:p>
      <w:pPr>
        <w:adjustRightInd w:val="0"/>
        <w:snapToGrid w:val="0"/>
        <w:spacing w:line="360" w:lineRule="auto"/>
        <w:ind w:firstLine="420" w:firstLineChars="200"/>
      </w:pPr>
      <w:r>
        <w:rPr>
          <w:kern w:val="0"/>
          <w:szCs w:val="21"/>
        </w:rPr>
        <w:t>通过本章课程的学习，使学生</w:t>
      </w:r>
      <w:r>
        <w:t>掌握常用建筑材料的材质特性与用途，了解建筑材料的种类及类型，能够根据建筑物的功能要求选用合适的建筑材料。</w:t>
      </w:r>
    </w:p>
    <w:p>
      <w:pPr>
        <w:widowControl/>
        <w:adjustRightInd w:val="0"/>
        <w:snapToGrid w:val="0"/>
        <w:spacing w:line="360" w:lineRule="auto"/>
        <w:rPr>
          <w:b/>
          <w:bCs/>
        </w:rPr>
      </w:pPr>
      <w:r>
        <w:rPr>
          <w:b/>
          <w:bCs/>
        </w:rPr>
        <w:t>教学重点和难点：</w:t>
      </w:r>
    </w:p>
    <w:p>
      <w:pPr>
        <w:adjustRightInd w:val="0"/>
        <w:snapToGrid w:val="0"/>
        <w:spacing w:line="360" w:lineRule="auto"/>
        <w:ind w:firstLine="420" w:firstLineChars="200"/>
        <w:rPr>
          <w:kern w:val="0"/>
          <w:szCs w:val="21"/>
        </w:rPr>
      </w:pPr>
      <w:r>
        <w:t>常用建筑材料的材质特性与用途，建筑材料的选型</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630" w:leftChars="200" w:hanging="210" w:hangingChars="100"/>
        <w:rPr>
          <w:kern w:val="0"/>
          <w:szCs w:val="21"/>
        </w:rPr>
      </w:pPr>
      <w:r>
        <w:rPr>
          <w:kern w:val="0"/>
          <w:szCs w:val="21"/>
        </w:rPr>
        <w:t>了解：</w:t>
      </w:r>
      <w:r>
        <w:t>钢、木材、水泥、混凝土、气硬性胶凝材料、墙体砌筑材料、防水和保温材料、屋面材料、 建筑砂浆的分类</w:t>
      </w:r>
    </w:p>
    <w:p>
      <w:pPr>
        <w:widowControl/>
        <w:adjustRightInd w:val="0"/>
        <w:snapToGrid w:val="0"/>
        <w:spacing w:line="360" w:lineRule="auto"/>
        <w:ind w:left="420" w:leftChars="200"/>
        <w:rPr>
          <w:kern w:val="0"/>
          <w:szCs w:val="21"/>
        </w:rPr>
      </w:pPr>
      <w:r>
        <w:rPr>
          <w:kern w:val="0"/>
          <w:szCs w:val="21"/>
        </w:rPr>
        <w:t>理解：</w:t>
      </w:r>
      <w:r>
        <w:t>建筑用钢的技术性能、木材的物理特性、水泥的性质、混凝土的主要技术性能</w:t>
      </w:r>
    </w:p>
    <w:p>
      <w:pPr>
        <w:widowControl/>
        <w:adjustRightInd w:val="0"/>
        <w:snapToGrid w:val="0"/>
        <w:spacing w:line="360" w:lineRule="auto"/>
        <w:ind w:left="420" w:leftChars="200"/>
        <w:rPr>
          <w:kern w:val="0"/>
          <w:szCs w:val="21"/>
        </w:rPr>
      </w:pPr>
      <w:r>
        <w:rPr>
          <w:kern w:val="0"/>
          <w:szCs w:val="21"/>
        </w:rPr>
        <w:t>掌握：</w:t>
      </w:r>
      <w:r>
        <w:t>建筑常用钢材、木材、水泥、混凝土的种类、砂浆的组成材料、混凝土的组成材料及其要求</w:t>
      </w:r>
    </w:p>
    <w:p>
      <w:pPr>
        <w:widowControl/>
        <w:adjustRightInd w:val="0"/>
        <w:snapToGrid w:val="0"/>
        <w:spacing w:line="360" w:lineRule="auto"/>
        <w:ind w:firstLine="420" w:firstLineChars="200"/>
      </w:pPr>
      <w:r>
        <w:rPr>
          <w:kern w:val="0"/>
          <w:szCs w:val="21"/>
        </w:rPr>
        <w:t>熟练掌握：各类建筑材料中</w:t>
      </w:r>
      <w:r>
        <w:t>建筑工程中的应用</w:t>
      </w:r>
    </w:p>
    <w:p>
      <w:pPr>
        <w:widowControl/>
        <w:adjustRightInd w:val="0"/>
        <w:snapToGrid w:val="0"/>
        <w:spacing w:line="360" w:lineRule="auto"/>
        <w:rPr>
          <w:b/>
          <w:bCs/>
        </w:rPr>
      </w:pPr>
      <w:r>
        <w:rPr>
          <w:b/>
          <w:bCs/>
        </w:rPr>
        <w:t>教学组织与实施：</w:t>
      </w:r>
    </w:p>
    <w:p>
      <w:pPr>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rPr>
        <w:t xml:space="preserve">第二节 地基与基础 </w:t>
      </w:r>
      <w:r>
        <w:rPr>
          <w:b/>
          <w:bCs/>
          <w:kern w:val="0"/>
          <w:szCs w:val="21"/>
        </w:rPr>
        <w:t xml:space="preserve">     </w:t>
      </w:r>
      <w:r>
        <w:rPr>
          <w:b/>
          <w:bCs/>
        </w:rPr>
        <w:t xml:space="preserve"> 2学时</w:t>
      </w:r>
    </w:p>
    <w:p>
      <w:pPr>
        <w:widowControl/>
        <w:adjustRightInd w:val="0"/>
        <w:snapToGrid w:val="0"/>
        <w:spacing w:line="360" w:lineRule="auto"/>
        <w:rPr>
          <w:b/>
          <w:bCs/>
        </w:rPr>
      </w:pPr>
      <w:r>
        <w:rPr>
          <w:b/>
          <w:bCs/>
        </w:rPr>
        <w:t>教学目的：</w:t>
      </w:r>
    </w:p>
    <w:p>
      <w:pPr>
        <w:adjustRightInd w:val="0"/>
        <w:snapToGrid w:val="0"/>
        <w:spacing w:line="360" w:lineRule="auto"/>
        <w:ind w:firstLine="420" w:firstLineChars="200"/>
      </w:pPr>
      <w:r>
        <w:rPr>
          <w:kern w:val="0"/>
          <w:szCs w:val="21"/>
        </w:rPr>
        <w:t>通过本节课程的学习，使学生</w:t>
      </w:r>
      <w:r>
        <w:t>掌握建筑物的地基与基础的作用、特点、结构要求与构筑方式，地基的处理，了解建筑物基础的类型与材料要求，能够根据建筑物的功能要求设计相应的结构形式。</w:t>
      </w:r>
    </w:p>
    <w:p>
      <w:pPr>
        <w:widowControl/>
        <w:adjustRightInd w:val="0"/>
        <w:snapToGrid w:val="0"/>
        <w:spacing w:line="360" w:lineRule="auto"/>
        <w:rPr>
          <w:b/>
          <w:bCs/>
        </w:rPr>
      </w:pPr>
      <w:r>
        <w:rPr>
          <w:b/>
          <w:bCs/>
        </w:rPr>
        <w:t>教学重点和难点：</w:t>
      </w:r>
    </w:p>
    <w:p>
      <w:pPr>
        <w:adjustRightInd w:val="0"/>
        <w:snapToGrid w:val="0"/>
        <w:spacing w:line="360" w:lineRule="auto"/>
        <w:ind w:firstLine="420" w:firstLineChars="200"/>
        <w:rPr>
          <w:kern w:val="0"/>
          <w:szCs w:val="21"/>
        </w:rPr>
      </w:pPr>
      <w:r>
        <w:t>基础的类型、埋置深度及其影响因素，地基的处理</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pPr>
      <w:r>
        <w:rPr>
          <w:kern w:val="0"/>
          <w:szCs w:val="21"/>
        </w:rPr>
        <w:t>了解：</w:t>
      </w:r>
      <w:r>
        <w:t>基础的形式与构造、基础底面积大小和断面形式</w:t>
      </w:r>
    </w:p>
    <w:p>
      <w:pPr>
        <w:widowControl/>
        <w:adjustRightInd w:val="0"/>
        <w:snapToGrid w:val="0"/>
        <w:spacing w:line="360" w:lineRule="auto"/>
        <w:ind w:left="420" w:leftChars="200"/>
        <w:rPr>
          <w:kern w:val="0"/>
          <w:szCs w:val="21"/>
        </w:rPr>
      </w:pPr>
      <w:r>
        <w:rPr>
          <w:kern w:val="0"/>
          <w:szCs w:val="21"/>
        </w:rPr>
        <w:t>理解：</w:t>
      </w:r>
      <w:r>
        <w:t>基础的作用及其与地基的关系</w:t>
      </w:r>
    </w:p>
    <w:p>
      <w:pPr>
        <w:widowControl/>
        <w:adjustRightInd w:val="0"/>
        <w:snapToGrid w:val="0"/>
        <w:spacing w:line="360" w:lineRule="auto"/>
        <w:ind w:left="420" w:leftChars="200"/>
        <w:rPr>
          <w:kern w:val="0"/>
          <w:szCs w:val="21"/>
        </w:rPr>
      </w:pPr>
      <w:r>
        <w:rPr>
          <w:kern w:val="0"/>
          <w:szCs w:val="21"/>
        </w:rPr>
        <w:t>掌握：</w:t>
      </w:r>
      <w:r>
        <w:t>基础的分类、埋置深度及其影响因素、基础的施工</w:t>
      </w:r>
    </w:p>
    <w:p>
      <w:pPr>
        <w:widowControl/>
        <w:adjustRightInd w:val="0"/>
        <w:snapToGrid w:val="0"/>
        <w:spacing w:line="360" w:lineRule="auto"/>
        <w:ind w:firstLine="420" w:firstLineChars="200"/>
      </w:pPr>
      <w:r>
        <w:rPr>
          <w:kern w:val="0"/>
          <w:szCs w:val="21"/>
        </w:rPr>
        <w:t>熟练掌握：</w:t>
      </w:r>
      <w:r>
        <w:t>基础的类型、地基的处理</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第三节 墙体与变形缝</w:t>
      </w:r>
      <w:r>
        <w:rPr>
          <w:b/>
          <w:bCs/>
          <w:color w:val="000000" w:themeColor="text1"/>
          <w:kern w:val="0"/>
          <w:szCs w:val="21"/>
          <w14:textFill>
            <w14:solidFill>
              <w14:schemeClr w14:val="tx1"/>
            </w14:solidFill>
          </w14:textFill>
        </w:rPr>
        <w:t xml:space="preserve">     </w:t>
      </w:r>
      <w:r>
        <w:rPr>
          <w:b/>
          <w:bCs/>
          <w:color w:val="000000" w:themeColor="text1"/>
          <w14:textFill>
            <w14:solidFill>
              <w14:schemeClr w14:val="tx1"/>
            </w14:solidFill>
          </w14:textFill>
        </w:rPr>
        <w:t> 2学时</w:t>
      </w:r>
    </w:p>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教学目的：</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kern w:val="0"/>
          <w:szCs w:val="21"/>
          <w14:textFill>
            <w14:solidFill>
              <w14:schemeClr w14:val="tx1"/>
            </w14:solidFill>
          </w14:textFill>
        </w:rPr>
        <w:t>通过本章课程的学习，使学生</w:t>
      </w:r>
      <w:r>
        <w:rPr>
          <w:color w:val="000000" w:themeColor="text1"/>
          <w14:textFill>
            <w14:solidFill>
              <w14:schemeClr w14:val="tx1"/>
            </w14:solidFill>
          </w14:textFill>
        </w:rPr>
        <w:t>掌握建筑物的围护构件墙体的作用、特点、结构要求与构筑方式，了解变形缝的设置要求，能够根据建筑物的功能要求选用合适的墙体。</w:t>
      </w:r>
    </w:p>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基础的类型、埋置深度及其影响因素，柔性与钢性屋面的概念、构造组成、适用范围及保证其工程质量的措施</w:t>
      </w:r>
    </w:p>
    <w:p>
      <w:pPr>
        <w:widowControl/>
        <w:adjustRightInd w:val="0"/>
        <w:snapToGrid w:val="0"/>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主要教学内容及要求：</w:t>
      </w:r>
    </w:p>
    <w:p>
      <w:pPr>
        <w:widowControl/>
        <w:adjustRightInd w:val="0"/>
        <w:snapToGrid w:val="0"/>
        <w:spacing w:line="360" w:lineRule="auto"/>
        <w:ind w:left="420" w:left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w:t>
      </w:r>
      <w:r>
        <w:rPr>
          <w:color w:val="000000" w:themeColor="text1"/>
          <w14:textFill>
            <w14:solidFill>
              <w14:schemeClr w14:val="tx1"/>
            </w14:solidFill>
          </w14:textFill>
        </w:rPr>
        <w:t>墙体的类型和功能要求</w:t>
      </w:r>
    </w:p>
    <w:p>
      <w:pPr>
        <w:widowControl/>
        <w:adjustRightInd w:val="0"/>
        <w:snapToGrid w:val="0"/>
        <w:spacing w:line="360" w:lineRule="auto"/>
        <w:ind w:left="420" w:left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理解：</w:t>
      </w:r>
      <w:r>
        <w:rPr>
          <w:color w:val="000000" w:themeColor="text1"/>
          <w14:textFill>
            <w14:solidFill>
              <w14:schemeClr w14:val="tx1"/>
            </w14:solidFill>
          </w14:textFill>
        </w:rPr>
        <w:t>变形缝的作用与构造</w:t>
      </w:r>
    </w:p>
    <w:p>
      <w:pPr>
        <w:widowControl/>
        <w:adjustRightInd w:val="0"/>
        <w:snapToGrid w:val="0"/>
        <w:spacing w:line="360" w:lineRule="auto"/>
        <w:ind w:firstLine="420" w:firstLineChars="200"/>
        <w:rPr>
          <w:color w:val="000000" w:themeColor="text1"/>
          <w14:textFill>
            <w14:solidFill>
              <w14:schemeClr w14:val="tx1"/>
            </w14:solidFill>
          </w14:textFill>
        </w:rPr>
      </w:pPr>
      <w:r>
        <w:rPr>
          <w:color w:val="000000" w:themeColor="text1"/>
          <w:kern w:val="0"/>
          <w:szCs w:val="21"/>
          <w14:textFill>
            <w14:solidFill>
              <w14:schemeClr w14:val="tx1"/>
            </w14:solidFill>
          </w14:textFill>
        </w:rPr>
        <w:t>掌握：</w:t>
      </w:r>
      <w:r>
        <w:rPr>
          <w:color w:val="000000" w:themeColor="text1"/>
          <w:szCs w:val="21"/>
          <w:shd w:val="clear" w:color="auto" w:fill="FFFFFF"/>
          <w14:textFill>
            <w14:solidFill>
              <w14:schemeClr w14:val="tx1"/>
            </w14:solidFill>
          </w14:textFill>
        </w:rPr>
        <w:t>墙体材料及墙的构造，</w:t>
      </w:r>
      <w:r>
        <w:rPr>
          <w:color w:val="333333"/>
          <w:szCs w:val="21"/>
          <w:shd w:val="clear" w:color="auto" w:fill="FFFFFF"/>
        </w:rPr>
        <w:t>墙体材料的选用</w:t>
      </w:r>
    </w:p>
    <w:p>
      <w:pPr>
        <w:adjustRightInd w:val="0"/>
        <w:snapToGrid w:val="0"/>
        <w:spacing w:line="360" w:lineRule="auto"/>
        <w:ind w:firstLine="420" w:firstLineChars="200"/>
        <w:rPr>
          <w:b/>
          <w:bCs/>
          <w:color w:val="000000" w:themeColor="text1"/>
          <w14:textFill>
            <w14:solidFill>
              <w14:schemeClr w14:val="tx1"/>
            </w14:solidFill>
          </w14:textFill>
        </w:rPr>
      </w:pPr>
      <w:r>
        <w:rPr>
          <w:color w:val="000000" w:themeColor="text1"/>
          <w:kern w:val="0"/>
          <w:szCs w:val="21"/>
          <w14:textFill>
            <w14:solidFill>
              <w14:schemeClr w14:val="tx1"/>
            </w14:solidFill>
          </w14:textFill>
        </w:rPr>
        <w:t>熟练掌握：</w:t>
      </w:r>
      <w:r>
        <w:rPr>
          <w:color w:val="000000" w:themeColor="text1"/>
          <w14:textFill>
            <w14:solidFill>
              <w14:schemeClr w14:val="tx1"/>
            </w14:solidFill>
          </w14:textFill>
        </w:rPr>
        <w:t>墙体的砌筑方式及防潮作法</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rPr>
        <w:t>第四节 地面、楼板、屋顶与门窗</w:t>
      </w:r>
      <w:r>
        <w:rPr>
          <w:b/>
          <w:bCs/>
          <w:kern w:val="0"/>
          <w:szCs w:val="21"/>
        </w:rPr>
        <w:t xml:space="preserve">     </w:t>
      </w:r>
      <w:r>
        <w:rPr>
          <w:b/>
          <w:bCs/>
        </w:rPr>
        <w:t xml:space="preserve">  2学时</w:t>
      </w:r>
    </w:p>
    <w:p>
      <w:pPr>
        <w:widowControl/>
        <w:adjustRightInd w:val="0"/>
        <w:snapToGrid w:val="0"/>
        <w:spacing w:line="360" w:lineRule="auto"/>
        <w:rPr>
          <w:b/>
          <w:bCs/>
        </w:rPr>
      </w:pPr>
      <w:r>
        <w:rPr>
          <w:b/>
          <w:bCs/>
        </w:rPr>
        <w:t>教学目的：</w:t>
      </w:r>
    </w:p>
    <w:p>
      <w:pPr>
        <w:adjustRightInd w:val="0"/>
        <w:snapToGrid w:val="0"/>
        <w:spacing w:line="360" w:lineRule="auto"/>
        <w:ind w:firstLine="420" w:firstLineChars="200"/>
      </w:pPr>
      <w:r>
        <w:rPr>
          <w:kern w:val="0"/>
          <w:szCs w:val="21"/>
        </w:rPr>
        <w:t>通过本章课程的学习，使学生</w:t>
      </w:r>
      <w:r>
        <w:t>掌握建筑物楼板、屋顶的作用、特点、结构要求与构筑方式，了解建筑物局部构件门窗、阳台、雨蓬等的作用与结构要求，能够根据建筑物的功能要求设计相应的结构形式。</w:t>
      </w:r>
    </w:p>
    <w:p>
      <w:pPr>
        <w:widowControl/>
        <w:adjustRightInd w:val="0"/>
        <w:snapToGrid w:val="0"/>
        <w:spacing w:line="360" w:lineRule="auto"/>
        <w:rPr>
          <w:b/>
          <w:bCs/>
        </w:rPr>
      </w:pPr>
      <w:r>
        <w:rPr>
          <w:b/>
          <w:bCs/>
        </w:rPr>
        <w:t>教学重点和难点：</w:t>
      </w:r>
    </w:p>
    <w:p>
      <w:pPr>
        <w:adjustRightInd w:val="0"/>
        <w:snapToGrid w:val="0"/>
        <w:spacing w:line="360" w:lineRule="auto"/>
        <w:ind w:firstLine="420" w:firstLineChars="200"/>
        <w:rPr>
          <w:kern w:val="0"/>
          <w:szCs w:val="21"/>
        </w:rPr>
      </w:pPr>
      <w:r>
        <w:t>柔性与钢性屋面的概念、构造组成、适用范围及保证其工程质量的措施</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t>地面的类型及优缺点、适用范围，屋顶的作用、功能、设计要求及分类，门窗的分类、特点及适用范围</w:t>
      </w:r>
    </w:p>
    <w:p>
      <w:pPr>
        <w:widowControl/>
        <w:adjustRightInd w:val="0"/>
        <w:snapToGrid w:val="0"/>
        <w:spacing w:line="360" w:lineRule="auto"/>
        <w:ind w:left="420" w:leftChars="200"/>
        <w:rPr>
          <w:kern w:val="0"/>
          <w:szCs w:val="21"/>
        </w:rPr>
      </w:pPr>
      <w:r>
        <w:rPr>
          <w:kern w:val="0"/>
          <w:szCs w:val="21"/>
        </w:rPr>
        <w:t>理解：</w:t>
      </w:r>
      <w:r>
        <w:t>窗台、过梁、圈梁的布置方式和作用，阳台、雨蓬的结构形式</w:t>
      </w:r>
    </w:p>
    <w:p>
      <w:pPr>
        <w:widowControl/>
        <w:adjustRightInd w:val="0"/>
        <w:snapToGrid w:val="0"/>
        <w:spacing w:line="360" w:lineRule="auto"/>
        <w:ind w:left="420" w:leftChars="200"/>
        <w:rPr>
          <w:kern w:val="0"/>
          <w:szCs w:val="21"/>
        </w:rPr>
      </w:pPr>
      <w:r>
        <w:rPr>
          <w:kern w:val="0"/>
          <w:szCs w:val="21"/>
        </w:rPr>
        <w:t>掌握：</w:t>
      </w:r>
      <w:r>
        <w:t>楼板构造及布置方式，泛水的构造及屋面排水的构造作法，</w:t>
      </w:r>
    </w:p>
    <w:p>
      <w:pPr>
        <w:widowControl/>
        <w:adjustRightInd w:val="0"/>
        <w:snapToGrid w:val="0"/>
        <w:spacing w:line="360" w:lineRule="auto"/>
        <w:ind w:firstLine="420" w:firstLineChars="200"/>
      </w:pPr>
      <w:r>
        <w:rPr>
          <w:kern w:val="0"/>
          <w:szCs w:val="21"/>
        </w:rPr>
        <w:t>熟练掌握：</w:t>
      </w:r>
      <w:r>
        <w:t>屋面组成、构造及保证其工程质量的措施，地面构造与防潮处理</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szCs w:val="21"/>
        </w:rPr>
      </w:pP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bCs/>
        </w:rPr>
      </w:pPr>
      <w:r>
        <w:rPr>
          <w:b/>
          <w:bCs/>
          <w:kern w:val="0"/>
          <w:szCs w:val="21"/>
        </w:rPr>
        <w:t>第三章 工厂化养殖场                       学时数</w:t>
      </w:r>
      <w:r>
        <w:rPr>
          <w:b/>
          <w:bCs/>
        </w:rPr>
        <w:t>：8</w:t>
      </w:r>
    </w:p>
    <w:p>
      <w:pPr>
        <w:adjustRightInd w:val="0"/>
        <w:snapToGrid w:val="0"/>
        <w:spacing w:line="360" w:lineRule="auto"/>
      </w:pPr>
    </w:p>
    <w:p>
      <w:pPr>
        <w:adjustRightInd w:val="0"/>
        <w:snapToGrid w:val="0"/>
        <w:spacing w:line="360" w:lineRule="auto"/>
        <w:jc w:val="left"/>
        <w:rPr>
          <w:b/>
          <w:bCs/>
        </w:rPr>
      </w:pPr>
      <w:r>
        <w:rPr>
          <w:b/>
          <w:bCs/>
        </w:rPr>
        <w:t>第一节 工厂化养殖场的生产工艺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w:t>
      </w:r>
      <w:r>
        <w:t>工厂化养猪场、工厂化养牛场及工厂化养鸡场的特点与生产工艺，掌握工厂化养殖场的规划与设计方法，能够根据工厂化养殖场生产工艺与建筑要求设计规模划的养殖场。</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工厂化养殖场的生产工艺，工厂化养殖场的建设方案</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t>常见家畜家禽的生活习性及外界环境对其生长过程的影响，养殖场的生产流程</w:t>
      </w:r>
    </w:p>
    <w:p>
      <w:pPr>
        <w:widowControl/>
        <w:adjustRightInd w:val="0"/>
        <w:snapToGrid w:val="0"/>
        <w:spacing w:line="360" w:lineRule="auto"/>
        <w:ind w:left="420" w:leftChars="200"/>
        <w:rPr>
          <w:kern w:val="0"/>
          <w:szCs w:val="21"/>
        </w:rPr>
      </w:pPr>
      <w:r>
        <w:rPr>
          <w:kern w:val="0"/>
          <w:szCs w:val="21"/>
        </w:rPr>
        <w:t>理解：</w:t>
      </w:r>
      <w:r>
        <w:t>工厂化养殖场的建设原则和注意事项</w:t>
      </w:r>
      <w:r>
        <w:rPr>
          <w:kern w:val="0"/>
          <w:szCs w:val="21"/>
        </w:rPr>
        <w:t xml:space="preserve"> </w:t>
      </w:r>
    </w:p>
    <w:p>
      <w:pPr>
        <w:widowControl/>
        <w:adjustRightInd w:val="0"/>
        <w:snapToGrid w:val="0"/>
        <w:spacing w:line="360" w:lineRule="auto"/>
        <w:ind w:left="420" w:leftChars="200"/>
        <w:rPr>
          <w:kern w:val="0"/>
          <w:szCs w:val="21"/>
        </w:rPr>
      </w:pPr>
      <w:r>
        <w:rPr>
          <w:kern w:val="0"/>
          <w:szCs w:val="21"/>
        </w:rPr>
        <w:t>掌握：</w:t>
      </w:r>
      <w:r>
        <w:t>工厂化养猪的生产工艺，工厂化养牛的生产工艺，工厂化养鸡场生产工艺</w:t>
      </w:r>
    </w:p>
    <w:p>
      <w:pPr>
        <w:adjustRightInd w:val="0"/>
        <w:snapToGrid w:val="0"/>
        <w:spacing w:line="360" w:lineRule="auto"/>
        <w:ind w:firstLine="420" w:firstLineChars="200"/>
        <w:jc w:val="left"/>
        <w:rPr>
          <w:szCs w:val="21"/>
        </w:rPr>
      </w:pPr>
      <w:r>
        <w:rPr>
          <w:kern w:val="0"/>
          <w:szCs w:val="21"/>
        </w:rPr>
        <w:t>熟练掌握：</w:t>
      </w:r>
      <w:r>
        <w:rPr>
          <w:szCs w:val="21"/>
        </w:rPr>
        <w:t>工厂化养殖场的设计方法</w:t>
      </w:r>
    </w:p>
    <w:p>
      <w:pPr>
        <w:widowControl/>
        <w:adjustRightInd w:val="0"/>
        <w:snapToGrid w:val="0"/>
        <w:spacing w:line="360" w:lineRule="auto"/>
        <w:rPr>
          <w:b/>
          <w:bCs/>
        </w:rPr>
      </w:pPr>
      <w:r>
        <w:rPr>
          <w:b/>
          <w:bCs/>
        </w:rPr>
        <w:t>教学组织与实施：</w:t>
      </w:r>
    </w:p>
    <w:p>
      <w:pPr>
        <w:adjustRightInd w:val="0"/>
        <w:snapToGrid w:val="0"/>
        <w:spacing w:line="360" w:lineRule="auto"/>
        <w:ind w:firstLine="420" w:firstLineChars="200"/>
        <w:jc w:val="left"/>
        <w:rPr>
          <w:szCs w:val="21"/>
        </w:rPr>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jc w:val="left"/>
        <w:rPr>
          <w:b/>
          <w:bCs/>
        </w:rPr>
      </w:pPr>
      <w:r>
        <w:rPr>
          <w:b/>
          <w:bCs/>
        </w:rPr>
        <w:t>第二节 猪场建筑设计及设备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通过本章课程的学习，使学生了解</w:t>
      </w:r>
      <w:r>
        <w:t>工厂化养猪场的建筑类型与特点，掌握工厂化养猪场的建筑要求与设计方法，了解工厂化养猪场的各类生产与建筑设施，能够根据工厂化养猪场生产工艺与建筑要求设计规模划的养猪场。</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工厂化养猪的建筑类型及结构，工厂化养猪场的建设方案</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t>养猪场设备及附属设施的功能、用途等</w:t>
      </w:r>
    </w:p>
    <w:p>
      <w:pPr>
        <w:widowControl/>
        <w:adjustRightInd w:val="0"/>
        <w:snapToGrid w:val="0"/>
        <w:spacing w:line="360" w:lineRule="auto"/>
        <w:ind w:left="420" w:leftChars="200"/>
        <w:rPr>
          <w:kern w:val="0"/>
          <w:szCs w:val="21"/>
        </w:rPr>
      </w:pPr>
      <w:r>
        <w:rPr>
          <w:kern w:val="0"/>
          <w:szCs w:val="21"/>
        </w:rPr>
        <w:t>理解：</w:t>
      </w:r>
      <w:r>
        <w:t>工厂化养猪场的建设原则和注意事项</w:t>
      </w:r>
      <w:r>
        <w:rPr>
          <w:kern w:val="0"/>
          <w:szCs w:val="21"/>
        </w:rPr>
        <w:t xml:space="preserve"> </w:t>
      </w:r>
    </w:p>
    <w:p>
      <w:pPr>
        <w:widowControl/>
        <w:adjustRightInd w:val="0"/>
        <w:snapToGrid w:val="0"/>
        <w:spacing w:line="360" w:lineRule="auto"/>
        <w:ind w:left="420" w:leftChars="200"/>
        <w:rPr>
          <w:kern w:val="0"/>
          <w:szCs w:val="21"/>
        </w:rPr>
      </w:pPr>
      <w:r>
        <w:rPr>
          <w:kern w:val="0"/>
          <w:szCs w:val="21"/>
        </w:rPr>
        <w:t>掌握：</w:t>
      </w:r>
      <w:r>
        <w:t>猪场选址及布局要求，猪场各类建筑物的特点与要求</w:t>
      </w:r>
    </w:p>
    <w:p>
      <w:pPr>
        <w:adjustRightInd w:val="0"/>
        <w:snapToGrid w:val="0"/>
        <w:spacing w:line="360" w:lineRule="auto"/>
        <w:ind w:firstLine="420" w:firstLineChars="200"/>
        <w:jc w:val="left"/>
        <w:rPr>
          <w:kern w:val="0"/>
          <w:szCs w:val="21"/>
        </w:rPr>
      </w:pPr>
      <w:r>
        <w:rPr>
          <w:kern w:val="0"/>
          <w:szCs w:val="21"/>
        </w:rPr>
        <w:t>熟练掌握：</w:t>
      </w:r>
      <w:r>
        <w:rPr>
          <w:szCs w:val="21"/>
        </w:rPr>
        <w:t>工厂化养猪场的设计方法</w:t>
      </w:r>
    </w:p>
    <w:p>
      <w:pPr>
        <w:widowControl/>
        <w:adjustRightInd w:val="0"/>
        <w:snapToGrid w:val="0"/>
        <w:spacing w:line="360" w:lineRule="auto"/>
        <w:rPr>
          <w:b/>
          <w:bCs/>
        </w:rPr>
      </w:pPr>
      <w:r>
        <w:rPr>
          <w:b/>
          <w:bCs/>
        </w:rPr>
        <w:t>教学组织与实施：</w:t>
      </w:r>
    </w:p>
    <w:p>
      <w:pPr>
        <w:adjustRightInd w:val="0"/>
        <w:snapToGrid w:val="0"/>
        <w:spacing w:line="360" w:lineRule="auto"/>
        <w:ind w:firstLine="420" w:firstLineChars="200"/>
        <w:jc w:val="left"/>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jc w:val="left"/>
        <w:rPr>
          <w:b/>
          <w:bCs/>
        </w:rPr>
      </w:pPr>
      <w:r>
        <w:rPr>
          <w:b/>
          <w:bCs/>
        </w:rPr>
        <w:t>第三节 养牛场建筑设计及设施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w:t>
      </w:r>
      <w:r>
        <w:t>工厂化养牛场的特点，掌握工厂化养牛场的建筑要求与设计方法，了解工厂化养牛场的各类生产性建筑与附属设施，能够根据工厂化养牛场生产工艺与建筑要求设计一定规模的养牛场。</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工厂化奶牛场与肉牛场的建筑类型及结构，工厂化养牛场的建设方案</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t>奶牛及肉牛的生理特性，外界环境对牛生长过程的影响，养牛场设备及附属设施的功能、用途等</w:t>
      </w:r>
    </w:p>
    <w:p>
      <w:pPr>
        <w:widowControl/>
        <w:adjustRightInd w:val="0"/>
        <w:snapToGrid w:val="0"/>
        <w:spacing w:line="360" w:lineRule="auto"/>
        <w:ind w:left="420" w:leftChars="200"/>
        <w:rPr>
          <w:kern w:val="0"/>
          <w:szCs w:val="21"/>
        </w:rPr>
      </w:pPr>
      <w:r>
        <w:rPr>
          <w:kern w:val="0"/>
          <w:szCs w:val="21"/>
        </w:rPr>
        <w:t>理解：</w:t>
      </w:r>
      <w:r>
        <w:t>工厂化养牛场的建设原则和注意事项</w:t>
      </w:r>
      <w:r>
        <w:rPr>
          <w:kern w:val="0"/>
          <w:szCs w:val="21"/>
        </w:rPr>
        <w:t xml:space="preserve"> </w:t>
      </w:r>
    </w:p>
    <w:p>
      <w:pPr>
        <w:widowControl/>
        <w:adjustRightInd w:val="0"/>
        <w:snapToGrid w:val="0"/>
        <w:spacing w:line="360" w:lineRule="auto"/>
        <w:ind w:left="420" w:leftChars="200"/>
        <w:rPr>
          <w:kern w:val="0"/>
          <w:szCs w:val="21"/>
        </w:rPr>
      </w:pPr>
      <w:r>
        <w:rPr>
          <w:kern w:val="0"/>
          <w:szCs w:val="21"/>
        </w:rPr>
        <w:t>掌握：</w:t>
      </w:r>
      <w:r>
        <w:t>牛场选址及布局要求，牛场各类建筑物的特点与要求</w:t>
      </w:r>
    </w:p>
    <w:p>
      <w:pPr>
        <w:adjustRightInd w:val="0"/>
        <w:snapToGrid w:val="0"/>
        <w:spacing w:line="360" w:lineRule="auto"/>
        <w:ind w:firstLine="420" w:firstLineChars="200"/>
        <w:jc w:val="left"/>
        <w:rPr>
          <w:szCs w:val="21"/>
        </w:rPr>
      </w:pPr>
      <w:r>
        <w:rPr>
          <w:kern w:val="0"/>
          <w:szCs w:val="21"/>
        </w:rPr>
        <w:t>熟练掌握：</w:t>
      </w:r>
      <w:r>
        <w:rPr>
          <w:szCs w:val="21"/>
        </w:rPr>
        <w:t>工厂化养牛场的设计流程</w:t>
      </w:r>
    </w:p>
    <w:p>
      <w:pPr>
        <w:widowControl/>
        <w:adjustRightInd w:val="0"/>
        <w:snapToGrid w:val="0"/>
        <w:spacing w:line="360" w:lineRule="auto"/>
        <w:rPr>
          <w:b/>
          <w:bCs/>
        </w:rPr>
      </w:pPr>
      <w:r>
        <w:rPr>
          <w:b/>
          <w:bCs/>
        </w:rPr>
        <w:t>教学组织与实施：</w:t>
      </w:r>
    </w:p>
    <w:p>
      <w:pPr>
        <w:adjustRightInd w:val="0"/>
        <w:snapToGrid w:val="0"/>
        <w:spacing w:line="360" w:lineRule="auto"/>
        <w:ind w:firstLine="420" w:firstLineChars="200"/>
        <w:jc w:val="left"/>
        <w:rPr>
          <w:szCs w:val="21"/>
        </w:rPr>
      </w:pP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jc w:val="left"/>
        <w:rPr>
          <w:b/>
          <w:bCs/>
        </w:rPr>
      </w:pPr>
      <w:r>
        <w:rPr>
          <w:b/>
          <w:bCs/>
        </w:rPr>
        <w:t>第四节 养鸡场建筑设计及设施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w:t>
      </w:r>
      <w:r>
        <w:t>工厂化养鸡场的特点，掌握工厂化养鸡场的建筑要求与设计方法，了解工厂化养鸡场的各类生产性建筑与附属设施，能够根据工厂化鸡牛场生产工艺与建筑要求设计规模化养鸡场。</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工厂化养鸡场的建筑类型及结构，肉鸡场、蛋鸡场及孵化厅的建设方案</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t>鸡生理特性、对生长环境的要求，鸡场设备及附属设施的功能、用途等</w:t>
      </w:r>
    </w:p>
    <w:p>
      <w:pPr>
        <w:widowControl/>
        <w:adjustRightInd w:val="0"/>
        <w:snapToGrid w:val="0"/>
        <w:spacing w:line="360" w:lineRule="auto"/>
        <w:ind w:left="420" w:leftChars="200"/>
        <w:rPr>
          <w:kern w:val="0"/>
          <w:szCs w:val="21"/>
        </w:rPr>
      </w:pPr>
      <w:r>
        <w:rPr>
          <w:kern w:val="0"/>
          <w:szCs w:val="21"/>
        </w:rPr>
        <w:t>理解：</w:t>
      </w:r>
      <w:r>
        <w:t>工厂化养鸡场的建设原则和注意事项</w:t>
      </w:r>
      <w:r>
        <w:rPr>
          <w:kern w:val="0"/>
          <w:szCs w:val="21"/>
        </w:rPr>
        <w:t xml:space="preserve"> </w:t>
      </w:r>
    </w:p>
    <w:p>
      <w:pPr>
        <w:widowControl/>
        <w:adjustRightInd w:val="0"/>
        <w:snapToGrid w:val="0"/>
        <w:spacing w:line="360" w:lineRule="auto"/>
        <w:ind w:left="420" w:leftChars="200"/>
        <w:rPr>
          <w:kern w:val="0"/>
          <w:szCs w:val="21"/>
        </w:rPr>
      </w:pPr>
      <w:r>
        <w:rPr>
          <w:kern w:val="0"/>
          <w:szCs w:val="21"/>
        </w:rPr>
        <w:t>掌握：</w:t>
      </w:r>
      <w:r>
        <w:t>鸡场选址及布局要求，鸡舍、孵化厅的建筑特点与要求</w:t>
      </w:r>
    </w:p>
    <w:p>
      <w:pPr>
        <w:adjustRightInd w:val="0"/>
        <w:snapToGrid w:val="0"/>
        <w:spacing w:line="360" w:lineRule="auto"/>
        <w:ind w:firstLine="420" w:firstLineChars="200"/>
        <w:jc w:val="left"/>
        <w:rPr>
          <w:kern w:val="0"/>
          <w:szCs w:val="21"/>
        </w:rPr>
      </w:pPr>
      <w:r>
        <w:rPr>
          <w:kern w:val="0"/>
          <w:szCs w:val="21"/>
        </w:rPr>
        <w:t>熟练掌握：</w:t>
      </w:r>
      <w:r>
        <w:rPr>
          <w:szCs w:val="21"/>
        </w:rPr>
        <w:t>工厂化养鸡场的设计流程</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szCs w:val="21"/>
        </w:rPr>
      </w:pPr>
      <w:r>
        <w:rPr>
          <w:kern w:val="0"/>
          <w:szCs w:val="21"/>
        </w:rP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szCs w:val="21"/>
        </w:rPr>
      </w:pPr>
      <w:r>
        <w:rPr>
          <w:b/>
          <w:bCs/>
          <w:kern w:val="0"/>
          <w:szCs w:val="21"/>
        </w:rPr>
        <w:t>第四章  温室工程                                              学时数：</w:t>
      </w:r>
      <w:r>
        <w:rPr>
          <w:b/>
          <w:bCs/>
        </w:rPr>
        <w:t>6</w:t>
      </w:r>
    </w:p>
    <w:p>
      <w:pPr>
        <w:adjustRightInd w:val="0"/>
        <w:snapToGrid w:val="0"/>
        <w:spacing w:line="360" w:lineRule="auto"/>
        <w:rPr>
          <w:b/>
          <w:bCs/>
        </w:rPr>
      </w:pPr>
      <w:r>
        <w:rPr>
          <w:b/>
          <w:bCs/>
        </w:rPr>
        <w:t>第一节 温室建筑形式与特征</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通过本节课程的学习，使学生对温室的结构与材料特点有基本的了解，了解</w:t>
      </w:r>
      <w:r>
        <w:rPr>
          <w:szCs w:val="21"/>
        </w:rPr>
        <w:t>温室的类型及各自特点，</w:t>
      </w:r>
      <w:r>
        <w:rPr>
          <w:kern w:val="0"/>
          <w:szCs w:val="21"/>
        </w:rPr>
        <w:t>掌握</w:t>
      </w:r>
      <w:r>
        <w:rPr>
          <w:szCs w:val="21"/>
        </w:rPr>
        <w:t>温室建筑材料、覆盖材料的</w:t>
      </w:r>
      <w:r>
        <w:rPr>
          <w:kern w:val="0"/>
          <w:szCs w:val="21"/>
        </w:rPr>
        <w:t>特点与要求</w:t>
      </w:r>
      <w:r>
        <w:rPr>
          <w:szCs w:val="21"/>
        </w:rPr>
        <w:t>。</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温室建筑材料、覆盖材料的</w:t>
      </w:r>
      <w:r>
        <w:rPr>
          <w:kern w:val="0"/>
          <w:szCs w:val="21"/>
        </w:rPr>
        <w:t>特点与要求</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rPr>
          <w:szCs w:val="21"/>
        </w:rPr>
        <w:t>温室的类型及各自特点，温室的环境管理</w:t>
      </w:r>
    </w:p>
    <w:p>
      <w:pPr>
        <w:widowControl/>
        <w:adjustRightInd w:val="0"/>
        <w:snapToGrid w:val="0"/>
        <w:spacing w:line="360" w:lineRule="auto"/>
        <w:ind w:left="420" w:leftChars="200"/>
        <w:rPr>
          <w:kern w:val="0"/>
          <w:szCs w:val="21"/>
        </w:rPr>
      </w:pPr>
      <w:r>
        <w:rPr>
          <w:kern w:val="0"/>
          <w:szCs w:val="21"/>
        </w:rPr>
        <w:t>理解：温室生产原理，</w:t>
      </w:r>
      <w:r>
        <w:rPr>
          <w:szCs w:val="21"/>
        </w:rPr>
        <w:t>温室的建筑特征</w:t>
      </w:r>
    </w:p>
    <w:p>
      <w:pPr>
        <w:widowControl/>
        <w:adjustRightInd w:val="0"/>
        <w:snapToGrid w:val="0"/>
        <w:spacing w:line="360" w:lineRule="auto"/>
        <w:ind w:left="420" w:hanging="420" w:hangingChars="200"/>
        <w:rPr>
          <w:kern w:val="0"/>
          <w:szCs w:val="21"/>
        </w:rPr>
      </w:pPr>
      <w:r>
        <w:rPr>
          <w:kern w:val="0"/>
          <w:szCs w:val="21"/>
        </w:rPr>
        <w:t xml:space="preserve">    掌握：温室设计的原则，温室的结构特点</w:t>
      </w:r>
    </w:p>
    <w:p>
      <w:pPr>
        <w:adjustRightInd w:val="0"/>
        <w:snapToGrid w:val="0"/>
        <w:spacing w:line="360" w:lineRule="auto"/>
        <w:ind w:firstLine="420" w:firstLineChars="200"/>
        <w:rPr>
          <w:b/>
          <w:bCs/>
        </w:rPr>
      </w:pPr>
      <w:r>
        <w:rPr>
          <w:kern w:val="0"/>
          <w:szCs w:val="21"/>
        </w:rPr>
        <w:t>熟练掌握：温室建筑材料特性</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szCs w:val="21"/>
        </w:rPr>
      </w:pPr>
      <w:r>
        <w:rPr>
          <w:kern w:val="0"/>
          <w:szCs w:val="21"/>
        </w:rP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rPr>
        <w:t>第二节 日光温室的规划设计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通过本节课程的学习，使学生日光温室的构造与材料有全面的认识，了解日光</w:t>
      </w:r>
      <w:r>
        <w:rPr>
          <w:szCs w:val="21"/>
        </w:rPr>
        <w:t>温室的类型及各自特点，</w:t>
      </w:r>
      <w:r>
        <w:rPr>
          <w:kern w:val="0"/>
          <w:szCs w:val="21"/>
        </w:rPr>
        <w:t>掌握日光</w:t>
      </w:r>
      <w:r>
        <w:rPr>
          <w:szCs w:val="21"/>
        </w:rPr>
        <w:t>温室建筑材料、覆盖材料的</w:t>
      </w:r>
      <w:r>
        <w:rPr>
          <w:kern w:val="0"/>
          <w:szCs w:val="21"/>
        </w:rPr>
        <w:t>特点与要求，掌握日光温室的结构尺寸</w:t>
      </w:r>
      <w:r>
        <w:rPr>
          <w:szCs w:val="21"/>
        </w:rPr>
        <w:t>，能够根据生产需求设计一定规模的日光温室。</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日光的</w:t>
      </w:r>
      <w:r>
        <w:rPr>
          <w:kern w:val="0"/>
          <w:szCs w:val="21"/>
        </w:rPr>
        <w:t>结构尺寸，日光温室的规划设计</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了解：日光</w:t>
      </w:r>
      <w:r>
        <w:rPr>
          <w:szCs w:val="21"/>
        </w:rPr>
        <w:t>温室的类型及各自特点，日光温室的环境管理</w:t>
      </w:r>
    </w:p>
    <w:p>
      <w:pPr>
        <w:widowControl/>
        <w:adjustRightInd w:val="0"/>
        <w:snapToGrid w:val="0"/>
        <w:spacing w:line="360" w:lineRule="auto"/>
        <w:ind w:left="420" w:leftChars="200"/>
        <w:rPr>
          <w:kern w:val="0"/>
          <w:szCs w:val="21"/>
        </w:rPr>
      </w:pPr>
      <w:r>
        <w:rPr>
          <w:kern w:val="0"/>
          <w:szCs w:val="21"/>
        </w:rPr>
        <w:t>理解：日光温室生产原理，</w:t>
      </w:r>
      <w:r>
        <w:rPr>
          <w:szCs w:val="21"/>
        </w:rPr>
        <w:t>温室的采光和通风设计</w:t>
      </w:r>
    </w:p>
    <w:p>
      <w:pPr>
        <w:widowControl/>
        <w:adjustRightInd w:val="0"/>
        <w:snapToGrid w:val="0"/>
        <w:spacing w:line="360" w:lineRule="auto"/>
        <w:ind w:left="420" w:leftChars="200"/>
        <w:rPr>
          <w:kern w:val="0"/>
          <w:szCs w:val="21"/>
        </w:rPr>
      </w:pPr>
      <w:r>
        <w:rPr>
          <w:kern w:val="0"/>
          <w:szCs w:val="21"/>
        </w:rPr>
        <w:t>掌握：日光温室的结构特点、材料特点</w:t>
      </w:r>
    </w:p>
    <w:p>
      <w:pPr>
        <w:widowControl/>
        <w:adjustRightInd w:val="0"/>
        <w:snapToGrid w:val="0"/>
        <w:spacing w:line="360" w:lineRule="auto"/>
        <w:ind w:left="420" w:leftChars="200"/>
        <w:rPr>
          <w:b/>
          <w:bCs/>
        </w:rPr>
      </w:pPr>
      <w:r>
        <w:rPr>
          <w:kern w:val="0"/>
          <w:szCs w:val="21"/>
        </w:rPr>
        <w:t>熟练掌握：日光温室的规划设计、结构</w:t>
      </w:r>
      <w:r>
        <w:rPr>
          <w:szCs w:val="21"/>
        </w:rPr>
        <w:t>设计计算</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kern w:val="0"/>
          <w:szCs w:val="21"/>
        </w:rP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rPr>
        <w:t>第三节 大型连栋温室的规划设计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通过本节课程的学习，使学生对大型连栋温室的结构与材料有全面的认识，了解连栋</w:t>
      </w:r>
      <w:r>
        <w:rPr>
          <w:szCs w:val="21"/>
        </w:rPr>
        <w:t>温室的类型及各自特点，</w:t>
      </w:r>
      <w:r>
        <w:rPr>
          <w:kern w:val="0"/>
          <w:szCs w:val="21"/>
        </w:rPr>
        <w:t>掌握大型连栋温室的</w:t>
      </w:r>
      <w:r>
        <w:rPr>
          <w:szCs w:val="21"/>
        </w:rPr>
        <w:t>建筑材料、覆盖材料的</w:t>
      </w:r>
      <w:r>
        <w:rPr>
          <w:kern w:val="0"/>
          <w:szCs w:val="21"/>
        </w:rPr>
        <w:t>特点与要求，掌握大型连栋温室的规划与结构</w:t>
      </w:r>
      <w:r>
        <w:rPr>
          <w:szCs w:val="21"/>
        </w:rPr>
        <w:t>设计计算，能够根据生产需求设计一定规模的连栋温室。</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kern w:val="0"/>
          <w:szCs w:val="21"/>
        </w:rPr>
        <w:t>连栋</w:t>
      </w:r>
      <w:r>
        <w:rPr>
          <w:szCs w:val="21"/>
        </w:rPr>
        <w:t>温室的建筑构造</w:t>
      </w:r>
      <w:r>
        <w:rPr>
          <w:kern w:val="0"/>
          <w:szCs w:val="21"/>
        </w:rPr>
        <w:t>特点与要求，连栋温室的规划设计</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了解：连栋</w:t>
      </w:r>
      <w:r>
        <w:rPr>
          <w:szCs w:val="21"/>
        </w:rPr>
        <w:t>温室的类型及各自特点，温室的环境管理</w:t>
      </w:r>
    </w:p>
    <w:p>
      <w:pPr>
        <w:widowControl/>
        <w:adjustRightInd w:val="0"/>
        <w:snapToGrid w:val="0"/>
        <w:spacing w:line="360" w:lineRule="auto"/>
        <w:ind w:left="420" w:leftChars="200"/>
        <w:rPr>
          <w:kern w:val="0"/>
          <w:szCs w:val="21"/>
        </w:rPr>
      </w:pPr>
      <w:r>
        <w:rPr>
          <w:kern w:val="0"/>
          <w:szCs w:val="21"/>
        </w:rPr>
        <w:t>理解：连栋温室生产原理，</w:t>
      </w:r>
      <w:r>
        <w:rPr>
          <w:szCs w:val="21"/>
        </w:rPr>
        <w:t>连栋温室的开窗、遮阳、采暖和降温设计</w:t>
      </w:r>
    </w:p>
    <w:p>
      <w:pPr>
        <w:widowControl/>
        <w:adjustRightInd w:val="0"/>
        <w:snapToGrid w:val="0"/>
        <w:spacing w:line="360" w:lineRule="auto"/>
        <w:ind w:left="420" w:leftChars="200"/>
        <w:rPr>
          <w:kern w:val="0"/>
          <w:szCs w:val="21"/>
        </w:rPr>
      </w:pPr>
      <w:r>
        <w:rPr>
          <w:kern w:val="0"/>
          <w:szCs w:val="21"/>
        </w:rPr>
        <w:t>掌握：连栋温室的结构特点、材料特点</w:t>
      </w:r>
    </w:p>
    <w:p>
      <w:pPr>
        <w:widowControl/>
        <w:adjustRightInd w:val="0"/>
        <w:snapToGrid w:val="0"/>
        <w:spacing w:line="360" w:lineRule="auto"/>
        <w:ind w:left="420" w:leftChars="200"/>
        <w:rPr>
          <w:szCs w:val="21"/>
        </w:rPr>
      </w:pPr>
      <w:r>
        <w:rPr>
          <w:kern w:val="0"/>
          <w:szCs w:val="21"/>
        </w:rPr>
        <w:t>熟练掌握：大型连栋温室的规划设计</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kern w:val="0"/>
          <w:szCs w:val="21"/>
        </w:rP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ind w:firstLine="420" w:firstLineChars="200"/>
        <w:rPr>
          <w:szCs w:val="21"/>
        </w:rPr>
      </w:pPr>
    </w:p>
    <w:p>
      <w:pPr>
        <w:widowControl/>
        <w:adjustRightInd w:val="0"/>
        <w:snapToGrid w:val="0"/>
        <w:spacing w:line="360" w:lineRule="auto"/>
        <w:jc w:val="right"/>
        <w:rPr>
          <w:b/>
          <w:kern w:val="0"/>
          <w:szCs w:val="21"/>
        </w:rPr>
      </w:pPr>
      <w:r>
        <w:rPr>
          <w:b/>
          <w:bCs/>
          <w:kern w:val="0"/>
          <w:szCs w:val="21"/>
        </w:rPr>
        <w:t>第五章 农业贮藏建筑                                  学时数：4</w:t>
      </w:r>
    </w:p>
    <w:p>
      <w:pPr>
        <w:adjustRightInd w:val="0"/>
        <w:snapToGrid w:val="0"/>
        <w:spacing w:line="360" w:lineRule="auto"/>
        <w:rPr>
          <w:b/>
          <w:bCs/>
        </w:rPr>
      </w:pPr>
      <w:r>
        <w:rPr>
          <w:b/>
          <w:bCs/>
        </w:rPr>
        <w:t xml:space="preserve">第一节 </w:t>
      </w:r>
      <w:r>
        <w:rPr>
          <w:b/>
        </w:rPr>
        <w:t>粮仓的建筑设计与贮藏技术 </w:t>
      </w:r>
      <w:r>
        <w:rPr>
          <w:b/>
          <w:bCs/>
        </w:rPr>
        <w:t>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w:t>
      </w:r>
      <w:r>
        <w:rPr>
          <w:szCs w:val="21"/>
        </w:rPr>
        <w:t>农业贮藏建筑分类，掌握立筒仓、房式仓的建筑特点与设计要求，粮仓的通风、气调和低温贮藏技术，能够根据生产需要针对不同的农产品设计相应的贮藏及生产建筑。</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房式仓与筒仓的设计、构造及建筑特点，粮仓通风及贮藏技术</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rPr>
          <w:szCs w:val="21"/>
        </w:rPr>
        <w:t>农业贮藏建筑的类型及分类方法，农业贮藏建筑的整体规划及总平面设计</w:t>
      </w:r>
    </w:p>
    <w:p>
      <w:pPr>
        <w:widowControl/>
        <w:adjustRightInd w:val="0"/>
        <w:snapToGrid w:val="0"/>
        <w:spacing w:line="360" w:lineRule="auto"/>
        <w:ind w:left="420" w:leftChars="200"/>
        <w:rPr>
          <w:kern w:val="0"/>
          <w:szCs w:val="21"/>
        </w:rPr>
      </w:pPr>
      <w:r>
        <w:rPr>
          <w:kern w:val="0"/>
          <w:szCs w:val="21"/>
        </w:rPr>
        <w:t>理解：</w:t>
      </w:r>
      <w:r>
        <w:rPr>
          <w:szCs w:val="21"/>
        </w:rPr>
        <w:t>农产品贮藏原理，气调和低温贮粮原理</w:t>
      </w:r>
    </w:p>
    <w:p>
      <w:pPr>
        <w:widowControl/>
        <w:adjustRightInd w:val="0"/>
        <w:snapToGrid w:val="0"/>
        <w:spacing w:line="360" w:lineRule="auto"/>
        <w:ind w:left="420" w:leftChars="200"/>
        <w:rPr>
          <w:kern w:val="0"/>
          <w:szCs w:val="21"/>
        </w:rPr>
      </w:pPr>
      <w:r>
        <w:rPr>
          <w:kern w:val="0"/>
          <w:szCs w:val="21"/>
        </w:rPr>
        <w:t>掌握：</w:t>
      </w:r>
      <w:r>
        <w:rPr>
          <w:szCs w:val="21"/>
        </w:rPr>
        <w:t>筒仓与房式仓的建筑特点</w:t>
      </w:r>
    </w:p>
    <w:p>
      <w:pPr>
        <w:adjustRightInd w:val="0"/>
        <w:snapToGrid w:val="0"/>
        <w:spacing w:line="360" w:lineRule="auto"/>
        <w:ind w:firstLine="420" w:firstLineChars="200"/>
        <w:jc w:val="left"/>
        <w:rPr>
          <w:kern w:val="0"/>
          <w:szCs w:val="21"/>
        </w:rPr>
      </w:pPr>
      <w:r>
        <w:rPr>
          <w:kern w:val="0"/>
          <w:szCs w:val="21"/>
        </w:rPr>
        <w:t>熟练掌握：</w:t>
      </w:r>
      <w:r>
        <w:rPr>
          <w:szCs w:val="21"/>
        </w:rPr>
        <w:t>筒仓与房式仓的设计、构造，粮仓通风技术</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kern w:val="0"/>
          <w:szCs w:val="21"/>
        </w:rP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rPr>
        <w:t>第二节 冷藏库</w:t>
      </w:r>
      <w:r>
        <w:rPr>
          <w:b/>
        </w:rPr>
        <w:t>的建筑设计</w:t>
      </w:r>
      <w:r>
        <w:rPr>
          <w:b/>
          <w:bCs/>
        </w:rPr>
        <w:t>    2学时</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w:t>
      </w:r>
      <w:r>
        <w:rPr>
          <w:szCs w:val="21"/>
        </w:rPr>
        <w:t>农业冷藏库的分类，掌握冷藏库的建筑特点与设计要求，能够根据生产需要针对不同的农产品设计相应的贮藏及生产建筑。</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kern w:val="0"/>
          <w:szCs w:val="21"/>
        </w:rPr>
      </w:pPr>
      <w:r>
        <w:rPr>
          <w:szCs w:val="21"/>
        </w:rPr>
        <w:t>冷藏库的保温与制冷，冷藏库的建筑设计</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w:t>
      </w:r>
      <w:r>
        <w:rPr>
          <w:szCs w:val="21"/>
        </w:rPr>
        <w:t>果蔬贮藏保鲜技术类型、冷藏库类型，冷藏库整体规划及总平面设计</w:t>
      </w:r>
    </w:p>
    <w:p>
      <w:pPr>
        <w:widowControl/>
        <w:adjustRightInd w:val="0"/>
        <w:snapToGrid w:val="0"/>
        <w:spacing w:line="360" w:lineRule="auto"/>
        <w:ind w:left="420" w:leftChars="200"/>
        <w:rPr>
          <w:kern w:val="0"/>
          <w:szCs w:val="21"/>
        </w:rPr>
      </w:pPr>
      <w:r>
        <w:rPr>
          <w:kern w:val="0"/>
          <w:szCs w:val="21"/>
        </w:rPr>
        <w:t>理解：</w:t>
      </w:r>
      <w:r>
        <w:rPr>
          <w:szCs w:val="21"/>
        </w:rPr>
        <w:t>果蔬贮藏保鲜的原理、低温冷藏原理，冷藏库布局原则</w:t>
      </w:r>
    </w:p>
    <w:p>
      <w:pPr>
        <w:widowControl/>
        <w:adjustRightInd w:val="0"/>
        <w:snapToGrid w:val="0"/>
        <w:spacing w:line="360" w:lineRule="auto"/>
        <w:ind w:left="420" w:leftChars="200"/>
        <w:rPr>
          <w:kern w:val="0"/>
          <w:szCs w:val="21"/>
        </w:rPr>
      </w:pPr>
      <w:r>
        <w:rPr>
          <w:kern w:val="0"/>
          <w:szCs w:val="21"/>
        </w:rPr>
        <w:t>掌握：</w:t>
      </w:r>
      <w:r>
        <w:rPr>
          <w:szCs w:val="21"/>
        </w:rPr>
        <w:t>制冷工艺、制冷系统、冷藏库的设计和工艺要求</w:t>
      </w:r>
    </w:p>
    <w:p>
      <w:pPr>
        <w:adjustRightInd w:val="0"/>
        <w:snapToGrid w:val="0"/>
        <w:spacing w:line="360" w:lineRule="auto"/>
        <w:ind w:firstLine="420" w:firstLineChars="200"/>
        <w:jc w:val="left"/>
        <w:rPr>
          <w:kern w:val="0"/>
          <w:szCs w:val="21"/>
        </w:rPr>
      </w:pPr>
      <w:r>
        <w:rPr>
          <w:kern w:val="0"/>
          <w:szCs w:val="21"/>
        </w:rPr>
        <w:t>熟练掌握：</w:t>
      </w:r>
      <w:r>
        <w:rPr>
          <w:szCs w:val="21"/>
        </w:rPr>
        <w:t>冷藏库的建筑保温设计</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szCs w:val="21"/>
        </w:rPr>
      </w:pPr>
      <w:r>
        <w:rPr>
          <w:kern w:val="0"/>
          <w:szCs w:val="21"/>
        </w:rP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szCs w:val="21"/>
        </w:rPr>
      </w:pPr>
      <w:r>
        <w:rPr>
          <w:b/>
          <w:bCs/>
          <w:kern w:val="0"/>
          <w:szCs w:val="21"/>
        </w:rPr>
        <w:t>第六章 农业观光园区规划设计                                  学时数：2</w:t>
      </w:r>
    </w:p>
    <w:p>
      <w:pPr>
        <w:widowControl/>
        <w:adjustRightInd w:val="0"/>
        <w:snapToGrid w:val="0"/>
        <w:spacing w:line="360" w:lineRule="auto"/>
        <w:rPr>
          <w:b/>
          <w:bCs/>
        </w:rPr>
      </w:pPr>
      <w:r>
        <w:rPr>
          <w:b/>
          <w:bCs/>
        </w:rPr>
        <w:t>教学目的：</w:t>
      </w:r>
    </w:p>
    <w:p>
      <w:pPr>
        <w:widowControl/>
        <w:adjustRightInd w:val="0"/>
        <w:snapToGrid w:val="0"/>
        <w:spacing w:line="360" w:lineRule="auto"/>
        <w:ind w:firstLine="420" w:firstLineChars="200"/>
        <w:rPr>
          <w:kern w:val="0"/>
          <w:szCs w:val="21"/>
        </w:rPr>
      </w:pPr>
      <w:r>
        <w:rPr>
          <w:kern w:val="0"/>
          <w:szCs w:val="21"/>
        </w:rPr>
        <w:t>通过本节课程的学习，使学生了解观光农业的类型与特点、农业观光园的构成要素，</w:t>
      </w:r>
      <w:r>
        <w:rPr>
          <w:szCs w:val="21"/>
        </w:rPr>
        <w:t>掌握</w:t>
      </w:r>
      <w:r>
        <w:rPr>
          <w:kern w:val="0"/>
          <w:szCs w:val="21"/>
        </w:rPr>
        <w:t>农业观光园的规划设计原理</w:t>
      </w:r>
      <w:r>
        <w:rPr>
          <w:szCs w:val="21"/>
        </w:rPr>
        <w:t>，能够根据不同类型</w:t>
      </w:r>
      <w:r>
        <w:rPr>
          <w:kern w:val="0"/>
          <w:szCs w:val="21"/>
        </w:rPr>
        <w:t>农业观光园需求进行合理的园区布局与规划设计</w:t>
      </w:r>
      <w:r>
        <w:rPr>
          <w:szCs w:val="21"/>
        </w:rPr>
        <w:t>。</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szCs w:val="21"/>
        </w:rPr>
      </w:pPr>
      <w:r>
        <w:rPr>
          <w:kern w:val="0"/>
          <w:szCs w:val="21"/>
        </w:rPr>
        <w:t>农业观光园区布局与规划设计</w:t>
      </w:r>
    </w:p>
    <w:p>
      <w:pPr>
        <w:widowControl/>
        <w:adjustRightInd w:val="0"/>
        <w:snapToGrid w:val="0"/>
        <w:spacing w:line="360" w:lineRule="auto"/>
        <w:rPr>
          <w:color w:val="222222"/>
        </w:rPr>
      </w:pPr>
      <w:r>
        <w:rPr>
          <w:b/>
          <w:bCs/>
        </w:rPr>
        <w:t>主要教学内容及要求：</w:t>
      </w:r>
    </w:p>
    <w:p>
      <w:pPr>
        <w:widowControl/>
        <w:adjustRightInd w:val="0"/>
        <w:snapToGrid w:val="0"/>
        <w:spacing w:line="360" w:lineRule="auto"/>
        <w:ind w:left="420" w:leftChars="200"/>
        <w:rPr>
          <w:kern w:val="0"/>
          <w:szCs w:val="21"/>
        </w:rPr>
      </w:pPr>
      <w:r>
        <w:rPr>
          <w:kern w:val="0"/>
          <w:szCs w:val="21"/>
        </w:rPr>
        <w:t>了解：观光农业的类型、特点，农业观光园的构成要素，农业观光园的设计依据</w:t>
      </w:r>
    </w:p>
    <w:p>
      <w:pPr>
        <w:widowControl/>
        <w:adjustRightInd w:val="0"/>
        <w:snapToGrid w:val="0"/>
        <w:spacing w:line="360" w:lineRule="auto"/>
        <w:ind w:left="420" w:leftChars="200"/>
        <w:rPr>
          <w:kern w:val="0"/>
          <w:szCs w:val="21"/>
        </w:rPr>
      </w:pPr>
      <w:r>
        <w:rPr>
          <w:kern w:val="0"/>
          <w:szCs w:val="21"/>
        </w:rPr>
        <w:t>理解：农业观光园的规划设计原理</w:t>
      </w:r>
    </w:p>
    <w:p>
      <w:pPr>
        <w:widowControl/>
        <w:adjustRightInd w:val="0"/>
        <w:snapToGrid w:val="0"/>
        <w:spacing w:line="360" w:lineRule="auto"/>
        <w:ind w:left="420" w:leftChars="200"/>
        <w:rPr>
          <w:kern w:val="0"/>
          <w:szCs w:val="21"/>
        </w:rPr>
      </w:pPr>
      <w:r>
        <w:rPr>
          <w:kern w:val="0"/>
          <w:szCs w:val="21"/>
        </w:rPr>
        <w:t xml:space="preserve">掌握：农业观光园区布局形式，农业观光园区规划设计的内容 </w:t>
      </w:r>
    </w:p>
    <w:p>
      <w:pPr>
        <w:widowControl/>
        <w:adjustRightInd w:val="0"/>
        <w:snapToGrid w:val="0"/>
        <w:spacing w:line="360" w:lineRule="auto"/>
        <w:ind w:left="420" w:leftChars="200"/>
        <w:rPr>
          <w:kern w:val="0"/>
          <w:szCs w:val="21"/>
        </w:rPr>
      </w:pPr>
      <w:r>
        <w:rPr>
          <w:kern w:val="0"/>
          <w:szCs w:val="21"/>
        </w:rPr>
        <w:t>熟练掌握：农业观光园区规划设计方法</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szCs w:val="21"/>
        </w:rPr>
      </w:pPr>
      <w:r>
        <w:rPr>
          <w:kern w:val="0"/>
          <w:szCs w:val="21"/>
        </w:rP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left"/>
        <w:rPr>
          <w:bCs/>
          <w:kern w:val="0"/>
          <w:szCs w:val="21"/>
        </w:rPr>
      </w:pPr>
      <w:r>
        <w:rPr>
          <w:b/>
          <w:bCs/>
          <w:kern w:val="0"/>
          <w:szCs w:val="21"/>
        </w:rPr>
        <w:t>五、实验教学内容及学时分配 （0学时）</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结合相关课程内容自然地开展课程思政教育，例如通过剖析农业建筑的利用背景与现状引导学生思考现代农业与民生，农业与政治，农业生产与环境的关系，重点理解现代农业的战略目标的意义，提升学生的政治认同；通过现代农业建筑应用实例引导学生进行辩证思考，结合对现代建筑的设计、分析和改造等培养学生的工匠精神；将农业建筑利用与农村农业结合，培养学生“爱农兴农”的家国情怀。</w:t>
      </w:r>
    </w:p>
    <w:p>
      <w:pPr>
        <w:widowControl/>
        <w:adjustRightInd w:val="0"/>
        <w:snapToGrid w:val="0"/>
        <w:spacing w:line="360" w:lineRule="auto"/>
        <w:jc w:val="left"/>
        <w:rPr>
          <w:kern w:val="0"/>
          <w:szCs w:val="21"/>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（1）理论课教材：河南农业大学能源教研室自编</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kern w:val="0"/>
          <w:szCs w:val="21"/>
        </w:rPr>
      </w:pPr>
      <w:r>
        <w:rPr>
          <w:bCs/>
          <w:kern w:val="0"/>
          <w:szCs w:val="21"/>
        </w:rPr>
        <w:t>（1）建筑材料（第二版）.张光碧主编.中国电力出版社, 2016.</w:t>
      </w:r>
    </w:p>
    <w:p>
      <w:pPr>
        <w:widowControl/>
        <w:adjustRightInd w:val="0"/>
        <w:snapToGrid w:val="0"/>
        <w:spacing w:line="360" w:lineRule="auto"/>
        <w:ind w:firstLine="420" w:firstLineChars="200"/>
        <w:jc w:val="left"/>
        <w:rPr>
          <w:bCs/>
          <w:kern w:val="0"/>
          <w:szCs w:val="21"/>
        </w:rPr>
      </w:pPr>
      <w:r>
        <w:rPr>
          <w:bCs/>
          <w:kern w:val="0"/>
          <w:szCs w:val="21"/>
        </w:rPr>
        <w:t xml:space="preserve">（2）建筑设计基础（第二版）.贾宁,胡伟编. 东南大学出版社.2018 </w:t>
      </w:r>
    </w:p>
    <w:p>
      <w:pPr>
        <w:widowControl/>
        <w:adjustRightInd w:val="0"/>
        <w:snapToGrid w:val="0"/>
        <w:spacing w:line="360" w:lineRule="auto"/>
        <w:ind w:firstLine="420" w:firstLineChars="200"/>
        <w:jc w:val="left"/>
        <w:rPr>
          <w:bCs/>
          <w:kern w:val="0"/>
          <w:szCs w:val="21"/>
        </w:rPr>
      </w:pPr>
      <w:r>
        <w:rPr>
          <w:bCs/>
          <w:kern w:val="0"/>
          <w:szCs w:val="21"/>
        </w:rPr>
        <w:t xml:space="preserve">（3）温室建筑与结构.邹志荣、周长吉主编.中国农业出版社.2012. </w:t>
      </w:r>
    </w:p>
    <w:p>
      <w:pPr>
        <w:widowControl/>
        <w:adjustRightInd w:val="0"/>
        <w:snapToGrid w:val="0"/>
        <w:spacing w:line="360" w:lineRule="auto"/>
        <w:ind w:firstLine="420" w:firstLineChars="200"/>
        <w:jc w:val="left"/>
        <w:rPr>
          <w:bCs/>
          <w:kern w:val="0"/>
          <w:szCs w:val="21"/>
        </w:rPr>
      </w:pPr>
      <w:r>
        <w:rPr>
          <w:bCs/>
          <w:kern w:val="0"/>
          <w:szCs w:val="21"/>
        </w:rPr>
        <w:t>（4）园艺设施工程学.吴凤芝主编. 科学出版社，2018.</w:t>
      </w:r>
    </w:p>
    <w:p>
      <w:pPr>
        <w:widowControl/>
        <w:adjustRightInd w:val="0"/>
        <w:snapToGrid w:val="0"/>
        <w:spacing w:line="360" w:lineRule="auto"/>
        <w:ind w:firstLine="420" w:firstLineChars="200"/>
        <w:jc w:val="left"/>
        <w:rPr>
          <w:bCs/>
          <w:kern w:val="0"/>
          <w:szCs w:val="21"/>
        </w:rPr>
      </w:pPr>
      <w:r>
        <w:rPr>
          <w:bCs/>
          <w:kern w:val="0"/>
          <w:szCs w:val="21"/>
        </w:rPr>
        <w:t>（5）畜牧场规划设计（第2版）.刘继军,贾永全主编.  中国农业出版社，2018.</w:t>
      </w:r>
    </w:p>
    <w:p>
      <w:pPr>
        <w:widowControl/>
        <w:adjustRightInd w:val="0"/>
        <w:snapToGrid w:val="0"/>
        <w:spacing w:line="360" w:lineRule="auto"/>
        <w:ind w:firstLine="420" w:firstLineChars="200"/>
        <w:jc w:val="left"/>
        <w:rPr>
          <w:bCs/>
          <w:kern w:val="0"/>
          <w:szCs w:val="21"/>
        </w:rPr>
      </w:pPr>
      <w:r>
        <w:rPr>
          <w:bCs/>
          <w:kern w:val="0"/>
          <w:szCs w:val="21"/>
        </w:rPr>
        <w:t xml:space="preserve">（6）设施农业概论. 李建明 主编.  化学工业出版社. 2019. </w:t>
      </w:r>
    </w:p>
    <w:p>
      <w:pPr>
        <w:widowControl/>
        <w:adjustRightInd w:val="0"/>
        <w:snapToGrid w:val="0"/>
        <w:spacing w:line="360" w:lineRule="auto"/>
        <w:ind w:firstLine="420" w:firstLineChars="200"/>
        <w:jc w:val="left"/>
        <w:rPr>
          <w:bCs/>
          <w:kern w:val="0"/>
          <w:szCs w:val="21"/>
        </w:rPr>
      </w:pPr>
      <w:r>
        <w:rPr>
          <w:bCs/>
          <w:kern w:val="0"/>
          <w:szCs w:val="21"/>
        </w:rPr>
        <w:t xml:space="preserve">（7）现代农业建筑学.王宇欣,王宏丽,主编.北京:化学工业出版社,2006. </w:t>
      </w:r>
    </w:p>
    <w:p>
      <w:pPr>
        <w:widowControl/>
        <w:adjustRightInd w:val="0"/>
        <w:snapToGrid w:val="0"/>
        <w:spacing w:line="360" w:lineRule="auto"/>
        <w:ind w:firstLine="420" w:firstLineChars="200"/>
        <w:jc w:val="left"/>
        <w:rPr>
          <w:bCs/>
          <w:kern w:val="0"/>
          <w:szCs w:val="21"/>
        </w:rPr>
      </w:pPr>
      <w:r>
        <w:rPr>
          <w:bCs/>
          <w:kern w:val="0"/>
          <w:szCs w:val="21"/>
        </w:rPr>
        <w:t>（8）设施农业工程工艺及建筑设计.李保明,主编.北京:中国农业出版社,2005</w:t>
      </w:r>
    </w:p>
    <w:p>
      <w:pPr>
        <w:widowControl/>
        <w:adjustRightInd w:val="0"/>
        <w:snapToGrid w:val="0"/>
        <w:spacing w:line="360" w:lineRule="auto"/>
        <w:ind w:firstLine="422" w:firstLineChars="200"/>
        <w:jc w:val="left"/>
        <w:rPr>
          <w:b/>
          <w:kern w:val="0"/>
          <w:szCs w:val="21"/>
        </w:rPr>
      </w:pPr>
      <w:r>
        <w:rPr>
          <w:b/>
          <w:kern w:val="0"/>
          <w:szCs w:val="21"/>
        </w:rPr>
        <w:t>3.推荐网站：</w:t>
      </w:r>
    </w:p>
    <w:p>
      <w:pPr>
        <w:pStyle w:val="10"/>
        <w:adjustRightInd w:val="0"/>
        <w:snapToGrid w:val="0"/>
        <w:spacing w:before="0" w:beforeAutospacing="0" w:after="0" w:afterAutospacing="0" w:line="360" w:lineRule="auto"/>
        <w:ind w:left="479" w:leftChars="228"/>
        <w:rPr>
          <w:rFonts w:ascii="Times New Roman" w:hAnsi="Times New Roman" w:eastAsia="宋体" w:cs="Times New Roman"/>
          <w:bCs/>
          <w:sz w:val="21"/>
          <w:szCs w:val="21"/>
        </w:rPr>
      </w:pPr>
      <w:r>
        <w:rPr>
          <w:rFonts w:ascii="Times New Roman" w:hAnsi="Times New Roman" w:eastAsia="宋体" w:cs="Times New Roman"/>
          <w:szCs w:val="21"/>
        </w:rPr>
        <w:t>（1）在线开放课程，</w:t>
      </w:r>
      <w:r>
        <w:rPr>
          <w:rFonts w:ascii="Times New Roman" w:hAnsi="Times New Roman" w:eastAsia="宋体" w:cs="Times New Roman"/>
        </w:rPr>
        <w:t>设施农业工程工艺</w:t>
      </w:r>
      <w:r>
        <w:fldChar w:fldCharType="begin"/>
      </w:r>
      <w:r>
        <w:instrText xml:space="preserve"> HYPERLINK "http://www.icourses.cn/sCourse/course_4113.html" </w:instrText>
      </w:r>
      <w:r>
        <w:fldChar w:fldCharType="separate"/>
      </w:r>
      <w:r>
        <w:rPr>
          <w:rStyle w:val="15"/>
          <w:rFonts w:ascii="Times New Roman" w:hAnsi="Times New Roman" w:eastAsia="宋体" w:cs="Times New Roman"/>
          <w:bCs/>
          <w:sz w:val="21"/>
          <w:szCs w:val="21"/>
        </w:rPr>
        <w:t>http://www.icourses.cn/sCourse/course_4113.html</w:t>
      </w:r>
      <w:r>
        <w:rPr>
          <w:rStyle w:val="15"/>
          <w:rFonts w:ascii="Times New Roman" w:hAnsi="Times New Roman" w:eastAsia="宋体" w:cs="Times New Roman"/>
          <w:bCs/>
          <w:sz w:val="21"/>
          <w:szCs w:val="21"/>
        </w:rPr>
        <w:fldChar w:fldCharType="end"/>
      </w:r>
    </w:p>
    <w:p>
      <w:pPr>
        <w:pStyle w:val="10"/>
        <w:adjustRightInd w:val="0"/>
        <w:snapToGrid w:val="0"/>
        <w:spacing w:before="0" w:beforeAutospacing="0" w:after="0" w:afterAutospacing="0" w:line="360" w:lineRule="auto"/>
        <w:ind w:firstLine="480" w:firstLineChars="200"/>
        <w:rPr>
          <w:rStyle w:val="14"/>
          <w:bCs/>
          <w:color w:val="auto"/>
          <w:sz w:val="21"/>
          <w:u w:val="none"/>
        </w:rPr>
      </w:pPr>
      <w:r>
        <w:rPr>
          <w:rFonts w:ascii="Times New Roman" w:hAnsi="Times New Roman" w:eastAsia="宋体" w:cs="Times New Roman"/>
          <w:szCs w:val="21"/>
        </w:rPr>
        <w:t>（2）在线开放课程，</w:t>
      </w:r>
      <w:r>
        <w:rPr>
          <w:rFonts w:ascii="Times New Roman" w:hAnsi="Times New Roman" w:eastAsia="宋体" w:cs="Times New Roman"/>
        </w:rPr>
        <w:t>设施园艺学</w:t>
      </w:r>
      <w:r>
        <w:fldChar w:fldCharType="begin"/>
      </w:r>
      <w:r>
        <w:instrText xml:space="preserve"> HYPERLINK "http://www.icourses.cn/sCourse/course_2739.html" </w:instrText>
      </w:r>
      <w:r>
        <w:fldChar w:fldCharType="separate"/>
      </w:r>
      <w:r>
        <w:rPr>
          <w:rStyle w:val="14"/>
          <w:rFonts w:ascii="Times New Roman" w:hAnsi="Times New Roman" w:eastAsia="宋体" w:cs="Times New Roman"/>
          <w:bCs/>
          <w:color w:val="auto"/>
          <w:sz w:val="21"/>
          <w:szCs w:val="21"/>
          <w:u w:val="none"/>
        </w:rPr>
        <w:t>http://www.icourses.cn/sCourse/course_2739.html</w:t>
      </w:r>
      <w:r>
        <w:rPr>
          <w:rStyle w:val="14"/>
          <w:rFonts w:ascii="Times New Roman" w:hAnsi="Times New Roman" w:eastAsia="宋体" w:cs="Times New Roman"/>
          <w:bCs/>
          <w:color w:val="auto"/>
          <w:sz w:val="21"/>
          <w:szCs w:val="21"/>
          <w:u w:val="none"/>
        </w:rPr>
        <w:fldChar w:fldCharType="end"/>
      </w:r>
    </w:p>
    <w:p>
      <w:pPr>
        <w:widowControl/>
        <w:adjustRightInd w:val="0"/>
        <w:snapToGrid w:val="0"/>
        <w:spacing w:line="360" w:lineRule="auto"/>
        <w:ind w:firstLine="420" w:firstLineChars="200"/>
        <w:jc w:val="left"/>
        <w:rPr>
          <w:szCs w:val="21"/>
        </w:rPr>
      </w:pPr>
    </w:p>
    <w:p>
      <w:pPr>
        <w:widowControl/>
        <w:adjustRightInd w:val="0"/>
        <w:snapToGrid w:val="0"/>
        <w:spacing w:line="360" w:lineRule="auto"/>
        <w:jc w:val="left"/>
        <w:rPr>
          <w:b/>
          <w:bCs/>
          <w:kern w:val="0"/>
          <w:szCs w:val="21"/>
        </w:rPr>
      </w:pPr>
      <w:r>
        <w:rPr>
          <w:b/>
          <w:bCs/>
          <w:kern w:val="0"/>
          <w:szCs w:val="21"/>
        </w:rPr>
        <w:t>八、教学条件</w:t>
      </w:r>
    </w:p>
    <w:p>
      <w:pPr>
        <w:widowControl/>
        <w:adjustRightInd w:val="0"/>
        <w:snapToGrid w:val="0"/>
        <w:spacing w:line="360" w:lineRule="auto"/>
        <w:ind w:firstLine="420" w:firstLineChars="200"/>
        <w:jc w:val="left"/>
        <w:rPr>
          <w:bCs/>
          <w:kern w:val="0"/>
          <w:szCs w:val="21"/>
        </w:rPr>
      </w:pPr>
      <w:r>
        <w:rPr>
          <w:bCs/>
          <w:kern w:val="0"/>
          <w:szCs w:val="21"/>
        </w:rPr>
        <w:t>课程实施要求多媒体，教学网络，教学实验室，教师应具备丰富的相关专业知识与教学经验。</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b/>
          <w:bCs/>
          <w:kern w:val="0"/>
          <w:szCs w:val="21"/>
        </w:rPr>
      </w:pPr>
      <w:r>
        <w:rPr>
          <w:b/>
          <w:bCs/>
          <w:kern w:val="0"/>
          <w:szCs w:val="21"/>
        </w:rPr>
        <w:t>1.过程性评价：</w:t>
      </w:r>
    </w:p>
    <w:p>
      <w:pPr>
        <w:widowControl/>
        <w:adjustRightInd w:val="0"/>
        <w:snapToGrid w:val="0"/>
        <w:spacing w:line="360" w:lineRule="auto"/>
        <w:ind w:firstLine="420" w:firstLineChars="200"/>
        <w:jc w:val="left"/>
        <w:rPr>
          <w:bCs/>
          <w:kern w:val="0"/>
        </w:rPr>
      </w:pPr>
      <w:r>
        <w:rPr>
          <w:bCs/>
          <w:kern w:val="0"/>
        </w:rPr>
        <w:t>（1）</w:t>
      </w:r>
      <w:r>
        <w:t>课堂表现</w:t>
      </w:r>
      <w:r>
        <w:rPr>
          <w:bCs/>
          <w:kern w:val="0"/>
        </w:rPr>
        <w:t>（</w:t>
      </w:r>
      <w:r>
        <w:rPr>
          <w:rFonts w:hint="eastAsia"/>
          <w:bCs/>
          <w:kern w:val="0"/>
        </w:rPr>
        <w:t>10</w:t>
      </w:r>
      <w:r>
        <w:rPr>
          <w:bCs/>
          <w:kern w:val="0"/>
        </w:rPr>
        <w:t xml:space="preserve">%）：包括上课状态、回答问题情况等。           </w:t>
      </w:r>
    </w:p>
    <w:p>
      <w:pPr>
        <w:widowControl/>
        <w:adjustRightInd w:val="0"/>
        <w:snapToGrid w:val="0"/>
        <w:spacing w:line="360" w:lineRule="auto"/>
        <w:ind w:firstLine="420" w:firstLineChars="200"/>
        <w:jc w:val="left"/>
        <w:rPr>
          <w:bCs/>
          <w:kern w:val="0"/>
        </w:rPr>
      </w:pPr>
      <w:r>
        <w:rPr>
          <w:bCs/>
          <w:kern w:val="0"/>
        </w:rPr>
        <w:t>（2）</w:t>
      </w:r>
      <w:r>
        <w:t>课程学习</w:t>
      </w:r>
      <w:r>
        <w:rPr>
          <w:bCs/>
          <w:kern w:val="0"/>
        </w:rPr>
        <w:t>（</w:t>
      </w:r>
      <w:r>
        <w:rPr>
          <w:rFonts w:hint="eastAsia"/>
          <w:bCs/>
          <w:kern w:val="0"/>
        </w:rPr>
        <w:t>20</w:t>
      </w:r>
      <w:r>
        <w:rPr>
          <w:bCs/>
          <w:kern w:val="0"/>
        </w:rPr>
        <w:t>%）：包括课程自主学习情况、资料查询情况、</w:t>
      </w:r>
      <w:r>
        <w:t>小组学习讨论等</w:t>
      </w:r>
      <w:r>
        <w:rPr>
          <w:bCs/>
          <w:kern w:val="0"/>
        </w:rPr>
        <w:t>。</w:t>
      </w:r>
    </w:p>
    <w:p>
      <w:pPr>
        <w:widowControl/>
        <w:adjustRightInd w:val="0"/>
        <w:snapToGrid w:val="0"/>
        <w:spacing w:line="360" w:lineRule="auto"/>
        <w:ind w:firstLine="420" w:firstLineChars="200"/>
        <w:jc w:val="left"/>
        <w:rPr>
          <w:bCs/>
          <w:kern w:val="0"/>
        </w:rPr>
      </w:pPr>
      <w:r>
        <w:rPr>
          <w:bCs/>
          <w:kern w:val="0"/>
        </w:rPr>
        <w:t>（3）</w:t>
      </w:r>
      <w:r>
        <w:t>阶段测评</w:t>
      </w:r>
      <w:r>
        <w:rPr>
          <w:bCs/>
          <w:kern w:val="0"/>
        </w:rPr>
        <w:t>（</w:t>
      </w:r>
      <w:r>
        <w:rPr>
          <w:rFonts w:hint="eastAsia"/>
          <w:bCs/>
          <w:kern w:val="0"/>
        </w:rPr>
        <w:t>4</w:t>
      </w:r>
      <w:r>
        <w:rPr>
          <w:bCs/>
          <w:kern w:val="0"/>
        </w:rPr>
        <w:t>0%）：课程每章节完成后进行，形式包括参与</w:t>
      </w:r>
      <w:r>
        <w:t>专业知识探讨、PPT制作、论文撰写、单元测验、单元作业等</w:t>
      </w:r>
      <w:r>
        <w:rPr>
          <w:bCs/>
          <w:kern w:val="0"/>
        </w:rPr>
        <w:t>。</w:t>
      </w:r>
    </w:p>
    <w:p>
      <w:pPr>
        <w:widowControl/>
        <w:adjustRightInd w:val="0"/>
        <w:snapToGrid w:val="0"/>
        <w:spacing w:line="360" w:lineRule="auto"/>
        <w:ind w:firstLine="420" w:firstLineChars="200"/>
        <w:jc w:val="left"/>
        <w:rPr>
          <w:bCs/>
          <w:kern w:val="0"/>
        </w:rPr>
      </w:pPr>
      <w:r>
        <w:rPr>
          <w:bCs/>
          <w:kern w:val="0"/>
        </w:rPr>
        <w:t>（4）</w:t>
      </w:r>
      <w:r>
        <w:t>综合测评</w:t>
      </w:r>
      <w:r>
        <w:rPr>
          <w:bCs/>
          <w:kern w:val="0"/>
        </w:rPr>
        <w:t>（</w:t>
      </w:r>
      <w:r>
        <w:rPr>
          <w:rFonts w:hint="eastAsia"/>
          <w:bCs/>
          <w:kern w:val="0"/>
        </w:rPr>
        <w:t>3</w:t>
      </w:r>
      <w:r>
        <w:rPr>
          <w:bCs/>
          <w:kern w:val="0"/>
        </w:rPr>
        <w:t>0%）：课程进行过程中每月一次，形式包括参</w:t>
      </w:r>
      <w:r>
        <w:t>专业知识探讨、PPT制作、论文撰写、课程答辩、综合测验等</w:t>
      </w:r>
      <w:r>
        <w:rPr>
          <w:bCs/>
          <w:kern w:val="0"/>
        </w:rPr>
        <w:t>。</w:t>
      </w:r>
      <w:r>
        <w:rPr>
          <w:rFonts w:hint="eastAsia"/>
          <w:bCs/>
          <w:kern w:val="0"/>
        </w:rPr>
        <w:t>（其中：过程性评价和核心课期中考试成绩各为50%）</w:t>
      </w:r>
    </w:p>
    <w:p>
      <w:pPr>
        <w:widowControl/>
        <w:adjustRightInd w:val="0"/>
        <w:snapToGrid w:val="0"/>
        <w:spacing w:line="360" w:lineRule="auto"/>
        <w:ind w:firstLine="420"/>
        <w:jc w:val="left"/>
        <w:rPr>
          <w:b/>
          <w:bCs/>
          <w:kern w:val="0"/>
          <w:szCs w:val="21"/>
        </w:rPr>
      </w:pPr>
      <w:r>
        <w:rPr>
          <w:b/>
          <w:bCs/>
          <w:kern w:val="0"/>
          <w:szCs w:val="21"/>
        </w:rPr>
        <w:t>2.终结性评价：</w:t>
      </w:r>
      <w:r>
        <w:t>笔试，</w:t>
      </w:r>
      <w:r>
        <w:rPr>
          <w:bCs/>
          <w:kern w:val="0"/>
        </w:rPr>
        <w:t>100%</w:t>
      </w:r>
    </w:p>
    <w:p>
      <w:pPr>
        <w:widowControl/>
        <w:adjustRightInd w:val="0"/>
        <w:snapToGrid w:val="0"/>
        <w:spacing w:line="360" w:lineRule="auto"/>
        <w:ind w:firstLine="420"/>
        <w:jc w:val="left"/>
      </w:pPr>
      <w:r>
        <w:rPr>
          <w:b/>
          <w:bCs/>
          <w:kern w:val="0"/>
          <w:szCs w:val="21"/>
        </w:rPr>
        <w:t>3.课程综合评价：</w:t>
      </w:r>
      <w:r>
        <w:rPr>
          <w:kern w:val="0"/>
          <w:szCs w:val="21"/>
        </w:rPr>
        <w:t>过程性评价40%，对应课程目标中</w:t>
      </w:r>
      <w:r>
        <w:t>使学生了解现代农业建筑的类型与构造特点，能够运用这些知识分析解决农业建筑工程的应用问题以及使学生了解现代农业建筑学科前沿，具有将新技术应用于农业建筑实际的规划设计能力；</w:t>
      </w:r>
      <w:r>
        <w:rPr>
          <w:kern w:val="0"/>
          <w:szCs w:val="21"/>
        </w:rPr>
        <w:t>终结性评价60%，</w:t>
      </w:r>
      <w:r>
        <w:t>使学生具备对农业建筑工程项目进行方案制定和初步设计能力，以及使学生明晰现代农业建筑在社会发展中的地位，理解农业建筑对现代农业、实现“双碳”战略目标的重要意义以及对社会可持续发展的意义。</w:t>
      </w:r>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56" w:name="_Toc139207175"/>
      <w:r>
        <w:rPr>
          <w:rFonts w:ascii="Times New Roman" w:hAnsi="Times New Roman" w:eastAsia="宋体" w:cs="Times New Roman"/>
          <w:color w:val="auto"/>
        </w:rPr>
        <w:t>能源测试技术</w:t>
      </w:r>
      <w:bookmarkEnd w:id="56"/>
    </w:p>
    <w:p>
      <w:pPr>
        <w:adjustRightInd w:val="0"/>
        <w:snapToGrid w:val="0"/>
        <w:spacing w:line="360" w:lineRule="auto"/>
        <w:jc w:val="center"/>
        <w:rPr>
          <w:sz w:val="24"/>
        </w:rPr>
      </w:pPr>
      <w:r>
        <w:rPr>
          <w:sz w:val="24"/>
        </w:rPr>
        <w:t>（Energy Testing Technology）</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04021227</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6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选修</w:t>
            </w:r>
          </w:p>
        </w:tc>
        <w:tc>
          <w:tcPr>
            <w:tcW w:w="1453" w:type="pct"/>
          </w:tcPr>
          <w:p>
            <w:pPr>
              <w:adjustRightInd w:val="0"/>
              <w:snapToGrid w:val="0"/>
              <w:spacing w:line="360" w:lineRule="auto"/>
              <w:rPr>
                <w:b/>
                <w:bCs/>
                <w:szCs w:val="21"/>
              </w:rPr>
            </w:pPr>
            <w:r>
              <w:rPr>
                <w:b/>
                <w:szCs w:val="21"/>
              </w:rPr>
              <w:t>课程属性:</w:t>
            </w:r>
            <w:r>
              <w:rPr>
                <w:szCs w:val="21"/>
              </w:rPr>
              <w:t>专业深化类</w:t>
            </w:r>
          </w:p>
        </w:tc>
        <w:tc>
          <w:tcPr>
            <w:tcW w:w="1881" w:type="pct"/>
          </w:tcPr>
          <w:p>
            <w:pPr>
              <w:adjustRightInd w:val="0"/>
              <w:snapToGrid w:val="0"/>
              <w:spacing w:line="360" w:lineRule="auto"/>
              <w:rPr>
                <w:b/>
                <w:bCs/>
                <w:szCs w:val="21"/>
              </w:rPr>
            </w:pPr>
            <w:r>
              <w:rPr>
                <w:b/>
                <w:bCs/>
                <w:szCs w:val="21"/>
              </w:rPr>
              <w:t>开设学期：第</w:t>
            </w:r>
            <w:r>
              <w:rPr>
                <w:szCs w:val="21"/>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王伟</w:t>
            </w:r>
          </w:p>
        </w:tc>
        <w:tc>
          <w:tcPr>
            <w:tcW w:w="1453" w:type="pct"/>
          </w:tcPr>
          <w:p>
            <w:pPr>
              <w:adjustRightInd w:val="0"/>
              <w:snapToGrid w:val="0"/>
              <w:spacing w:line="360" w:lineRule="auto"/>
              <w:rPr>
                <w:b/>
                <w:bCs/>
                <w:szCs w:val="21"/>
              </w:rPr>
            </w:pPr>
            <w:r>
              <w:rPr>
                <w:b/>
                <w:bCs/>
                <w:szCs w:val="21"/>
              </w:rPr>
              <w:t>课程团队：</w:t>
            </w:r>
            <w:r>
              <w:rPr>
                <w:szCs w:val="21"/>
              </w:rPr>
              <w:t>郑亚萍</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大学物理、电工学、电子电路、流体力学、工程热力学、传热学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szCs w:val="21"/>
              </w:rPr>
              <w:t>使学生能够掌握常规仪器的工作原理与使用方法，结合理论分析进行实验数据处理，为毕业设计实习打下坚实的理论基础和实践基础。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王伟</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kern w:val="0"/>
          <w:szCs w:val="21"/>
        </w:rPr>
      </w:pPr>
      <w:r>
        <w:rPr>
          <w:kern w:val="0"/>
          <w:szCs w:val="21"/>
        </w:rPr>
        <w:t>《能源测试技术》是农业建筑环境与能源工程专业的一门专业深化类选修课程，是一门理论性和实践性均较强的专业课程。本课程注重实用性和科学性的统一，从实用角度出发，对目前在能源测量过程中较为流行的热工仪表进行全面系统的介绍，包括仪表及传感器的基本原理和基本结构，安装、使用、校验方法等。此外3个专题实验，促使学生掌握热工仪表的使用方法，加深对测量理论的理解。主要教学理念和教学策略有：1）引导学生自主学习。教师的角色向引导者、帮助者转变，改变以往教师主动、学生被动的情况。2）培养学生思维能力。在授课过程中采用探究式教学—传授学生探究知识的方法—以培养学生的创新思维能力。3）</w:t>
      </w:r>
      <w:bookmarkStart w:id="57" w:name="_Hlk137396098"/>
      <w:r>
        <w:rPr>
          <w:kern w:val="0"/>
          <w:szCs w:val="21"/>
        </w:rPr>
        <w:t>项目驱动，以赛促学。鼓励学生结合课程知识，申报大学生创新创业项目，构建基于大学生竞赛为中心的学习模式。</w:t>
      </w:r>
      <w:bookmarkEnd w:id="57"/>
      <w:r>
        <w:rPr>
          <w:kern w:val="0"/>
          <w:szCs w:val="21"/>
        </w:rPr>
        <w:t>小范围尝试，带领学生参加大学生竞赛，在竞赛的准备过程中，增强实践能力的同时加深对所学基本理论知识的理解。通过本课程的学习，使学生掌握能源动力测试技术的理论和方法的同时，培养学生创新能力，为今后的专业工作打下坚实的基础。</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了解能源测量的一般原理及过程，掌握测量中的误差与数据处理理论；熟悉评价测量仪表的基本技术性能指标的定义，能正确合理选用符合测量要求的仪表；了解常用的热工测量仪表的基本构造原理；掌握仪表的正确使用方法，测得准确的、符合测量精度要求的测量数据。</w:t>
      </w:r>
    </w:p>
    <w:p>
      <w:pPr>
        <w:widowControl/>
        <w:adjustRightInd w:val="0"/>
        <w:snapToGrid w:val="0"/>
        <w:spacing w:line="360" w:lineRule="auto"/>
        <w:ind w:firstLine="420" w:firstLineChars="200"/>
        <w:jc w:val="left"/>
        <w:rPr>
          <w:bCs/>
          <w:color w:val="0000FF"/>
          <w:kern w:val="0"/>
          <w:szCs w:val="21"/>
        </w:rPr>
      </w:pPr>
      <w:r>
        <w:rPr>
          <w:kern w:val="0"/>
          <w:szCs w:val="21"/>
        </w:rPr>
        <w:t>2.实验技能方面：能够熟练掌握温度、流速流量和噪声等测量仪表的使用方法，以及正确处理所得数据。</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rPr>
          <w:bCs/>
          <w:kern w:val="0"/>
          <w:szCs w:val="21"/>
        </w:rPr>
        <w:t>整体规划：本课程共32学时，其中，理论教授部分共9章，26学时；实验环节3个，6学时。</w:t>
      </w:r>
    </w:p>
    <w:p>
      <w:pPr>
        <w:adjustRightInd w:val="0"/>
        <w:snapToGrid w:val="0"/>
        <w:spacing w:line="360" w:lineRule="auto"/>
        <w:ind w:firstLine="420" w:firstLineChars="200"/>
        <w:rPr>
          <w:bCs/>
          <w:kern w:val="0"/>
          <w:szCs w:val="21"/>
        </w:rPr>
      </w:pPr>
      <w:r>
        <w:rPr>
          <w:bCs/>
          <w:kern w:val="0"/>
          <w:szCs w:val="21"/>
        </w:rPr>
        <w:t>教学策略：调动学生主动学习、提高学生兴趣为主。本课程以培养复合型工程技术人才为核心，以课程教学和实践教学为抓手，使学生掌握能源动力测试技术的基本原理和方法，具备学以致用、解决实际问题的能力。在教学过程中：1）引导学生自主学习。在教学过程中避免填鸭式的知识满堂灌，教师的角色由灌输者、说教者、支配者向引导者、支持者、帮助者转变，改变以往教师主动、学生被动的情况。2）培养学生独立思考的能力。在授课过程中注重讲述知识的来龙去脉，激发学生主动思考。在遇到问题时，充分利用各种资源探寻答案。3）项目驱动，以赛促学。鼓励学生结合课程知识，申报大学生创新创业项目，构建基于大学生竞赛为中心的学习模式。带领学生参加大学生竞赛，在竞赛的准备过程中，通过解决遇到的一个个专业性问题，在增强实践能力的同时加深对所学基本理论知识的理解。</w:t>
      </w:r>
    </w:p>
    <w:p>
      <w:pPr>
        <w:adjustRightInd w:val="0"/>
        <w:snapToGrid w:val="0"/>
        <w:spacing w:line="360" w:lineRule="auto"/>
        <w:ind w:firstLine="420" w:firstLineChars="200"/>
        <w:rPr>
          <w:bCs/>
          <w:kern w:val="0"/>
          <w:szCs w:val="21"/>
        </w:rPr>
      </w:pPr>
      <w:r>
        <w:rPr>
          <w:bCs/>
          <w:kern w:val="0"/>
          <w:szCs w:val="21"/>
        </w:rPr>
        <w:t>教学方法：1）教师主导。教师主要讲授课程的基本概念、原理、重点难点和易混淆点。2）因需施教。课堂问题分为基本问题和附加问题。基本问题为必答题，附加问题为选答题。选答题提供给学有余力，且兴趣浓厚的同学思考回答。3）翻转课堂。学生自由组合形成学习小组，并利用网络空间开展学习，课上交流讨论，老师解答共性的疑问，注重学生的课前预习。4）创新实验。学生在实验环节以外，自己设计实验，经教师确认无误后，学生利用现有实验资源完成实验验证。</w:t>
      </w:r>
    </w:p>
    <w:p>
      <w:pPr>
        <w:adjustRightInd w:val="0"/>
        <w:snapToGrid w:val="0"/>
        <w:spacing w:line="360" w:lineRule="auto"/>
        <w:ind w:firstLine="420" w:firstLineChars="200"/>
        <w:rPr>
          <w:bCs/>
          <w:kern w:val="0"/>
          <w:szCs w:val="21"/>
        </w:rPr>
      </w:pPr>
      <w:r>
        <w:rPr>
          <w:bCs/>
          <w:kern w:val="0"/>
          <w:szCs w:val="21"/>
        </w:rPr>
        <w:t>教学内容：教学内容在教学组织实施中分为两部分，课程教授和案例教学为一部分，主要是各种测量仪表的基本构造原理，重点难点和易混淆点；另一部分通过课程布置主题讨论或线下完成议题思考、系统设计等。</w:t>
      </w:r>
    </w:p>
    <w:p>
      <w:pPr>
        <w:adjustRightInd w:val="0"/>
        <w:snapToGrid w:val="0"/>
        <w:spacing w:line="360" w:lineRule="auto"/>
        <w:ind w:firstLine="420" w:firstLineChars="200"/>
        <w:rPr>
          <w:bCs/>
          <w:kern w:val="0"/>
          <w:szCs w:val="21"/>
        </w:rPr>
      </w:pPr>
      <w:r>
        <w:rPr>
          <w:bCs/>
          <w:kern w:val="0"/>
          <w:szCs w:val="21"/>
        </w:rPr>
        <w:t>教学评价：学习过程评价为多元体系，既包括课堂考勤、回到问题、听课情况等，也包括线下内容与讲解过程的评价，再结合课程实验和考试环节综合评价。</w:t>
      </w:r>
    </w:p>
    <w:p>
      <w:pPr>
        <w:adjustRightInd w:val="0"/>
        <w:snapToGrid w:val="0"/>
        <w:spacing w:line="360" w:lineRule="auto"/>
        <w:ind w:firstLine="420" w:firstLineChars="200"/>
        <w:rPr>
          <w:bCs/>
          <w:kern w:val="0"/>
          <w:szCs w:val="21"/>
        </w:rPr>
      </w:pPr>
      <w:r>
        <w:rPr>
          <w:bCs/>
          <w:kern w:val="0"/>
          <w:szCs w:val="21"/>
        </w:rPr>
        <w:t>通过理论教授、案例教学、综合实验、课外实践和问题讨论等提高学生工程知识水平、现代动力测试工具使用能力、应用设计能力等。</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目标1：通过测量误差和不确定相关知识学习，使学生具备根据测量误差的规律性，找出消除或减小误差的方法，合理地处理和分析实验数据，科学地表达测量结果。</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目标2：通过对能源动力相关参数测量原理和方法的学习，使学生具备根据测试需求合理设计测量系统的能力。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目标3：通过对测量原理的学习，使学生具备使用现代测试工具的能力。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使用现代工具</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四、理论教学内容及学时分配（26学时）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热工测量的基本概念</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rPr>
      </w:pPr>
      <w:r>
        <w:rPr>
          <w:b/>
          <w:bCs/>
        </w:rPr>
        <w:t>教学目标：</w:t>
      </w:r>
      <w:r>
        <w:rPr>
          <w:kern w:val="0"/>
        </w:rPr>
        <w:t>通过本章的教学，使学生了解测量的意义，认识到测量对我国能源高效利用、国防建设、科学研究和医疗诊断的重要性，树立科技强国信念和精益求精永不止步的工匠精神；理解测量的定义及测量过程三要素；掌握测量系统的组成，测量仪表的主要质量指标；熟练掌握测量方法的分类及其原理。</w:t>
      </w:r>
    </w:p>
    <w:p>
      <w:pPr>
        <w:widowControl/>
        <w:adjustRightInd w:val="0"/>
        <w:snapToGrid w:val="0"/>
        <w:spacing w:line="360" w:lineRule="auto"/>
        <w:rPr>
          <w:kern w:val="0"/>
        </w:rPr>
      </w:pPr>
      <w:r>
        <w:rPr>
          <w:b/>
          <w:bCs/>
        </w:rPr>
        <w:t>教学重点和难点：</w:t>
      </w:r>
      <w:r>
        <w:rPr>
          <w:kern w:val="0"/>
        </w:rPr>
        <w:t>重点包括测量方法、测量系统的组成及功能、测量元件的基本要求、测量仪表的质量指标。</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了解：测量的意义和发展，测量分类。</w:t>
      </w:r>
    </w:p>
    <w:p>
      <w:pPr>
        <w:widowControl/>
        <w:adjustRightInd w:val="0"/>
        <w:snapToGrid w:val="0"/>
        <w:spacing w:line="360" w:lineRule="auto"/>
        <w:ind w:firstLine="420" w:firstLineChars="200"/>
        <w:rPr>
          <w:kern w:val="0"/>
        </w:rPr>
      </w:pPr>
      <w:r>
        <w:rPr>
          <w:kern w:val="0"/>
        </w:rPr>
        <w:t>理解：测量的定义；测量系统三个主要作用元件感受件、传送元件和显示元件的功能及对它们的要求。</w:t>
      </w:r>
    </w:p>
    <w:p>
      <w:pPr>
        <w:widowControl/>
        <w:adjustRightInd w:val="0"/>
        <w:snapToGrid w:val="0"/>
        <w:spacing w:line="360" w:lineRule="auto"/>
        <w:ind w:firstLine="420" w:firstLineChars="200"/>
        <w:rPr>
          <w:kern w:val="0"/>
        </w:rPr>
      </w:pPr>
      <w:r>
        <w:rPr>
          <w:kern w:val="0"/>
        </w:rPr>
        <w:t>掌握：测量仪表的主要质量指标：量程、准确度、线性度、回差、重复性和重复性误差、灵敏度、分辨率、漂移等。</w:t>
      </w:r>
    </w:p>
    <w:p>
      <w:pPr>
        <w:widowControl/>
        <w:adjustRightInd w:val="0"/>
        <w:snapToGrid w:val="0"/>
        <w:spacing w:line="360" w:lineRule="auto"/>
        <w:ind w:firstLine="420" w:firstLineChars="200"/>
        <w:rPr>
          <w:kern w:val="0"/>
        </w:rPr>
      </w:pPr>
      <w:r>
        <w:rPr>
          <w:kern w:val="0"/>
        </w:rPr>
        <w:t>熟练掌握：测量方法的分类及其原理。</w:t>
      </w:r>
    </w:p>
    <w:p>
      <w:pPr>
        <w:widowControl/>
        <w:adjustRightInd w:val="0"/>
        <w:snapToGrid w:val="0"/>
        <w:spacing w:line="360" w:lineRule="auto"/>
        <w:rPr>
          <w:szCs w:val="20"/>
        </w:rPr>
      </w:pPr>
      <w:r>
        <w:rPr>
          <w:b/>
          <w:bCs/>
        </w:rPr>
        <w:t>教学组织与实施：</w:t>
      </w:r>
      <w:r>
        <w:rPr>
          <w:szCs w:val="20"/>
        </w:rPr>
        <w:t>课前备课；课中从测量的发展历史导入测量的重要意义、知识构成梳理、</w:t>
      </w:r>
      <w:r>
        <w:rPr>
          <w:bCs/>
        </w:rPr>
        <w:t>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 xml:space="preserve">第二章  </w:t>
            </w:r>
            <w:r>
              <w:rPr>
                <w:b/>
                <w:bCs/>
                <w:kern w:val="0"/>
              </w:rPr>
              <w:t>测量误差和不确定度</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rPr>
      </w:pPr>
      <w:r>
        <w:rPr>
          <w:b/>
          <w:bCs/>
        </w:rPr>
        <w:t>教学目标：</w:t>
      </w:r>
      <w:r>
        <w:rPr>
          <w:kern w:val="0"/>
        </w:rPr>
        <w:t>通过本章的教学，使学生了解测量误差和不确定评定的基本知识；理解误差的来源、分类和特点；掌握误差处理理论和方法；能对实验所测结果进行误差分析、剔除坏值；树立测量误差虽然不可能彻底消除但仍能通过合理的逐步减小的意识；培养学生的敬业精神，减小人为误差，从而提高测量质量。</w:t>
      </w:r>
    </w:p>
    <w:p>
      <w:pPr>
        <w:widowControl/>
        <w:adjustRightInd w:val="0"/>
        <w:snapToGrid w:val="0"/>
        <w:spacing w:line="360" w:lineRule="auto"/>
        <w:rPr>
          <w:kern w:val="0"/>
        </w:rPr>
      </w:pPr>
      <w:r>
        <w:rPr>
          <w:b/>
          <w:bCs/>
        </w:rPr>
        <w:t>教学重点和难点：</w:t>
      </w:r>
      <w:r>
        <w:rPr>
          <w:kern w:val="0"/>
        </w:rPr>
        <w:t>重点是测量误差的理论基础和间接测量中的误差分析；难点是测量误差的不确定度评定。</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了解：测量误差的定义、来源和分类。</w:t>
      </w:r>
    </w:p>
    <w:p>
      <w:pPr>
        <w:widowControl/>
        <w:adjustRightInd w:val="0"/>
        <w:snapToGrid w:val="0"/>
        <w:spacing w:line="360" w:lineRule="auto"/>
        <w:ind w:firstLine="420" w:firstLineChars="200"/>
        <w:rPr>
          <w:kern w:val="0"/>
        </w:rPr>
      </w:pPr>
      <w:r>
        <w:rPr>
          <w:kern w:val="0"/>
        </w:rPr>
        <w:t>理解：真值、约定真值；绝对误差、相对误差、最大引用误差；测量准确度、精密度和精确度；系统误差、随机误差和粗大误差的概念和特点。</w:t>
      </w:r>
    </w:p>
    <w:p>
      <w:pPr>
        <w:widowControl/>
        <w:adjustRightInd w:val="0"/>
        <w:snapToGrid w:val="0"/>
        <w:spacing w:line="360" w:lineRule="auto"/>
        <w:ind w:firstLine="420" w:firstLineChars="200"/>
        <w:rPr>
          <w:kern w:val="0"/>
        </w:rPr>
      </w:pPr>
      <w:r>
        <w:rPr>
          <w:kern w:val="0"/>
        </w:rPr>
        <w:t>掌握：系统误差变化规律；系统误差的判别和确定；随机误差的分布规律和误差估计；粗大误差的判定；不确定度的评定方法。</w:t>
      </w:r>
    </w:p>
    <w:p>
      <w:pPr>
        <w:widowControl/>
        <w:adjustRightInd w:val="0"/>
        <w:snapToGrid w:val="0"/>
        <w:spacing w:line="360" w:lineRule="auto"/>
        <w:ind w:firstLine="420" w:firstLineChars="200"/>
        <w:rPr>
          <w:kern w:val="0"/>
        </w:rPr>
      </w:pPr>
      <w:r>
        <w:rPr>
          <w:kern w:val="0"/>
        </w:rPr>
        <w:t>熟练掌握：测量的精度等级的计算和仪表的选取。</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 xml:space="preserve">第三章  </w:t>
            </w:r>
            <w:r>
              <w:rPr>
                <w:b/>
                <w:bCs/>
                <w:kern w:val="0"/>
              </w:rPr>
              <w:t>温度测量概述</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rPr>
      </w:pPr>
      <w:r>
        <w:rPr>
          <w:b/>
          <w:bCs/>
        </w:rPr>
        <w:t>教学目标：</w:t>
      </w:r>
      <w:r>
        <w:rPr>
          <w:kern w:val="0"/>
        </w:rPr>
        <w:t>通过本章的教学，使学生进一步了解温度的重要性；理解温度的概念；了解国际温标的建立和发展；了解温标的传递；了解温度测量方法分类；掌握膨胀式温度计的结构和测温原理。通过对国际温标、温度计形成和发展的介绍，使学生对科技由粗到精致的发展历程有一个宏观的把握，激发学生对科技史的兴趣，树立科学的发展观和遵守温度计量法规的意识。</w:t>
      </w:r>
    </w:p>
    <w:p>
      <w:pPr>
        <w:widowControl/>
        <w:adjustRightInd w:val="0"/>
        <w:snapToGrid w:val="0"/>
        <w:spacing w:line="360" w:lineRule="auto"/>
        <w:rPr>
          <w:kern w:val="0"/>
        </w:rPr>
      </w:pPr>
      <w:r>
        <w:rPr>
          <w:b/>
          <w:bCs/>
        </w:rPr>
        <w:t>教学重点和难点：</w:t>
      </w:r>
      <w:r>
        <w:rPr>
          <w:kern w:val="0"/>
        </w:rPr>
        <w:t>重点是膨胀式温度计的分类和原理；难点是热力学温标的建立和温标的传递。</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了解：温度的定义；温度计的发展；温度测量方法分类；国际温标的建立；温标传递。</w:t>
      </w:r>
    </w:p>
    <w:p>
      <w:pPr>
        <w:widowControl/>
        <w:adjustRightInd w:val="0"/>
        <w:snapToGrid w:val="0"/>
        <w:spacing w:line="360" w:lineRule="auto"/>
        <w:ind w:firstLine="420" w:firstLineChars="200"/>
        <w:rPr>
          <w:kern w:val="0"/>
        </w:rPr>
      </w:pPr>
      <w:r>
        <w:rPr>
          <w:kern w:val="0"/>
        </w:rPr>
        <w:t>理解：热力学第零定律；热力学温标。</w:t>
      </w:r>
    </w:p>
    <w:p>
      <w:pPr>
        <w:widowControl/>
        <w:adjustRightInd w:val="0"/>
        <w:snapToGrid w:val="0"/>
        <w:spacing w:line="360" w:lineRule="auto"/>
        <w:ind w:firstLine="420" w:firstLineChars="200"/>
        <w:rPr>
          <w:kern w:val="0"/>
        </w:rPr>
      </w:pPr>
      <w:r>
        <w:rPr>
          <w:kern w:val="0"/>
        </w:rPr>
        <w:t>掌握：温标建立要素；膨胀式温度计的结构和原理。</w:t>
      </w:r>
    </w:p>
    <w:p>
      <w:pPr>
        <w:widowControl/>
        <w:adjustRightInd w:val="0"/>
        <w:snapToGrid w:val="0"/>
        <w:spacing w:line="360" w:lineRule="auto"/>
        <w:ind w:firstLine="420" w:firstLineChars="200"/>
        <w:rPr>
          <w:kern w:val="0"/>
        </w:rPr>
      </w:pPr>
      <w:r>
        <w:rPr>
          <w:kern w:val="0"/>
        </w:rPr>
        <w:t>熟练掌握：压力式温度计的结构、原理和特点。</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 xml:space="preserve">第四章  </w:t>
            </w:r>
            <w:r>
              <w:rPr>
                <w:b/>
                <w:bCs/>
                <w:kern w:val="0"/>
              </w:rPr>
              <w:t>热电偶和热电阻温度计</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rPr>
      </w:pPr>
      <w:r>
        <w:rPr>
          <w:b/>
          <w:bCs/>
        </w:rPr>
        <w:t>教学目标：</w:t>
      </w:r>
      <w:r>
        <w:rPr>
          <w:kern w:val="0"/>
        </w:rPr>
        <w:t>通过本章的教学，使学生了解热电偶和热电阻的型号及特点；理解热电现象和热电偶测温原理；掌握热电偶的基本定律；掌握热电偶冷端温度补偿方法；了解标准化热电阻、铠装热电偶和标准热电阻温度计的结构和特点；掌握热电偶与热电阻温度计的选择、安装与标定。</w:t>
      </w:r>
    </w:p>
    <w:p>
      <w:pPr>
        <w:widowControl/>
        <w:adjustRightInd w:val="0"/>
        <w:snapToGrid w:val="0"/>
        <w:spacing w:line="360" w:lineRule="auto"/>
        <w:rPr>
          <w:kern w:val="0"/>
        </w:rPr>
      </w:pPr>
      <w:r>
        <w:rPr>
          <w:b/>
          <w:bCs/>
        </w:rPr>
        <w:t>教学重点和难点：</w:t>
      </w:r>
      <w:r>
        <w:rPr>
          <w:kern w:val="0"/>
        </w:rPr>
        <w:t>重点是热电偶测温技术，热电阻测温技术，热电偶与热电阻温度计的安装与标定；难点是热电偶测温技术和热电偶与热电阻温度计的标定。</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了解：几种常用的热电偶类型及其性能；标准化和铠装热电偶、热电阻的结构；热电偶温度计和热电阻温度计的选择和安装；半导体热敏电阻温度计的结构和特点。</w:t>
      </w:r>
    </w:p>
    <w:p>
      <w:pPr>
        <w:widowControl/>
        <w:adjustRightInd w:val="0"/>
        <w:snapToGrid w:val="0"/>
        <w:spacing w:line="360" w:lineRule="auto"/>
        <w:ind w:firstLine="420" w:firstLineChars="200"/>
        <w:rPr>
          <w:kern w:val="0"/>
        </w:rPr>
      </w:pPr>
      <w:r>
        <w:rPr>
          <w:kern w:val="0"/>
        </w:rPr>
        <w:t>理解：热电偶的测温原理、热电阻测温原理，金属热电阻温度计和热敏电阻温度计的区别。</w:t>
      </w:r>
    </w:p>
    <w:p>
      <w:pPr>
        <w:widowControl/>
        <w:adjustRightInd w:val="0"/>
        <w:snapToGrid w:val="0"/>
        <w:spacing w:line="360" w:lineRule="auto"/>
        <w:ind w:firstLine="420" w:firstLineChars="200"/>
        <w:rPr>
          <w:kern w:val="0"/>
        </w:rPr>
      </w:pPr>
      <w:r>
        <w:rPr>
          <w:kern w:val="0"/>
        </w:rPr>
        <w:t>掌握：热电偶冷端温度补偿方法；热电势测量电路，热电阻测温线路；热电偶与热电阻温度计的标定。</w:t>
      </w:r>
    </w:p>
    <w:p>
      <w:pPr>
        <w:widowControl/>
        <w:adjustRightInd w:val="0"/>
        <w:snapToGrid w:val="0"/>
        <w:spacing w:line="360" w:lineRule="auto"/>
        <w:ind w:firstLine="420" w:firstLineChars="200"/>
        <w:rPr>
          <w:kern w:val="0"/>
        </w:rPr>
      </w:pPr>
      <w:r>
        <w:rPr>
          <w:kern w:val="0"/>
        </w:rPr>
        <w:t>熟练掌握：热电偶回路的基本定律及其应用。</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 xml:space="preserve">第五章  </w:t>
            </w:r>
            <w:r>
              <w:rPr>
                <w:b/>
                <w:bCs/>
                <w:kern w:val="0"/>
              </w:rPr>
              <w:t>压力及压差测量</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rPr>
      </w:pPr>
      <w:r>
        <w:rPr>
          <w:b/>
          <w:bCs/>
        </w:rPr>
        <w:t>教学目标：</w:t>
      </w:r>
      <w:r>
        <w:rPr>
          <w:kern w:val="0"/>
        </w:rPr>
        <w:t>通过本章的教学，使学生了解压力的基本概念；了解压力计和压差计的分类；理解液柱式压力计和弹性式压力计测量原理；掌握压力传感器的合理选用、安装和压力测量系统的标定。了解压力检定规范，树立压力表及压力容器定期送检意识。</w:t>
      </w:r>
    </w:p>
    <w:p>
      <w:pPr>
        <w:widowControl/>
        <w:adjustRightInd w:val="0"/>
        <w:snapToGrid w:val="0"/>
        <w:spacing w:line="360" w:lineRule="auto"/>
        <w:rPr>
          <w:kern w:val="0"/>
        </w:rPr>
      </w:pPr>
      <w:r>
        <w:rPr>
          <w:b/>
          <w:bCs/>
        </w:rPr>
        <w:t>教学重点和难点：</w:t>
      </w:r>
      <w:r>
        <w:rPr>
          <w:kern w:val="0"/>
        </w:rPr>
        <w:t>重点是稳态压力的测量，稳态压力指示仪表（液柱式压力计和弹性式压力计），压力传感器及压力测量系统的标定（包括静态标定和动态标定），压力仪器的安装及测压系统的组成。难点是动态压力的测量及不同的压力传感器。</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了解：压力的基本概念；压力单位件换算；液柱压力计的分类；弹性式压力计分类。</w:t>
      </w:r>
    </w:p>
    <w:p>
      <w:pPr>
        <w:widowControl/>
        <w:adjustRightInd w:val="0"/>
        <w:snapToGrid w:val="0"/>
        <w:spacing w:line="360" w:lineRule="auto"/>
        <w:ind w:firstLine="420" w:firstLineChars="200"/>
        <w:rPr>
          <w:kern w:val="0"/>
        </w:rPr>
      </w:pPr>
      <w:r>
        <w:rPr>
          <w:kern w:val="0"/>
        </w:rPr>
        <w:t>理解：液柱式压力计的结构、原理和特点；弹性式压力计的结构、原理和特点。</w:t>
      </w:r>
    </w:p>
    <w:p>
      <w:pPr>
        <w:widowControl/>
        <w:adjustRightInd w:val="0"/>
        <w:snapToGrid w:val="0"/>
        <w:spacing w:line="360" w:lineRule="auto"/>
        <w:ind w:firstLine="420" w:firstLineChars="200"/>
        <w:rPr>
          <w:kern w:val="0"/>
        </w:rPr>
      </w:pPr>
      <w:r>
        <w:rPr>
          <w:kern w:val="0"/>
        </w:rPr>
        <w:t>掌握：液柱式压力计和弹性式压力计测量范围；压力传感器及压力测量系统的静态标定；压力仪器的安装及测压系统的组成。</w:t>
      </w:r>
    </w:p>
    <w:p>
      <w:pPr>
        <w:widowControl/>
        <w:adjustRightInd w:val="0"/>
        <w:snapToGrid w:val="0"/>
        <w:spacing w:line="360" w:lineRule="auto"/>
        <w:ind w:firstLine="420" w:firstLineChars="200"/>
        <w:rPr>
          <w:kern w:val="0"/>
        </w:rPr>
      </w:pPr>
      <w:r>
        <w:rPr>
          <w:kern w:val="0"/>
        </w:rPr>
        <w:t>熟练掌握：压力计的选用原则。</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第六章  流体流量的测量方法</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rPr>
      </w:pPr>
      <w:r>
        <w:rPr>
          <w:b/>
          <w:bCs/>
        </w:rPr>
        <w:t>教学目标：</w:t>
      </w:r>
      <w:r>
        <w:rPr>
          <w:kern w:val="0"/>
        </w:rPr>
        <w:t>通过本章的教学，使学生了解目前工业上常用的容积式、速度式和质量式流量测量方法；了解流量计的分类；理解各种流量计的测量原理；掌握各种流量计的结构特点和适用情况；掌握流量计选用、安装和标定；能利用毕托管对管道流量进行测量。</w:t>
      </w:r>
    </w:p>
    <w:p>
      <w:pPr>
        <w:widowControl/>
        <w:adjustRightInd w:val="0"/>
        <w:snapToGrid w:val="0"/>
        <w:spacing w:line="360" w:lineRule="auto"/>
        <w:rPr>
          <w:kern w:val="0"/>
        </w:rPr>
      </w:pPr>
      <w:r>
        <w:rPr>
          <w:b/>
          <w:bCs/>
        </w:rPr>
        <w:t>教学重点和难点：</w:t>
      </w:r>
      <w:r>
        <w:rPr>
          <w:kern w:val="0"/>
        </w:rPr>
        <w:t>重点是各种流量计的测量原理、结构特点和适用情况，流量计的安装；难点是流体流经节流件时压力和速度的变化规律。</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了解：流量概念；流量计的分类；标准节流装置特点及分类。</w:t>
      </w:r>
    </w:p>
    <w:p>
      <w:pPr>
        <w:widowControl/>
        <w:adjustRightInd w:val="0"/>
        <w:snapToGrid w:val="0"/>
        <w:spacing w:line="360" w:lineRule="auto"/>
        <w:ind w:firstLine="420" w:firstLineChars="200"/>
        <w:rPr>
          <w:kern w:val="0"/>
        </w:rPr>
      </w:pPr>
      <w:r>
        <w:rPr>
          <w:kern w:val="0"/>
        </w:rPr>
        <w:t>理解：容积式流量计的结构及工作原理，如椭圆齿轮流量计、腰轮流量计、刮板式流量计和湿式气体流量计；速度式流量计的结构及工作原理，如涡轮流量计、旋涡流量计、电磁流量计、超声波流量计和热式流量计；差压式流量计的结构及原理，如毕托管、均速管、靶式流量计、转子流量计、孔板流量计、文丘里管、喷嘴流量计。</w:t>
      </w:r>
    </w:p>
    <w:p>
      <w:pPr>
        <w:widowControl/>
        <w:adjustRightInd w:val="0"/>
        <w:snapToGrid w:val="0"/>
        <w:spacing w:line="360" w:lineRule="auto"/>
        <w:ind w:firstLine="420" w:firstLineChars="200"/>
        <w:rPr>
          <w:kern w:val="0"/>
        </w:rPr>
      </w:pPr>
      <w:r>
        <w:rPr>
          <w:kern w:val="0"/>
        </w:rPr>
        <w:t>掌握：流量计选用、安装和标定；孔板取压。</w:t>
      </w:r>
    </w:p>
    <w:p>
      <w:pPr>
        <w:widowControl/>
        <w:adjustRightInd w:val="0"/>
        <w:snapToGrid w:val="0"/>
        <w:spacing w:line="360" w:lineRule="auto"/>
        <w:ind w:firstLine="420" w:firstLineChars="200"/>
        <w:rPr>
          <w:kern w:val="0"/>
        </w:rPr>
      </w:pPr>
      <w:r>
        <w:rPr>
          <w:kern w:val="0"/>
        </w:rPr>
        <w:t>熟练掌握：毕托管的使用；节流降压差流量计的特点。</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第七章  汽包水位测量</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rPr>
      </w:pPr>
      <w:r>
        <w:rPr>
          <w:b/>
          <w:bCs/>
        </w:rPr>
        <w:t>教学目标：</w:t>
      </w:r>
      <w:r>
        <w:rPr>
          <w:kern w:val="0"/>
        </w:rPr>
        <w:t>通过本章的教学，使学生了解汽包液位测量的重要意义；了解连通式水位计、差压式水位计的分类；掌握云母水位计、双色水位计、电接点水位计、双室平衡容器、双压差平衡容器的测量原理；了解其他液位测量方法。</w:t>
      </w:r>
    </w:p>
    <w:p>
      <w:pPr>
        <w:widowControl/>
        <w:adjustRightInd w:val="0"/>
        <w:snapToGrid w:val="0"/>
        <w:spacing w:line="360" w:lineRule="auto"/>
        <w:rPr>
          <w:kern w:val="0"/>
        </w:rPr>
      </w:pPr>
      <w:r>
        <w:rPr>
          <w:b/>
          <w:bCs/>
        </w:rPr>
        <w:t>教学重点和难点：</w:t>
      </w:r>
      <w:r>
        <w:rPr>
          <w:kern w:val="0"/>
        </w:rPr>
        <w:t>重点是连通式水位计、差压式水位计的的工作原理；难点是双色水位计的工作运力，双室平衡容器的结构及工作原理。</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了解：汽包水位测量对锅炉安全运行的重要性；连通式水位计、差压式水位计和其它液位计的分类。</w:t>
      </w:r>
    </w:p>
    <w:p>
      <w:pPr>
        <w:widowControl/>
        <w:adjustRightInd w:val="0"/>
        <w:snapToGrid w:val="0"/>
        <w:spacing w:line="360" w:lineRule="auto"/>
        <w:ind w:firstLine="420" w:firstLineChars="200"/>
        <w:rPr>
          <w:kern w:val="0"/>
        </w:rPr>
      </w:pPr>
      <w:r>
        <w:rPr>
          <w:kern w:val="0"/>
        </w:rPr>
        <w:t>理解：汽包满水和缺水对锅炉安全运行的危害；散热对连通式水位计测量的影响；汽包压力和密度差的关系。</w:t>
      </w:r>
    </w:p>
    <w:p>
      <w:pPr>
        <w:widowControl/>
        <w:adjustRightInd w:val="0"/>
        <w:snapToGrid w:val="0"/>
        <w:spacing w:line="360" w:lineRule="auto"/>
        <w:ind w:firstLine="420" w:firstLineChars="200"/>
        <w:rPr>
          <w:kern w:val="0"/>
        </w:rPr>
      </w:pPr>
      <w:r>
        <w:rPr>
          <w:kern w:val="0"/>
        </w:rPr>
        <w:t>掌握：云母水位计、双色水位计、电接点水位计、双室平衡容器、双压差平衡容器的测量原理。</w:t>
      </w:r>
    </w:p>
    <w:p>
      <w:pPr>
        <w:widowControl/>
        <w:adjustRightInd w:val="0"/>
        <w:snapToGrid w:val="0"/>
        <w:spacing w:line="360" w:lineRule="auto"/>
        <w:ind w:firstLine="420" w:firstLineChars="200"/>
        <w:rPr>
          <w:kern w:val="0"/>
        </w:rPr>
      </w:pPr>
      <w:r>
        <w:rPr>
          <w:kern w:val="0"/>
        </w:rPr>
        <w:t>熟练掌握：双室平衡容器输出差压的推导；汽包水位变化对差压输出的影响。</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第八章  炉烟分析</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kern w:val="0"/>
        </w:rPr>
      </w:pPr>
      <w:r>
        <w:rPr>
          <w:b/>
          <w:bCs/>
        </w:rPr>
        <w:t>教学目标：</w:t>
      </w:r>
      <w:r>
        <w:rPr>
          <w:kern w:val="0"/>
        </w:rPr>
        <w:t>通过本章的教学，使学生了解电厂烟气连续监测的重要性，树立环保、节能意识；理解烟煤燃烧产物中CO</w:t>
      </w:r>
      <w:r>
        <w:rPr>
          <w:kern w:val="0"/>
          <w:vertAlign w:val="subscript"/>
        </w:rPr>
        <w:t>2</w:t>
      </w:r>
      <w:r>
        <w:rPr>
          <w:kern w:val="0"/>
        </w:rPr>
        <w:t>和O</w:t>
      </w:r>
      <w:r>
        <w:rPr>
          <w:kern w:val="0"/>
          <w:vertAlign w:val="subscript"/>
        </w:rPr>
        <w:t>2</w:t>
      </w:r>
      <w:r>
        <w:rPr>
          <w:kern w:val="0"/>
        </w:rPr>
        <w:t>的含量与过量空气系数的关系；掌握射水抽气装置的工作原理；掌握热磁式氧量计、氧化锆氧量计、热导式二氧化碳分析仪、红外线气体分析仪、气象色谱分析仪的工作原理。</w:t>
      </w:r>
    </w:p>
    <w:p>
      <w:pPr>
        <w:widowControl/>
        <w:adjustRightInd w:val="0"/>
        <w:snapToGrid w:val="0"/>
        <w:spacing w:line="360" w:lineRule="auto"/>
        <w:rPr>
          <w:kern w:val="0"/>
        </w:rPr>
      </w:pPr>
      <w:r>
        <w:rPr>
          <w:b/>
          <w:bCs/>
        </w:rPr>
        <w:t>教学重点和难点：</w:t>
      </w:r>
      <w:r>
        <w:rPr>
          <w:kern w:val="0"/>
        </w:rPr>
        <w:t>重点是氧化锆氧量计、热导式二氧化碳分析仪、红外线气体分析仪、气相色谱分析法原理；难点是检测器和色谱仪的定性定量分析。</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了解：热磁式氧气分析仪、热导式二氧化碳分析仪和红外气体分析仪的组成及工作原理。</w:t>
      </w:r>
    </w:p>
    <w:p>
      <w:pPr>
        <w:widowControl/>
        <w:adjustRightInd w:val="0"/>
        <w:snapToGrid w:val="0"/>
        <w:spacing w:line="360" w:lineRule="auto"/>
        <w:ind w:firstLine="420" w:firstLineChars="200"/>
        <w:rPr>
          <w:kern w:val="0"/>
        </w:rPr>
      </w:pPr>
      <w:r>
        <w:rPr>
          <w:kern w:val="0"/>
        </w:rPr>
        <w:t>理解：红外分析仪工作原理；热导式检测器和氢火焰离子检测器原理。</w:t>
      </w:r>
    </w:p>
    <w:p>
      <w:pPr>
        <w:widowControl/>
        <w:adjustRightInd w:val="0"/>
        <w:snapToGrid w:val="0"/>
        <w:spacing w:line="360" w:lineRule="auto"/>
        <w:ind w:firstLine="420" w:firstLineChars="200"/>
        <w:rPr>
          <w:kern w:val="0"/>
        </w:rPr>
      </w:pPr>
      <w:r>
        <w:rPr>
          <w:kern w:val="0"/>
        </w:rPr>
        <w:t>掌握：射水抽气装置的工作原理；气相色谱分析法原理；气相色谱分析仪的主要组成。</w:t>
      </w:r>
    </w:p>
    <w:p>
      <w:pPr>
        <w:widowControl/>
        <w:adjustRightInd w:val="0"/>
        <w:snapToGrid w:val="0"/>
        <w:spacing w:line="360" w:lineRule="auto"/>
        <w:ind w:firstLine="420" w:firstLineChars="200"/>
        <w:rPr>
          <w:kern w:val="0"/>
        </w:rPr>
      </w:pPr>
      <w:r>
        <w:rPr>
          <w:kern w:val="0"/>
        </w:rPr>
        <w:t>熟练掌握：氧化锆氧气分析仪、色谱图及色谱仪的定性定量分析。</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tbl>
      <w:tblPr>
        <w:tblStyle w:val="12"/>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1"/>
        <w:gridCol w:w="5233"/>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31" w:type="dxa"/>
            <w:vAlign w:val="center"/>
          </w:tcPr>
          <w:p>
            <w:pPr>
              <w:widowControl/>
              <w:adjustRightInd w:val="0"/>
              <w:snapToGrid w:val="0"/>
              <w:spacing w:line="360" w:lineRule="auto"/>
              <w:jc w:val="center"/>
              <w:rPr>
                <w:b/>
                <w:bCs/>
                <w:kern w:val="0"/>
                <w:szCs w:val="21"/>
              </w:rPr>
            </w:pPr>
          </w:p>
        </w:tc>
        <w:tc>
          <w:tcPr>
            <w:tcW w:w="5233" w:type="dxa"/>
            <w:vAlign w:val="center"/>
          </w:tcPr>
          <w:p>
            <w:pPr>
              <w:widowControl/>
              <w:adjustRightInd w:val="0"/>
              <w:snapToGrid w:val="0"/>
              <w:spacing w:line="360" w:lineRule="auto"/>
              <w:jc w:val="center"/>
              <w:rPr>
                <w:b/>
                <w:bCs/>
                <w:kern w:val="0"/>
                <w:szCs w:val="21"/>
              </w:rPr>
            </w:pPr>
            <w:r>
              <w:rPr>
                <w:b/>
                <w:bCs/>
                <w:kern w:val="0"/>
                <w:szCs w:val="21"/>
              </w:rPr>
              <w:t>第九章  噪声测量</w:t>
            </w:r>
          </w:p>
        </w:tc>
        <w:tc>
          <w:tcPr>
            <w:tcW w:w="1831" w:type="dxa"/>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rPr>
      </w:pPr>
      <w:r>
        <w:rPr>
          <w:b/>
          <w:bCs/>
        </w:rPr>
        <w:t>教学目标：</w:t>
      </w:r>
      <w:r>
        <w:rPr>
          <w:kern w:val="0"/>
        </w:rPr>
        <w:t>通过本章的教学，使学生了解噪声测量的基本概念，噪声测量的重要意义，噪声测试仪器的工作原理，掌握噪声现场测量的原则。能够熟练应用噪声测量仪器对设备噪声进行测量。提高学生在日常生活和工作中，尽量减小噪声的意识。</w:t>
      </w:r>
    </w:p>
    <w:p>
      <w:pPr>
        <w:widowControl/>
        <w:adjustRightInd w:val="0"/>
        <w:snapToGrid w:val="0"/>
        <w:spacing w:line="360" w:lineRule="auto"/>
        <w:rPr>
          <w:kern w:val="0"/>
        </w:rPr>
      </w:pPr>
      <w:r>
        <w:rPr>
          <w:b/>
          <w:bCs/>
        </w:rPr>
        <w:t>教学重点和难点：</w:t>
      </w:r>
      <w:r>
        <w:rPr>
          <w:kern w:val="0"/>
        </w:rPr>
        <w:t>噪声的物理度量，总声压级和声功率级的合成、分解与平均，噪声的频谱，噪声的评价，噪声的现场测量原则。</w:t>
      </w:r>
    </w:p>
    <w:p>
      <w:pPr>
        <w:widowControl/>
        <w:adjustRightInd w:val="0"/>
        <w:snapToGrid w:val="0"/>
        <w:spacing w:line="360" w:lineRule="auto"/>
        <w:rPr>
          <w:b/>
        </w:rPr>
      </w:pPr>
      <w:r>
        <w:rPr>
          <w:b/>
        </w:rPr>
        <w:t>主要教学内容及要求：</w:t>
      </w:r>
    </w:p>
    <w:p>
      <w:pPr>
        <w:widowControl/>
        <w:adjustRightInd w:val="0"/>
        <w:snapToGrid w:val="0"/>
        <w:spacing w:line="360" w:lineRule="auto"/>
        <w:ind w:firstLine="420" w:firstLineChars="200"/>
        <w:rPr>
          <w:kern w:val="0"/>
        </w:rPr>
      </w:pPr>
      <w:r>
        <w:rPr>
          <w:kern w:val="0"/>
        </w:rPr>
        <w:t>了解：噪声测量的重要性，噪声测试仪器的结构和组成元件。</w:t>
      </w:r>
    </w:p>
    <w:p>
      <w:pPr>
        <w:widowControl/>
        <w:adjustRightInd w:val="0"/>
        <w:snapToGrid w:val="0"/>
        <w:spacing w:line="360" w:lineRule="auto"/>
        <w:ind w:firstLine="420" w:firstLineChars="200"/>
        <w:rPr>
          <w:kern w:val="0"/>
        </w:rPr>
      </w:pPr>
      <w:r>
        <w:rPr>
          <w:kern w:val="0"/>
        </w:rPr>
        <w:t>理解：噪声的物理度量：声压、声压级，声强、声强级，声功率、声功率级。</w:t>
      </w:r>
    </w:p>
    <w:p>
      <w:pPr>
        <w:widowControl/>
        <w:adjustRightInd w:val="0"/>
        <w:snapToGrid w:val="0"/>
        <w:spacing w:line="360" w:lineRule="auto"/>
        <w:ind w:firstLine="420" w:firstLineChars="200"/>
        <w:rPr>
          <w:kern w:val="0"/>
        </w:rPr>
      </w:pPr>
      <w:r>
        <w:rPr>
          <w:kern w:val="0"/>
        </w:rPr>
        <w:t>掌握：掌握噪声的现场测量原则。</w:t>
      </w:r>
    </w:p>
    <w:p>
      <w:pPr>
        <w:widowControl/>
        <w:adjustRightInd w:val="0"/>
        <w:snapToGrid w:val="0"/>
        <w:spacing w:line="360" w:lineRule="auto"/>
        <w:ind w:firstLine="420" w:firstLineChars="200"/>
        <w:rPr>
          <w:kern w:val="0"/>
        </w:rPr>
      </w:pPr>
      <w:r>
        <w:rPr>
          <w:kern w:val="0"/>
        </w:rPr>
        <w:t>熟练掌握：总声压级或声功率级的合成、分解与平均。</w:t>
      </w:r>
    </w:p>
    <w:p>
      <w:pPr>
        <w:widowControl/>
        <w:adjustRightInd w:val="0"/>
        <w:snapToGrid w:val="0"/>
        <w:spacing w:line="360" w:lineRule="auto"/>
        <w:rPr>
          <w:szCs w:val="20"/>
        </w:rPr>
      </w:pPr>
      <w:r>
        <w:rPr>
          <w:b/>
          <w:bCs/>
        </w:rPr>
        <w:t>教学组织与实施：</w:t>
      </w:r>
      <w:r>
        <w:rPr>
          <w:szCs w:val="20"/>
        </w:rPr>
        <w:t>课前备课；</w:t>
      </w:r>
      <w:r>
        <w:rPr>
          <w:bCs/>
        </w:rPr>
        <w:t>课中主题引入、知识构成梳理、理论讲授、课堂互动、</w:t>
      </w:r>
      <w:r>
        <w:rPr>
          <w:szCs w:val="20"/>
        </w:rPr>
        <w:t>随堂练习；课后答疑、指导学生查阅相关文献、根据反馈进行教学反思和整改。</w:t>
      </w:r>
    </w:p>
    <w:p>
      <w:pPr>
        <w:widowControl/>
        <w:adjustRightInd w:val="0"/>
        <w:snapToGrid w:val="0"/>
        <w:spacing w:line="360" w:lineRule="auto"/>
        <w:jc w:val="left"/>
        <w:rPr>
          <w:bCs/>
          <w:kern w:val="0"/>
          <w:szCs w:val="21"/>
        </w:rPr>
      </w:pPr>
      <w:r>
        <w:rPr>
          <w:b/>
          <w:bCs/>
          <w:kern w:val="0"/>
          <w:szCs w:val="21"/>
        </w:rPr>
        <w:t>五、实验教学内容及学时分配（6学时）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rPr>
      </w:pPr>
      <w:r>
        <w:rPr>
          <w:bCs/>
        </w:rPr>
        <w:t>本实验课程重点讲授常见的热工参数：温度、流速流量和噪声的测量原理及测试方法，使学生能够深入理解常规测试仪器的工作原理并掌握其使用方法，结合理论分析进行实验数据处理。</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firstLineChars="200"/>
      </w:pPr>
      <w:r>
        <w:t>实验教学目的：</w:t>
      </w:r>
    </w:p>
    <w:p>
      <w:pPr>
        <w:adjustRightInd w:val="0"/>
        <w:snapToGrid w:val="0"/>
        <w:spacing w:line="360" w:lineRule="auto"/>
        <w:ind w:firstLine="420" w:firstLineChars="200"/>
      </w:pPr>
      <w:r>
        <w:t>（1）能够使用常规的实验仪器、掌握其测试技术。</w:t>
      </w:r>
    </w:p>
    <w:p>
      <w:pPr>
        <w:adjustRightInd w:val="0"/>
        <w:snapToGrid w:val="0"/>
        <w:spacing w:line="360" w:lineRule="auto"/>
        <w:ind w:firstLine="420" w:firstLineChars="200"/>
      </w:pPr>
      <w:r>
        <w:t>（2）培养学生观察、分析能力，使学生掌握试验数据处理和实验报告编写能力。</w:t>
      </w:r>
    </w:p>
    <w:p>
      <w:pPr>
        <w:adjustRightInd w:val="0"/>
        <w:snapToGrid w:val="0"/>
        <w:spacing w:line="360" w:lineRule="auto"/>
        <w:ind w:firstLine="420" w:firstLineChars="200"/>
      </w:pPr>
      <w:r>
        <w:t>实验基本要求：</w:t>
      </w:r>
    </w:p>
    <w:p>
      <w:pPr>
        <w:adjustRightInd w:val="0"/>
        <w:snapToGrid w:val="0"/>
        <w:spacing w:line="360" w:lineRule="auto"/>
        <w:ind w:firstLine="420" w:firstLineChars="200"/>
      </w:pPr>
      <w:r>
        <w:t>（1）实验前必须阅读实验指导书，明确实验目的和内容，了解实验原理与方法。</w:t>
      </w:r>
    </w:p>
    <w:p>
      <w:pPr>
        <w:adjustRightInd w:val="0"/>
        <w:snapToGrid w:val="0"/>
        <w:spacing w:line="360" w:lineRule="auto"/>
        <w:ind w:firstLine="420" w:firstLineChars="200"/>
      </w:pPr>
      <w:r>
        <w:t>（2）实验中要掌握实验仪器的使用方法，理解实验原理和方法，同时认真做好实验数据记录。</w:t>
      </w:r>
    </w:p>
    <w:p>
      <w:pPr>
        <w:adjustRightInd w:val="0"/>
        <w:snapToGrid w:val="0"/>
        <w:spacing w:line="360" w:lineRule="auto"/>
        <w:ind w:firstLine="420" w:firstLineChars="200"/>
      </w:pPr>
      <w:r>
        <w:t>（3）实验后撰写实验报告，分析实验数据。</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pPr>
      <w:bookmarkStart w:id="58" w:name="_Hlk137398300"/>
      <w:r>
        <w:t>（1）实验前做好预习，明白实验过程与操作注意事项。</w:t>
      </w:r>
    </w:p>
    <w:p>
      <w:pPr>
        <w:adjustRightInd w:val="0"/>
        <w:snapToGrid w:val="0"/>
        <w:spacing w:line="360" w:lineRule="auto"/>
        <w:ind w:left="420"/>
      </w:pPr>
      <w:r>
        <w:t>（2）严格遵守实验室的规章制度，严格遵守安全操作要求。</w:t>
      </w:r>
    </w:p>
    <w:p>
      <w:pPr>
        <w:adjustRightInd w:val="0"/>
        <w:snapToGrid w:val="0"/>
        <w:spacing w:line="360" w:lineRule="auto"/>
        <w:ind w:firstLine="420" w:firstLineChars="200"/>
      </w:pPr>
      <w:r>
        <w:t>（3）实验过程中，如果仪器设备发生故障，应立即向指导教师报告，以便及时排除故障。</w:t>
      </w:r>
    </w:p>
    <w:p>
      <w:pPr>
        <w:adjustRightInd w:val="0"/>
        <w:snapToGrid w:val="0"/>
        <w:spacing w:line="360" w:lineRule="auto"/>
        <w:ind w:firstLine="420" w:firstLineChars="200"/>
      </w:pPr>
      <w:r>
        <w:t>（4）实验完毕后，关闭电源，整理好使用后的仪器、设备 、工具。</w:t>
      </w:r>
    </w:p>
    <w:bookmarkEnd w:id="58"/>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607"/>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260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tcMar>
              <w:left w:w="0" w:type="dxa"/>
              <w:right w:w="0" w:type="dxa"/>
            </w:tcMar>
          </w:tcPr>
          <w:p>
            <w:pPr>
              <w:adjustRightInd w:val="0"/>
              <w:snapToGrid w:val="0"/>
              <w:spacing w:line="360" w:lineRule="auto"/>
              <w:jc w:val="center"/>
              <w:rPr>
                <w:sz w:val="18"/>
                <w:szCs w:val="18"/>
              </w:rPr>
            </w:pPr>
            <w:r>
              <w:rPr>
                <w:sz w:val="18"/>
                <w:szCs w:val="18"/>
              </w:rPr>
              <w:t>04021227＋01</w:t>
            </w:r>
          </w:p>
        </w:tc>
        <w:tc>
          <w:tcPr>
            <w:tcW w:w="2607" w:type="dxa"/>
          </w:tcPr>
          <w:p>
            <w:pPr>
              <w:adjustRightInd w:val="0"/>
              <w:snapToGrid w:val="0"/>
              <w:spacing w:line="360" w:lineRule="auto"/>
              <w:jc w:val="center"/>
              <w:rPr>
                <w:sz w:val="18"/>
                <w:szCs w:val="18"/>
              </w:rPr>
            </w:pPr>
            <w:r>
              <w:rPr>
                <w:sz w:val="18"/>
                <w:szCs w:val="18"/>
              </w:rPr>
              <w:t>热电偶温度计的制作与标定</w:t>
            </w:r>
          </w:p>
        </w:tc>
        <w:tc>
          <w:tcPr>
            <w:tcW w:w="915" w:type="dxa"/>
          </w:tcPr>
          <w:p>
            <w:pPr>
              <w:adjustRightInd w:val="0"/>
              <w:snapToGrid w:val="0"/>
              <w:spacing w:line="360" w:lineRule="auto"/>
              <w:jc w:val="center"/>
              <w:rPr>
                <w:sz w:val="18"/>
                <w:szCs w:val="18"/>
              </w:rPr>
            </w:pPr>
            <w:r>
              <w:rPr>
                <w:sz w:val="18"/>
                <w:szCs w:val="18"/>
              </w:rPr>
              <w:t>3</w:t>
            </w:r>
          </w:p>
        </w:tc>
        <w:tc>
          <w:tcPr>
            <w:tcW w:w="1122" w:type="dxa"/>
          </w:tcPr>
          <w:p>
            <w:pPr>
              <w:adjustRightInd w:val="0"/>
              <w:snapToGrid w:val="0"/>
              <w:spacing w:line="360" w:lineRule="auto"/>
              <w:jc w:val="center"/>
              <w:rPr>
                <w:sz w:val="18"/>
                <w:szCs w:val="18"/>
              </w:rPr>
            </w:pPr>
            <w:r>
              <w:rPr>
                <w:sz w:val="18"/>
                <w:szCs w:val="18"/>
              </w:rPr>
              <w:t>综合性</w:t>
            </w:r>
          </w:p>
        </w:tc>
        <w:tc>
          <w:tcPr>
            <w:tcW w:w="1487" w:type="dxa"/>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tcMar>
              <w:left w:w="0" w:type="dxa"/>
              <w:right w:w="0" w:type="dxa"/>
            </w:tcMar>
          </w:tcPr>
          <w:p>
            <w:pPr>
              <w:adjustRightInd w:val="0"/>
              <w:snapToGrid w:val="0"/>
              <w:spacing w:line="360" w:lineRule="auto"/>
              <w:jc w:val="center"/>
              <w:rPr>
                <w:sz w:val="18"/>
                <w:szCs w:val="18"/>
              </w:rPr>
            </w:pPr>
            <w:r>
              <w:rPr>
                <w:sz w:val="18"/>
                <w:szCs w:val="18"/>
              </w:rPr>
              <w:t>04021227＋02</w:t>
            </w:r>
          </w:p>
        </w:tc>
        <w:tc>
          <w:tcPr>
            <w:tcW w:w="2607" w:type="dxa"/>
          </w:tcPr>
          <w:p>
            <w:pPr>
              <w:adjustRightInd w:val="0"/>
              <w:snapToGrid w:val="0"/>
              <w:spacing w:line="360" w:lineRule="auto"/>
              <w:jc w:val="center"/>
              <w:rPr>
                <w:color w:val="0000FF"/>
                <w:sz w:val="18"/>
                <w:szCs w:val="18"/>
              </w:rPr>
            </w:pPr>
            <w:r>
              <w:rPr>
                <w:sz w:val="18"/>
                <w:szCs w:val="18"/>
              </w:rPr>
              <w:t>流速流量测量</w:t>
            </w:r>
          </w:p>
        </w:tc>
        <w:tc>
          <w:tcPr>
            <w:tcW w:w="915" w:type="dxa"/>
          </w:tcPr>
          <w:p>
            <w:pPr>
              <w:adjustRightInd w:val="0"/>
              <w:snapToGrid w:val="0"/>
              <w:spacing w:line="360" w:lineRule="auto"/>
              <w:jc w:val="center"/>
              <w:rPr>
                <w:sz w:val="18"/>
                <w:szCs w:val="18"/>
              </w:rPr>
            </w:pPr>
            <w:r>
              <w:rPr>
                <w:sz w:val="18"/>
                <w:szCs w:val="18"/>
              </w:rPr>
              <w:t>2</w:t>
            </w:r>
          </w:p>
        </w:tc>
        <w:tc>
          <w:tcPr>
            <w:tcW w:w="1122" w:type="dxa"/>
          </w:tcPr>
          <w:p>
            <w:pPr>
              <w:adjustRightInd w:val="0"/>
              <w:snapToGrid w:val="0"/>
              <w:spacing w:line="360" w:lineRule="auto"/>
              <w:jc w:val="center"/>
              <w:rPr>
                <w:sz w:val="18"/>
                <w:szCs w:val="18"/>
              </w:rPr>
            </w:pPr>
            <w:r>
              <w:rPr>
                <w:sz w:val="18"/>
                <w:szCs w:val="18"/>
              </w:rPr>
              <w:t>综合性</w:t>
            </w:r>
          </w:p>
        </w:tc>
        <w:tc>
          <w:tcPr>
            <w:tcW w:w="1487" w:type="dxa"/>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 w:type="dxa"/>
            <w:tcMar>
              <w:left w:w="0" w:type="dxa"/>
              <w:right w:w="0" w:type="dxa"/>
            </w:tcMar>
          </w:tcPr>
          <w:p>
            <w:pPr>
              <w:adjustRightInd w:val="0"/>
              <w:snapToGrid w:val="0"/>
              <w:spacing w:line="360" w:lineRule="auto"/>
              <w:jc w:val="center"/>
              <w:rPr>
                <w:sz w:val="18"/>
                <w:szCs w:val="18"/>
              </w:rPr>
            </w:pPr>
            <w:r>
              <w:rPr>
                <w:sz w:val="18"/>
                <w:szCs w:val="18"/>
              </w:rPr>
              <w:t>04021227＋03</w:t>
            </w:r>
          </w:p>
        </w:tc>
        <w:tc>
          <w:tcPr>
            <w:tcW w:w="2607" w:type="dxa"/>
          </w:tcPr>
          <w:p>
            <w:pPr>
              <w:adjustRightInd w:val="0"/>
              <w:snapToGrid w:val="0"/>
              <w:spacing w:line="360" w:lineRule="auto"/>
              <w:jc w:val="center"/>
              <w:rPr>
                <w:sz w:val="18"/>
                <w:szCs w:val="18"/>
              </w:rPr>
            </w:pPr>
            <w:r>
              <w:rPr>
                <w:sz w:val="18"/>
                <w:szCs w:val="18"/>
              </w:rPr>
              <w:t>噪声测量</w:t>
            </w:r>
          </w:p>
        </w:tc>
        <w:tc>
          <w:tcPr>
            <w:tcW w:w="915" w:type="dxa"/>
          </w:tcPr>
          <w:p>
            <w:pPr>
              <w:adjustRightInd w:val="0"/>
              <w:snapToGrid w:val="0"/>
              <w:spacing w:line="360" w:lineRule="auto"/>
              <w:jc w:val="center"/>
              <w:rPr>
                <w:sz w:val="18"/>
                <w:szCs w:val="18"/>
              </w:rPr>
            </w:pPr>
            <w:r>
              <w:rPr>
                <w:sz w:val="18"/>
                <w:szCs w:val="18"/>
              </w:rPr>
              <w:t>1</w:t>
            </w:r>
          </w:p>
        </w:tc>
        <w:tc>
          <w:tcPr>
            <w:tcW w:w="1122" w:type="dxa"/>
          </w:tcPr>
          <w:p>
            <w:pPr>
              <w:adjustRightInd w:val="0"/>
              <w:snapToGrid w:val="0"/>
              <w:spacing w:line="360" w:lineRule="auto"/>
              <w:jc w:val="center"/>
              <w:rPr>
                <w:sz w:val="18"/>
                <w:szCs w:val="18"/>
              </w:rPr>
            </w:pPr>
            <w:r>
              <w:rPr>
                <w:sz w:val="18"/>
                <w:szCs w:val="18"/>
              </w:rPr>
              <w:t>综合性</w:t>
            </w:r>
          </w:p>
        </w:tc>
        <w:tc>
          <w:tcPr>
            <w:tcW w:w="1487" w:type="dxa"/>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5</w:t>
            </w: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Cs/>
          <w:color w:val="0000FF"/>
          <w:szCs w:val="21"/>
        </w:rPr>
      </w:pPr>
      <w:r>
        <w:rPr>
          <w:bCs/>
        </w:rPr>
        <w:t>在讲解实验仪器的使用、实验内容和实验方法的基础上指导学生进行实验，要求学生协作完成实验、独立完成实验数据的处理、实验报告的撰写。</w:t>
      </w:r>
    </w:p>
    <w:p>
      <w:pPr>
        <w:adjustRightInd w:val="0"/>
        <w:snapToGrid w:val="0"/>
        <w:spacing w:line="360" w:lineRule="auto"/>
        <w:ind w:firstLine="422" w:firstLineChars="200"/>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【实验一】热电偶温度计的制作与标定</w:t>
      </w:r>
    </w:p>
    <w:p>
      <w:pPr>
        <w:adjustRightInd w:val="0"/>
        <w:snapToGrid w:val="0"/>
        <w:spacing w:line="360" w:lineRule="auto"/>
        <w:ind w:firstLine="422" w:firstLineChars="200"/>
      </w:pPr>
      <w:r>
        <w:rPr>
          <w:b/>
        </w:rPr>
        <w:t>1.实验学时：</w:t>
      </w:r>
      <w:r>
        <w:t>3学时</w:t>
      </w:r>
    </w:p>
    <w:p>
      <w:pPr>
        <w:adjustRightInd w:val="0"/>
        <w:snapToGrid w:val="0"/>
        <w:spacing w:line="360" w:lineRule="auto"/>
        <w:ind w:firstLine="422" w:firstLineChars="200"/>
        <w:rPr>
          <w:bCs/>
        </w:rPr>
      </w:pPr>
      <w:r>
        <w:rPr>
          <w:b/>
        </w:rPr>
        <w:t>2.实验目的：</w:t>
      </w:r>
      <w:r>
        <w:rPr>
          <w:bCs/>
        </w:rPr>
        <w:t>掌握热电偶制作和标定方法；理解并掌握热电偶测温的原理，影响热电偶测温的原因；会自己动手制作热电偶并进行相应的标定。</w:t>
      </w:r>
    </w:p>
    <w:p>
      <w:pPr>
        <w:adjustRightInd w:val="0"/>
        <w:snapToGrid w:val="0"/>
        <w:spacing w:line="360" w:lineRule="auto"/>
        <w:ind w:firstLine="422" w:firstLineChars="200"/>
        <w:rPr>
          <w:bCs/>
        </w:rPr>
      </w:pPr>
      <w:r>
        <w:rPr>
          <w:b/>
        </w:rPr>
        <w:t>3.实验内容：</w:t>
      </w:r>
      <w:r>
        <w:rPr>
          <w:bCs/>
        </w:rPr>
        <w:t>采用热电偶电焊机焊接热电偶，进行不同恒温热源温度下的热电偶标定实验。</w:t>
      </w:r>
    </w:p>
    <w:p>
      <w:pPr>
        <w:adjustRightInd w:val="0"/>
        <w:snapToGrid w:val="0"/>
        <w:spacing w:line="360" w:lineRule="auto"/>
        <w:ind w:firstLine="422" w:firstLineChars="200"/>
        <w:rPr>
          <w:bCs/>
        </w:rPr>
      </w:pPr>
      <w:r>
        <w:rPr>
          <w:b/>
        </w:rPr>
        <w:t>4.实验要求：</w:t>
      </w:r>
      <w:r>
        <w:rPr>
          <w:bCs/>
        </w:rPr>
        <w:t>实验前要预习，操作时分组进行，每组5人，学生按要求合作制作出热电偶并对其进行标定，提交格式规范的实验报告。</w:t>
      </w:r>
    </w:p>
    <w:p>
      <w:pPr>
        <w:adjustRightInd w:val="0"/>
        <w:snapToGrid w:val="0"/>
        <w:spacing w:line="360" w:lineRule="auto"/>
        <w:ind w:firstLine="422" w:firstLineChars="200"/>
        <w:rPr>
          <w:bCs/>
        </w:rPr>
      </w:pPr>
      <w:r>
        <w:rPr>
          <w:b/>
        </w:rPr>
        <w:t>5.实验设备及器材：</w:t>
      </w:r>
      <w:r>
        <w:rPr>
          <w:bCs/>
        </w:rPr>
        <w:t>热电偶电焊机，电位差计，恒温水浴，热电偶丝，酒精灯，硼砂，水银温度计，冰点瓶。</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【实验二】流速流量测量</w:t>
      </w:r>
    </w:p>
    <w:p>
      <w:pPr>
        <w:adjustRightInd w:val="0"/>
        <w:snapToGrid w:val="0"/>
        <w:spacing w:line="360" w:lineRule="auto"/>
        <w:ind w:firstLine="422" w:firstLineChars="200"/>
      </w:pPr>
      <w:r>
        <w:rPr>
          <w:b/>
        </w:rPr>
        <w:t>1.实验学时：</w:t>
      </w:r>
      <w:r>
        <w:t>2学时</w:t>
      </w:r>
    </w:p>
    <w:p>
      <w:pPr>
        <w:adjustRightInd w:val="0"/>
        <w:snapToGrid w:val="0"/>
        <w:spacing w:line="360" w:lineRule="auto"/>
        <w:ind w:firstLine="422" w:firstLineChars="200"/>
        <w:rPr>
          <w:bCs/>
        </w:rPr>
      </w:pPr>
      <w:r>
        <w:rPr>
          <w:b/>
        </w:rPr>
        <w:t>2.实验目的：</w:t>
      </w:r>
      <w:r>
        <w:rPr>
          <w:bCs/>
        </w:rPr>
        <w:t>掌握皮托管的使用，熟悉矩形通道内空气平均流速和流量测量的方法。</w:t>
      </w:r>
    </w:p>
    <w:p>
      <w:pPr>
        <w:adjustRightInd w:val="0"/>
        <w:snapToGrid w:val="0"/>
        <w:spacing w:line="360" w:lineRule="auto"/>
        <w:ind w:firstLine="420" w:firstLineChars="200"/>
        <w:rPr>
          <w:bCs/>
        </w:rPr>
      </w:pPr>
      <w:r>
        <w:rPr>
          <w:bCs/>
        </w:rPr>
        <w:t>绘制截面上的流速分布图；计算断面上的平均流速v和流量Q。</w:t>
      </w:r>
    </w:p>
    <w:p>
      <w:pPr>
        <w:adjustRightInd w:val="0"/>
        <w:snapToGrid w:val="0"/>
        <w:spacing w:line="360" w:lineRule="auto"/>
        <w:ind w:firstLine="422" w:firstLineChars="200"/>
        <w:rPr>
          <w:bCs/>
        </w:rPr>
      </w:pPr>
      <w:r>
        <w:rPr>
          <w:b/>
        </w:rPr>
        <w:t>3.实验内容：</w:t>
      </w:r>
      <w:r>
        <w:rPr>
          <w:bCs/>
        </w:rPr>
        <w:t>绘制截面上的流速分布图；计算断面上的平均流速v和流量Q。</w:t>
      </w:r>
    </w:p>
    <w:p>
      <w:pPr>
        <w:adjustRightInd w:val="0"/>
        <w:snapToGrid w:val="0"/>
        <w:spacing w:line="360" w:lineRule="auto"/>
        <w:ind w:firstLine="422" w:firstLineChars="200"/>
        <w:rPr>
          <w:bCs/>
        </w:rPr>
      </w:pPr>
      <w:r>
        <w:rPr>
          <w:b/>
        </w:rPr>
        <w:t>4.实验要求：</w:t>
      </w:r>
      <w:r>
        <w:rPr>
          <w:bCs/>
        </w:rPr>
        <w:t>实验前要预习，操作时分组进行，每组5人，学生按要求合作进行矩形通道内空气流速和流量的测量，提交格式规范的实验报告。</w:t>
      </w:r>
    </w:p>
    <w:p>
      <w:pPr>
        <w:adjustRightInd w:val="0"/>
        <w:snapToGrid w:val="0"/>
        <w:spacing w:line="360" w:lineRule="auto"/>
        <w:ind w:firstLine="422" w:firstLineChars="200"/>
        <w:rPr>
          <w:bCs/>
        </w:rPr>
      </w:pPr>
      <w:r>
        <w:rPr>
          <w:b/>
        </w:rPr>
        <w:t>5.实验设备及器材：</w:t>
      </w:r>
      <w:r>
        <w:rPr>
          <w:bCs/>
        </w:rPr>
        <w:t>风机、实验槽道、毕托管、测压管、控制阀门。</w:t>
      </w:r>
    </w:p>
    <w:p>
      <w:pPr>
        <w:pStyle w:val="10"/>
        <w:adjustRightInd w:val="0"/>
        <w:snapToGrid w:val="0"/>
        <w:spacing w:before="0" w:beforeAutospacing="0" w:after="0" w:afterAutospacing="0" w:line="360" w:lineRule="auto"/>
        <w:ind w:firstLine="422"/>
        <w:rPr>
          <w:rFonts w:ascii="Times New Roman" w:hAnsi="Times New Roman" w:eastAsia="宋体" w:cs="Times New Roman"/>
          <w:b/>
          <w:sz w:val="21"/>
          <w:szCs w:val="21"/>
        </w:rPr>
      </w:pPr>
      <w:r>
        <w:rPr>
          <w:rFonts w:ascii="Times New Roman" w:hAnsi="Times New Roman" w:eastAsia="宋体" w:cs="Times New Roman"/>
          <w:b/>
          <w:sz w:val="21"/>
          <w:szCs w:val="21"/>
        </w:rPr>
        <w:t>【实验三】噪声测量</w:t>
      </w:r>
    </w:p>
    <w:p>
      <w:pPr>
        <w:adjustRightInd w:val="0"/>
        <w:snapToGrid w:val="0"/>
        <w:spacing w:line="360" w:lineRule="auto"/>
        <w:ind w:firstLine="422" w:firstLineChars="200"/>
      </w:pPr>
      <w:r>
        <w:rPr>
          <w:b/>
        </w:rPr>
        <w:t>1.实验学时：</w:t>
      </w:r>
      <w:r>
        <w:t>1学时</w:t>
      </w:r>
    </w:p>
    <w:p>
      <w:pPr>
        <w:adjustRightInd w:val="0"/>
        <w:snapToGrid w:val="0"/>
        <w:spacing w:line="360" w:lineRule="auto"/>
        <w:ind w:firstLine="422" w:firstLineChars="200"/>
        <w:rPr>
          <w:bCs/>
        </w:rPr>
      </w:pPr>
      <w:r>
        <w:rPr>
          <w:b/>
        </w:rPr>
        <w:t>2.实验目的：</w:t>
      </w:r>
      <w:r>
        <w:rPr>
          <w:bCs/>
        </w:rPr>
        <w:t>掌握测量噪声仪器的使用方法；掌握测定机器和工作环境噪声的方法。</w:t>
      </w:r>
    </w:p>
    <w:p>
      <w:pPr>
        <w:adjustRightInd w:val="0"/>
        <w:snapToGrid w:val="0"/>
        <w:spacing w:line="360" w:lineRule="auto"/>
        <w:ind w:firstLine="422" w:firstLineChars="200"/>
        <w:rPr>
          <w:bCs/>
        </w:rPr>
      </w:pPr>
      <w:r>
        <w:rPr>
          <w:b/>
        </w:rPr>
        <w:t>3.实验内容：</w:t>
      </w:r>
      <w:r>
        <w:rPr>
          <w:bCs/>
        </w:rPr>
        <w:t>现场噪声测定。</w:t>
      </w:r>
    </w:p>
    <w:p>
      <w:pPr>
        <w:adjustRightInd w:val="0"/>
        <w:snapToGrid w:val="0"/>
        <w:spacing w:line="360" w:lineRule="auto"/>
        <w:ind w:firstLine="422" w:firstLineChars="200"/>
        <w:rPr>
          <w:bCs/>
        </w:rPr>
      </w:pPr>
      <w:r>
        <w:rPr>
          <w:b/>
        </w:rPr>
        <w:t>4.实验要求：</w:t>
      </w:r>
      <w:r>
        <w:rPr>
          <w:bCs/>
        </w:rPr>
        <w:t>实验前要预习，操作时分组进行，每组5人，学生按要求合作进行不同环境下噪声的测量，提交格式规范的实验报告。</w:t>
      </w:r>
    </w:p>
    <w:p>
      <w:pPr>
        <w:adjustRightInd w:val="0"/>
        <w:snapToGrid w:val="0"/>
        <w:spacing w:line="360" w:lineRule="auto"/>
        <w:ind w:firstLine="422" w:firstLineChars="200"/>
        <w:rPr>
          <w:bCs/>
        </w:rPr>
      </w:pPr>
      <w:r>
        <w:rPr>
          <w:b/>
        </w:rPr>
        <w:t>5.实验设备及器材：</w:t>
      </w:r>
      <w:r>
        <w:rPr>
          <w:bCs/>
        </w:rPr>
        <w:t>噪声测量仪，噪声源。</w:t>
      </w:r>
    </w:p>
    <w:p>
      <w:pPr>
        <w:adjustRightInd w:val="0"/>
        <w:snapToGrid w:val="0"/>
        <w:spacing w:line="360" w:lineRule="auto"/>
        <w:rPr>
          <w:bCs/>
          <w:color w:val="0000FF"/>
          <w:szCs w:val="21"/>
        </w:rPr>
      </w:pPr>
      <w:r>
        <w:rPr>
          <w:b/>
          <w:szCs w:val="21"/>
        </w:rPr>
        <w:t>(七)</w:t>
      </w:r>
      <w:r>
        <w:rPr>
          <w:b/>
          <w:bCs/>
          <w:szCs w:val="21"/>
        </w:rPr>
        <w:t>考核方式及成绩评定</w:t>
      </w:r>
    </w:p>
    <w:p>
      <w:pPr>
        <w:adjustRightInd w:val="0"/>
        <w:snapToGrid w:val="0"/>
        <w:spacing w:line="360" w:lineRule="auto"/>
        <w:ind w:firstLine="420" w:firstLineChars="200"/>
        <w:rPr>
          <w:bCs/>
          <w:color w:val="0000FF"/>
        </w:rPr>
      </w:pPr>
      <w:r>
        <w:rPr>
          <w:bCs/>
          <w:szCs w:val="21"/>
        </w:rPr>
        <w:t>撰写实验报告，根据实验表现和实验报告规范性、完整性进行评定，是平时成绩的重要组成部分。</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随着科学技术的飞速发展和工程技术的迫切需求，</w:t>
      </w:r>
      <w:r>
        <w:rPr>
          <w:rFonts w:hint="eastAsia"/>
          <w:szCs w:val="21"/>
        </w:rPr>
        <w:t>农业建筑环境与能源工程</w:t>
      </w:r>
      <w:r>
        <w:rPr>
          <w:szCs w:val="21"/>
        </w:rPr>
        <w:t>测试技术已愈来愈广泛地应用于工业、农业、国防、航空、航天、医疗卫生和生物工程等各个领域。测试是科学研究的基本方法，传感器是实现测试的首要环节，现代生活、国防和高科技的发展离不开传感器与测试技术。科技要发展，计量须先行。通过对测试技术发展的学习，树立精益求精的大国工匠精神。通过了解传感器与测试技术在国民经济中的应用以及最新发展趋势；提高学习者创造性地运用知识，自主地发现问题、研究问题和解决问题的能力。</w:t>
      </w:r>
    </w:p>
    <w:p>
      <w:pPr>
        <w:widowControl/>
        <w:adjustRightInd w:val="0"/>
        <w:snapToGrid w:val="0"/>
        <w:spacing w:line="360" w:lineRule="auto"/>
        <w:jc w:val="left"/>
        <w:rPr>
          <w:kern w:val="0"/>
          <w:szCs w:val="21"/>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rPr>
      </w:pPr>
      <w:r>
        <w:rPr>
          <w:bCs/>
          <w:kern w:val="0"/>
          <w:szCs w:val="21"/>
        </w:rPr>
        <w:t>（1）理论课教材：</w:t>
      </w:r>
      <w:r>
        <w:rPr>
          <w:bCs/>
          <w:kern w:val="0"/>
        </w:rPr>
        <w:t>热工测量及仪表，朱小良，方可人，中国电力出版社，2011</w:t>
      </w:r>
    </w:p>
    <w:p>
      <w:pPr>
        <w:adjustRightInd w:val="0"/>
        <w:snapToGrid w:val="0"/>
        <w:spacing w:line="360" w:lineRule="auto"/>
        <w:ind w:firstLine="420" w:firstLineChars="200"/>
        <w:rPr>
          <w:bCs/>
          <w:kern w:val="0"/>
          <w:szCs w:val="21"/>
        </w:rPr>
      </w:pPr>
      <w:r>
        <w:rPr>
          <w:bCs/>
          <w:kern w:val="0"/>
          <w:szCs w:val="21"/>
        </w:rPr>
        <w:t>（2）理论课教材：建筑环境与能源测试技术. 陈刚. 机械工业出版社, 2017</w:t>
      </w:r>
    </w:p>
    <w:p>
      <w:pPr>
        <w:widowControl/>
        <w:adjustRightInd w:val="0"/>
        <w:snapToGrid w:val="0"/>
        <w:spacing w:line="360" w:lineRule="auto"/>
        <w:ind w:firstLine="420" w:firstLineChars="200"/>
        <w:jc w:val="left"/>
        <w:rPr>
          <w:bCs/>
          <w:color w:val="0000FF"/>
          <w:kern w:val="0"/>
          <w:szCs w:val="21"/>
        </w:rPr>
      </w:pPr>
      <w:r>
        <w:t>（3）实验课教材：自编实验指导书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Cs/>
          <w:kern w:val="0"/>
          <w:szCs w:val="21"/>
        </w:rPr>
      </w:pPr>
      <w:r>
        <w:rPr>
          <w:bCs/>
          <w:kern w:val="0"/>
          <w:szCs w:val="21"/>
        </w:rPr>
        <w:t>（1）能源与动力工程测试技术. 韩东太. 中国矿业大学出版社, 2022</w:t>
      </w:r>
    </w:p>
    <w:p>
      <w:pPr>
        <w:adjustRightInd w:val="0"/>
        <w:snapToGrid w:val="0"/>
        <w:spacing w:line="360" w:lineRule="auto"/>
        <w:ind w:firstLine="420" w:firstLineChars="200"/>
        <w:rPr>
          <w:bCs/>
          <w:kern w:val="0"/>
          <w:szCs w:val="21"/>
        </w:rPr>
      </w:pPr>
      <w:r>
        <w:rPr>
          <w:bCs/>
          <w:kern w:val="0"/>
          <w:szCs w:val="21"/>
        </w:rPr>
        <w:t>（2）热能与动力机械测试技术. 厉彦忠. 西安交通大学出版社, 2020</w:t>
      </w:r>
    </w:p>
    <w:p>
      <w:pPr>
        <w:adjustRightInd w:val="0"/>
        <w:snapToGrid w:val="0"/>
        <w:spacing w:line="360" w:lineRule="auto"/>
        <w:ind w:firstLine="420" w:firstLineChars="200"/>
        <w:rPr>
          <w:bCs/>
          <w:kern w:val="0"/>
          <w:szCs w:val="21"/>
        </w:rPr>
      </w:pPr>
      <w:r>
        <w:rPr>
          <w:bCs/>
          <w:kern w:val="0"/>
          <w:szCs w:val="21"/>
        </w:rPr>
        <w:t>（3）能源与动力工程测试技术. 康灿. 科学出版社, 2016</w:t>
      </w:r>
    </w:p>
    <w:p>
      <w:pPr>
        <w:adjustRightInd w:val="0"/>
        <w:snapToGrid w:val="0"/>
        <w:spacing w:line="360" w:lineRule="auto"/>
        <w:ind w:firstLine="420" w:firstLineChars="200"/>
        <w:rPr>
          <w:bCs/>
          <w:kern w:val="0"/>
        </w:rPr>
      </w:pPr>
      <w:r>
        <w:rPr>
          <w:bCs/>
          <w:kern w:val="0"/>
        </w:rPr>
        <w:t>（4）热工测量仪表</w:t>
      </w:r>
      <w:r>
        <w:rPr>
          <w:bCs/>
          <w:kern w:val="0"/>
          <w:szCs w:val="21"/>
        </w:rPr>
        <w:t xml:space="preserve">. </w:t>
      </w:r>
      <w:r>
        <w:rPr>
          <w:bCs/>
          <w:kern w:val="0"/>
        </w:rPr>
        <w:t>张华, 赵永柱</w:t>
      </w:r>
      <w:r>
        <w:rPr>
          <w:bCs/>
          <w:kern w:val="0"/>
          <w:szCs w:val="21"/>
        </w:rPr>
        <w:t xml:space="preserve">. </w:t>
      </w:r>
      <w:r>
        <w:rPr>
          <w:bCs/>
          <w:kern w:val="0"/>
        </w:rPr>
        <w:t>冶金工业出版社, 2013</w:t>
      </w:r>
    </w:p>
    <w:p>
      <w:pPr>
        <w:adjustRightInd w:val="0"/>
        <w:snapToGrid w:val="0"/>
        <w:spacing w:line="360" w:lineRule="auto"/>
        <w:ind w:firstLine="420" w:firstLineChars="200"/>
        <w:rPr>
          <w:bCs/>
          <w:kern w:val="0"/>
        </w:rPr>
      </w:pPr>
      <w:r>
        <w:rPr>
          <w:bCs/>
          <w:kern w:val="0"/>
        </w:rPr>
        <w:t>（5）热工测量</w:t>
      </w:r>
      <w:r>
        <w:rPr>
          <w:bCs/>
          <w:kern w:val="0"/>
          <w:szCs w:val="21"/>
        </w:rPr>
        <w:t xml:space="preserve">. </w:t>
      </w:r>
      <w:r>
        <w:rPr>
          <w:bCs/>
          <w:kern w:val="0"/>
        </w:rPr>
        <w:t>万金庆</w:t>
      </w:r>
      <w:r>
        <w:rPr>
          <w:bCs/>
          <w:kern w:val="0"/>
          <w:szCs w:val="21"/>
        </w:rPr>
        <w:t xml:space="preserve">. </w:t>
      </w:r>
      <w:r>
        <w:rPr>
          <w:bCs/>
          <w:kern w:val="0"/>
        </w:rPr>
        <w:t>机械工业出版社, 2013</w:t>
      </w:r>
    </w:p>
    <w:p>
      <w:pPr>
        <w:adjustRightInd w:val="0"/>
        <w:snapToGrid w:val="0"/>
        <w:spacing w:line="360" w:lineRule="auto"/>
        <w:ind w:firstLine="420" w:firstLineChars="200"/>
        <w:rPr>
          <w:bCs/>
          <w:kern w:val="0"/>
        </w:rPr>
      </w:pPr>
      <w:r>
        <w:rPr>
          <w:bCs/>
          <w:kern w:val="0"/>
        </w:rPr>
        <w:t>（6）热工测量及仪表</w:t>
      </w:r>
      <w:r>
        <w:rPr>
          <w:bCs/>
          <w:kern w:val="0"/>
          <w:szCs w:val="21"/>
        </w:rPr>
        <w:t xml:space="preserve">. </w:t>
      </w:r>
      <w:r>
        <w:rPr>
          <w:bCs/>
          <w:kern w:val="0"/>
        </w:rPr>
        <w:t>张东风, 片秀红．中国电力出版社, 2013</w:t>
      </w:r>
    </w:p>
    <w:p>
      <w:pPr>
        <w:adjustRightInd w:val="0"/>
        <w:snapToGrid w:val="0"/>
        <w:spacing w:line="360" w:lineRule="auto"/>
        <w:ind w:firstLine="420" w:firstLineChars="200"/>
        <w:rPr>
          <w:bCs/>
          <w:kern w:val="0"/>
        </w:rPr>
      </w:pPr>
      <w:r>
        <w:rPr>
          <w:bCs/>
          <w:kern w:val="0"/>
        </w:rPr>
        <w:t>（7）热工测量及控制</w:t>
      </w:r>
      <w:r>
        <w:rPr>
          <w:bCs/>
          <w:kern w:val="0"/>
          <w:szCs w:val="21"/>
        </w:rPr>
        <w:t xml:space="preserve">. </w:t>
      </w:r>
      <w:r>
        <w:rPr>
          <w:bCs/>
          <w:kern w:val="0"/>
        </w:rPr>
        <w:t>李洁</w:t>
      </w:r>
      <w:r>
        <w:rPr>
          <w:bCs/>
          <w:kern w:val="0"/>
          <w:szCs w:val="21"/>
        </w:rPr>
        <w:t xml:space="preserve">. </w:t>
      </w:r>
      <w:r>
        <w:rPr>
          <w:bCs/>
          <w:kern w:val="0"/>
        </w:rPr>
        <w:t>上海交通大学出版社, 2010</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pPr>
      <w:r>
        <w:t>（1）中国大学</w:t>
      </w:r>
      <w:r>
        <w:rPr>
          <w:kern w:val="0"/>
        </w:rPr>
        <w:t>MOOC，https://www.icourse163.org/course/NUDT-1003089003</w:t>
      </w:r>
    </w:p>
    <w:p>
      <w:pPr>
        <w:widowControl/>
        <w:adjustRightInd w:val="0"/>
        <w:snapToGrid w:val="0"/>
        <w:spacing w:line="360" w:lineRule="auto"/>
        <w:ind w:firstLine="420" w:firstLineChars="200"/>
        <w:jc w:val="left"/>
        <w:rPr>
          <w:kern w:val="0"/>
        </w:rPr>
      </w:pPr>
      <w:r>
        <w:t>（2）爱课程</w:t>
      </w:r>
      <w:r>
        <w:rPr>
          <w:kern w:val="0"/>
        </w:rPr>
        <w:t>，http://www.icourses.cn/sCourse/course_2758.html</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pPr>
      <w:r>
        <w:t>课程依托的河南农业大学机电工程学院能源工程系，具备课程实施所需要的一切软、硬件条件。教学场地和实验教学条件充足。现有实验用房3000多平方米，拥有教学、实习和示范基地16个，产品研发及产业化场所达5500平方米，实验室共有仪器设备625台套，总值2752.1万元。教学由老教师和青年教师形成的教学团队共同承担，理论教学场地均为多媒体教室，实验教学在工程楼8楼，实验设备齐全。</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kern w:val="0"/>
          <w:szCs w:val="21"/>
        </w:rPr>
      </w:pPr>
      <w:r>
        <w:rPr>
          <w:b/>
          <w:bCs/>
          <w:kern w:val="0"/>
          <w:szCs w:val="21"/>
        </w:rPr>
        <w:t>1.过程性评价：</w:t>
      </w:r>
      <w:r>
        <w:rPr>
          <w:kern w:val="0"/>
          <w:szCs w:val="21"/>
        </w:rPr>
        <w:t>过程性评价主要有课堂表现、课后作业和课程实验</w:t>
      </w:r>
      <w:r>
        <w:t>得出综合占比40%的平时成绩。平时成绩总分为100分（占比40%），过程性评价采用扣分制，迟到扣5分/次，旷课扣10分/次，作业少交一次扣5分/次，实验报考少交一次扣10分/次。</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kern w:val="0"/>
          <w:szCs w:val="21"/>
        </w:rPr>
        <w:t>闭卷考试（60%）。</w:t>
      </w:r>
    </w:p>
    <w:p>
      <w:pPr>
        <w:widowControl/>
        <w:adjustRightInd w:val="0"/>
        <w:snapToGrid w:val="0"/>
        <w:spacing w:line="360" w:lineRule="auto"/>
        <w:ind w:firstLine="420"/>
        <w:jc w:val="left"/>
      </w:pPr>
      <w:r>
        <w:rPr>
          <w:b/>
          <w:bCs/>
          <w:kern w:val="0"/>
          <w:szCs w:val="21"/>
        </w:rPr>
        <w:t>3.课程综合评价：</w:t>
      </w:r>
      <w:r>
        <w:t>总成绩=</w:t>
      </w:r>
      <w:r>
        <w:rPr>
          <w:bCs/>
          <w:kern w:val="0"/>
        </w:rPr>
        <w:t>期末考试（60%）+平时成绩（40%）。</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59" w:name="_Toc139207176"/>
      <w:bookmarkStart w:id="60" w:name="_Toc40804703"/>
      <w:r>
        <w:rPr>
          <w:rFonts w:ascii="Times New Roman" w:hAnsi="Times New Roman" w:eastAsia="宋体" w:cs="Times New Roman"/>
          <w:color w:val="auto"/>
        </w:rPr>
        <w:t>环境工程</w:t>
      </w:r>
      <w:bookmarkEnd w:id="59"/>
      <w:bookmarkEnd w:id="60"/>
    </w:p>
    <w:p>
      <w:pPr>
        <w:adjustRightInd w:val="0"/>
        <w:snapToGrid w:val="0"/>
        <w:spacing w:line="360" w:lineRule="auto"/>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（Environment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04021231</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选修</w:t>
            </w:r>
          </w:p>
        </w:tc>
        <w:tc>
          <w:tcPr>
            <w:tcW w:w="1453" w:type="pct"/>
          </w:tcPr>
          <w:p>
            <w:pPr>
              <w:adjustRightInd w:val="0"/>
              <w:snapToGrid w:val="0"/>
              <w:spacing w:line="360" w:lineRule="auto"/>
              <w:rPr>
                <w:b/>
                <w:bCs/>
                <w:szCs w:val="21"/>
              </w:rPr>
            </w:pPr>
            <w:r>
              <w:rPr>
                <w:b/>
                <w:szCs w:val="21"/>
              </w:rPr>
              <w:t>课程属性:</w:t>
            </w:r>
            <w:r>
              <w:rPr>
                <w:szCs w:val="21"/>
              </w:rPr>
              <w:t>创业教育类</w:t>
            </w:r>
          </w:p>
        </w:tc>
        <w:tc>
          <w:tcPr>
            <w:tcW w:w="1881" w:type="pct"/>
          </w:tcPr>
          <w:p>
            <w:pPr>
              <w:adjustRightInd w:val="0"/>
              <w:snapToGrid w:val="0"/>
              <w:spacing w:line="360" w:lineRule="auto"/>
              <w:rPr>
                <w:b/>
                <w:bCs/>
                <w:szCs w:val="21"/>
              </w:rPr>
            </w:pPr>
            <w:r>
              <w:rPr>
                <w:b/>
                <w:bCs/>
                <w:szCs w:val="21"/>
              </w:rPr>
              <w:t>开设学期：第</w:t>
            </w:r>
            <w:r>
              <w:rPr>
                <w:szCs w:val="21"/>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翟巧龙</w:t>
            </w:r>
          </w:p>
        </w:tc>
        <w:tc>
          <w:tcPr>
            <w:tcW w:w="1453" w:type="pct"/>
          </w:tcPr>
          <w:p>
            <w:pPr>
              <w:adjustRightInd w:val="0"/>
              <w:snapToGrid w:val="0"/>
              <w:spacing w:line="360" w:lineRule="auto"/>
              <w:rPr>
                <w:b/>
                <w:bCs/>
                <w:szCs w:val="21"/>
              </w:rPr>
            </w:pPr>
            <w:r>
              <w:rPr>
                <w:b/>
                <w:bCs/>
                <w:szCs w:val="21"/>
              </w:rPr>
              <w:t>课程团队：</w:t>
            </w:r>
            <w:r>
              <w:rPr>
                <w:szCs w:val="21"/>
              </w:rPr>
              <w:t>孙辉</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rPr>
              <w:t>燃烧学、生物质能工程、风能工程、节能原理等；要求学生对本专业可能带来的环境问题有一定的认识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rPr>
              <w:t>提高环境危机意识，将环境问题和环境保护理念贯穿于毕业设计（论文）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翟巧龙</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35"/>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《环境工程》是农业建筑环境与能源工程</w:t>
      </w:r>
      <w:r>
        <w:rPr>
          <w:bCs/>
          <w:color w:val="000000" w:themeColor="text1"/>
          <w:szCs w:val="21"/>
          <w14:textFill>
            <w14:solidFill>
              <w14:schemeClr w14:val="tx1"/>
            </w14:solidFill>
          </w14:textFill>
        </w:rPr>
        <w:t>专业</w:t>
      </w:r>
      <w:r>
        <w:rPr>
          <w:color w:val="000000" w:themeColor="text1"/>
          <w:szCs w:val="21"/>
          <w14:textFill>
            <w14:solidFill>
              <w14:schemeClr w14:val="tx1"/>
            </w14:solidFill>
          </w14:textFill>
        </w:rPr>
        <w:t>的一门选修课，属于创业教育类课程。本课程的开课时间为第7学期，学生已学习了本专业的各类主干课程，更需要对新能源的开发和综合利用中可能产生的环境问题有清醒的认识。通过传统授课与翻转课堂的结合，调动学生积极性，提高课堂参与度，使学生系统地掌握环境工程的基础知识，了解人口、环境、能源之间的关系，深刻领悟习近平总书记提出的“绿水青山就是金山银山”的内涵和可持续发展思想，较全面掌握环境污染控制的原理和方法以及环境管理方面的内容，包括水体、大气、固体废物、噪声以及其他物理污染的来源、污染组成及其相关治理和处置方法及措施，增强学生的环境保护意识，培养学生独立分析和解决环境工程问题的基本素质与创新能力。</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      1、理论知识方面：</w:t>
      </w:r>
      <w:r>
        <w:rPr>
          <w:color w:val="000000" w:themeColor="text1"/>
          <w:szCs w:val="21"/>
          <w14:textFill>
            <w14:solidFill>
              <w14:schemeClr w14:val="tx1"/>
            </w14:solidFill>
          </w14:textFill>
        </w:rPr>
        <w:t>要求学生了解环境、环境问题和环境保护的基本概念；掌握环境工程领域的基础知识和各种污染的来源、污染组成及其相关治理和处置方法；了解环境质量监测与评价的基本知识。</w:t>
      </w:r>
    </w:p>
    <w:p>
      <w:pPr>
        <w:widowControl/>
        <w:adjustRightInd w:val="0"/>
        <w:snapToGrid w:val="0"/>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2、实验技能方面：</w:t>
      </w:r>
      <w:r>
        <w:rPr>
          <w:color w:val="000000" w:themeColor="text1"/>
          <w:szCs w:val="21"/>
          <w14:textFill>
            <w14:solidFill>
              <w14:schemeClr w14:val="tx1"/>
            </w14:solidFill>
          </w14:textFill>
        </w:rPr>
        <w:t>掌握实验方法，</w:t>
      </w:r>
      <w:r>
        <w:rPr>
          <w:color w:val="000000" w:themeColor="text1"/>
          <w:kern w:val="0"/>
          <w:szCs w:val="21"/>
          <w14:textFill>
            <w14:solidFill>
              <w14:schemeClr w14:val="tx1"/>
            </w14:solidFill>
          </w14:textFill>
        </w:rPr>
        <w:t>提高其分析和解决问题的能力。</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rPr>
      </w:pPr>
      <w:r>
        <w:rPr>
          <w:bCs/>
          <w:kern w:val="0"/>
        </w:rPr>
        <w:t>为培养学生独立分析问题和解决问题的能力，增强学生的创新思维，提高环境保护意识和环境危机感，本课程教学设计包括课前、课堂和课后三部分。强化现代信息技术与教育教学深度融合，课前通过超星学习通或QQ等平台提前发布小组讨论主题；课堂中根据教学内容可选择启发式、讨论法、团队列名法、案例教学法等多种教学方法进行翻转课堂，辅以视频、模型、动画等多种手段，使课堂生动鲜活，保证教学效果；课后提供文献、网络公开课、视频等资源，供学生自主学习。课程评价方式主要包括过程性评价和期末考核，更注重学习过程的综合性评价。</w:t>
      </w:r>
    </w:p>
    <w:p>
      <w:pPr>
        <w:adjustRightInd w:val="0"/>
        <w:snapToGrid w:val="0"/>
        <w:spacing w:line="360" w:lineRule="auto"/>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65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56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223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5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了解环境、环境问题和环境保护的基本概念。</w:t>
            </w:r>
          </w:p>
        </w:tc>
        <w:tc>
          <w:tcPr>
            <w:tcW w:w="2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5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掌握环境工程领域的基础知识和各种污染的来源、污染组成及其相关治理和处置方法。</w:t>
            </w:r>
          </w:p>
        </w:tc>
        <w:tc>
          <w:tcPr>
            <w:tcW w:w="2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5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FF"/>
                <w:sz w:val="18"/>
                <w:szCs w:val="18"/>
              </w:rPr>
            </w:pPr>
            <w:r>
              <w:rPr>
                <w:color w:val="000000" w:themeColor="text1"/>
                <w:sz w:val="18"/>
                <w:szCs w:val="18"/>
                <w14:textFill>
                  <w14:solidFill>
                    <w14:schemeClr w14:val="tx1"/>
                  </w14:solidFill>
                </w14:textFill>
              </w:rPr>
              <w:t>了解环境质量监测与评价的基本知识，基于污染物的特性和环境安全，具有设计污染治理可行实验方案的能力。</w:t>
            </w:r>
          </w:p>
        </w:tc>
        <w:tc>
          <w:tcPr>
            <w:tcW w:w="2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color w:val="000000" w:themeColor="text1"/>
                <w:sz w:val="18"/>
                <w:szCs w:val="18"/>
                <w14:textFill>
                  <w14:solidFill>
                    <w14:schemeClr w14:val="tx1"/>
                  </w14:solidFill>
                </w14:textFill>
              </w:rPr>
              <w:t>3，4</w:t>
            </w:r>
          </w:p>
        </w:tc>
      </w:tr>
    </w:tbl>
    <w:p>
      <w:pPr>
        <w:widowControl/>
        <w:adjustRightInd w:val="0"/>
        <w:snapToGrid w:val="0"/>
        <w:spacing w:line="360" w:lineRule="auto"/>
        <w:jc w:val="left"/>
        <w:rPr>
          <w:bCs/>
          <w:color w:val="0000FF"/>
          <w:kern w:val="0"/>
          <w:szCs w:val="21"/>
        </w:rPr>
      </w:pPr>
      <w:r>
        <w:rPr>
          <w:b/>
          <w:bCs/>
          <w:kern w:val="0"/>
          <w:szCs w:val="21"/>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教学目标：</w:t>
      </w:r>
      <w:r>
        <w:rPr>
          <w:b/>
          <w:bCs/>
          <w:color w:val="000000" w:themeColor="text1"/>
          <w:kern w:val="0"/>
          <w:szCs w:val="21"/>
          <w14:textFill>
            <w14:solidFill>
              <w14:schemeClr w14:val="tx1"/>
            </w14:solidFill>
          </w14:textFill>
        </w:rPr>
        <w:t xml:space="preserve"> </w:t>
      </w:r>
      <w:r>
        <w:rPr>
          <w:bCs/>
          <w:color w:val="000000" w:themeColor="text1"/>
          <w:kern w:val="0"/>
          <w:szCs w:val="21"/>
          <w14:textFill>
            <w14:solidFill>
              <w14:schemeClr w14:val="tx1"/>
            </w14:solidFill>
          </w14:textFill>
        </w:rPr>
        <w:t>了解</w:t>
      </w:r>
      <w:r>
        <w:rPr>
          <w:color w:val="000000" w:themeColor="text1"/>
          <w:szCs w:val="21"/>
          <w14:textFill>
            <w14:solidFill>
              <w14:schemeClr w14:val="tx1"/>
            </w14:solidFill>
          </w14:textFill>
        </w:rPr>
        <w:t>环境工程发展简史及主要研究内容，掌握可持续发展，能源与环境的关系以及环境污染控制方式。</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环境问题，可持续发展。</w:t>
      </w:r>
    </w:p>
    <w:p>
      <w:pPr>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r>
        <w:rPr>
          <w:color w:val="000000" w:themeColor="text1"/>
          <w:kern w:val="0"/>
          <w:szCs w:val="21"/>
          <w14:textFill>
            <w14:solidFill>
              <w14:schemeClr w14:val="tx1"/>
            </w14:solidFill>
          </w14:textFill>
        </w:rPr>
        <w:t></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了解：环境工程发展简史及主要研究内容</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理解：环境及环境问题</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掌握：可持续发展的内涵，能源与环境的关系</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 环境污染控制方式</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课前：开课前通过超星学习通建课或课程QQ群，提前发布课程总体安排；对学生进行分组，课前布置环境问题讨论专题，学生可通过网络或其他方式查阅资料；</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课堂：学生讨论为主，教师授课为辅，通过讨论法和团队列名法保证课堂讨论效果；</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课后：就焦点环境问题布置思考题，可供学生课后拓展学习，增强学生环境保护意识。</w:t>
      </w:r>
    </w:p>
    <w:p>
      <w:pPr>
        <w:widowControl/>
        <w:adjustRightInd w:val="0"/>
        <w:snapToGrid w:val="0"/>
        <w:spacing w:line="360" w:lineRule="auto"/>
        <w:ind w:firstLine="210"/>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第一章     水污染与控制                                         学时数：12</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第一节 水资源与污染现状  2学时</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教学目标：</w:t>
      </w:r>
      <w:r>
        <w:rPr>
          <w:color w:val="000000" w:themeColor="text1"/>
          <w:kern w:val="0"/>
          <w:szCs w:val="21"/>
          <w14:textFill>
            <w14:solidFill>
              <w14:schemeClr w14:val="tx1"/>
            </w14:solidFill>
          </w14:textFill>
        </w:rPr>
        <w:t>使学生对水资源匮乏及水污染现状有更深刻的认识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教学重点与难点：</w:t>
      </w:r>
      <w:r>
        <w:rPr>
          <w:color w:val="000000" w:themeColor="text1"/>
          <w:kern w:val="0"/>
          <w:szCs w:val="21"/>
          <w14:textFill>
            <w14:solidFill>
              <w14:schemeClr w14:val="tx1"/>
            </w14:solidFill>
          </w14:textFill>
        </w:rPr>
        <w:t>污水性质与污染物指标</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17" w:rightChars="-8"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了解：水资源与水污染现状 </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理解：水体自净原理</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掌握：水体污染源和主要污染物</w:t>
      </w:r>
    </w:p>
    <w:p>
      <w:pPr>
        <w:tabs>
          <w:tab w:val="left" w:pos="540"/>
          <w:tab w:val="left" w:pos="8820"/>
        </w:tabs>
        <w:adjustRightInd w:val="0"/>
        <w:snapToGrid w:val="0"/>
        <w:spacing w:line="360" w:lineRule="auto"/>
        <w:ind w:right="80" w:rightChars="38"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熟练掌握：水质指标的定义和分类</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课前：提前发布课程安排，布置水污染讨论专题，学生可通过网络或其他方式查阅资料；</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课堂：翻转课堂，学生演讲为主，教师授课为辅，通过成员投票法评价自主学习效果；</w:t>
      </w:r>
    </w:p>
    <w:p>
      <w:pPr>
        <w:widowControl/>
        <w:adjustRightInd w:val="0"/>
        <w:snapToGrid w:val="0"/>
        <w:spacing w:line="360" w:lineRule="auto"/>
        <w:rPr>
          <w:color w:val="000000" w:themeColor="text1"/>
          <w:szCs w:val="20"/>
          <w14:textFill>
            <w14:solidFill>
              <w14:schemeClr w14:val="tx1"/>
            </w14:solidFill>
          </w14:textFill>
        </w:rPr>
      </w:pPr>
      <w:r>
        <w:rPr>
          <w:color w:val="000000" w:themeColor="text1"/>
          <w:szCs w:val="21"/>
          <w14:textFill>
            <w14:solidFill>
              <w14:schemeClr w14:val="tx1"/>
            </w14:solidFill>
          </w14:textFill>
        </w:rPr>
        <w:t>课后：就水污染现状布置思考题，提供视频资源，可供学生课后拓展学习，增强学生水体环境保护意识。</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第二节 污水的处理方法  6学时</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教学目标：</w:t>
      </w:r>
      <w:r>
        <w:rPr>
          <w:color w:val="000000" w:themeColor="text1"/>
          <w:kern w:val="0"/>
          <w:szCs w:val="21"/>
          <w14:textFill>
            <w14:solidFill>
              <w14:schemeClr w14:val="tx1"/>
            </w14:solidFill>
          </w14:textFill>
        </w:rPr>
        <w:t>使学生了解生活污水的特点，</w:t>
      </w:r>
      <w:r>
        <w:rPr>
          <w:color w:val="000000" w:themeColor="text1"/>
          <w:szCs w:val="21"/>
          <w14:textFill>
            <w14:solidFill>
              <w14:schemeClr w14:val="tx1"/>
            </w14:solidFill>
          </w14:textFill>
        </w:rPr>
        <w:t>掌握水体污染的基本处理方法与系统</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教学重点与难点：</w:t>
      </w:r>
      <w:r>
        <w:rPr>
          <w:color w:val="000000" w:themeColor="text1"/>
          <w:kern w:val="0"/>
          <w:szCs w:val="21"/>
          <w14:textFill>
            <w14:solidFill>
              <w14:schemeClr w14:val="tx1"/>
            </w14:solidFill>
          </w14:textFill>
        </w:rPr>
        <w:t>斜板式沉淀池、混凝法、活性污泥法、生物膜法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17" w:rightChars="-8"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了解：常用的水体污染处理方法</w:t>
      </w:r>
    </w:p>
    <w:p>
      <w:pPr>
        <w:tabs>
          <w:tab w:val="left" w:pos="540"/>
        </w:tabs>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理解：不同水污染处理法的优缺点</w:t>
      </w:r>
    </w:p>
    <w:p>
      <w:pPr>
        <w:tabs>
          <w:tab w:val="left" w:pos="540"/>
        </w:tabs>
        <w:adjustRightInd w:val="0"/>
        <w:snapToGrid w:val="0"/>
        <w:spacing w:line="360" w:lineRule="auto"/>
        <w:ind w:right="2904" w:rightChars="1383"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掌握：不同水污染处理法的原理及工作过程</w:t>
      </w:r>
    </w:p>
    <w:p>
      <w:pPr>
        <w:tabs>
          <w:tab w:val="left" w:pos="540"/>
          <w:tab w:val="left" w:pos="8820"/>
        </w:tabs>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熟练掌握：机械清渣格栅除污机、斜板式沉淀池、混凝、活性污泥法、生物膜法处理污水的工艺过程</w:t>
      </w:r>
    </w:p>
    <w:p>
      <w:pPr>
        <w:tabs>
          <w:tab w:val="left" w:pos="540"/>
          <w:tab w:val="left" w:pos="8820"/>
        </w:tabs>
        <w:adjustRightInd w:val="0"/>
        <w:snapToGrid w:val="0"/>
        <w:spacing w:line="360" w:lineRule="auto"/>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课前：提前发布学习内容，学生预习；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课堂：以启发式和讲授法为主要教学手段，突出重点，解释难点，加入具体案例如郑州五龙口污水处理厂处理工艺等、借助视频、模型、动画等多种方式保证教学效果；</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课后：提供相关的网络公开课、文献等资源，供学生课下拓展学习。</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第三节 废水中氮磷的去除及污泥的处理  4学时</w:t>
      </w:r>
    </w:p>
    <w:p>
      <w:pPr>
        <w:widowControl/>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教学目标：</w:t>
      </w:r>
      <w:r>
        <w:rPr>
          <w:color w:val="000000" w:themeColor="text1"/>
          <w:szCs w:val="21"/>
          <w14:textFill>
            <w14:solidFill>
              <w14:schemeClr w14:val="tx1"/>
            </w14:solidFill>
          </w14:textFill>
        </w:rPr>
        <w:t>使学生了解水体富营养化，掌握污水中氮磷的去除方法；掌握污泥的处理过程</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氮磷的去除、污泥处理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r>
        <w:rPr>
          <w:color w:val="000000" w:themeColor="text1"/>
          <w:kern w:val="0"/>
          <w:szCs w:val="21"/>
          <w14:textFill>
            <w14:solidFill>
              <w14:schemeClr w14:val="tx1"/>
            </w14:solidFill>
          </w14:textFill>
        </w:rPr>
        <w:t></w:t>
      </w:r>
    </w:p>
    <w:p>
      <w:pPr>
        <w:tabs>
          <w:tab w:val="left" w:pos="540"/>
        </w:tabs>
        <w:adjustRightInd w:val="0"/>
        <w:snapToGrid w:val="0"/>
        <w:spacing w:line="360" w:lineRule="auto"/>
        <w:ind w:right="-17" w:rightChars="-8"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了解：水体富营养化、富营养元素、污泥的危害</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理解：污水中氮磷的去除及污泥处理的流程</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掌握：生物脱氮、生物除磷、污泥的综合利用</w:t>
      </w:r>
    </w:p>
    <w:p>
      <w:pPr>
        <w:tabs>
          <w:tab w:val="left" w:pos="540"/>
          <w:tab w:val="left" w:pos="8820"/>
        </w:tabs>
        <w:adjustRightInd w:val="0"/>
        <w:snapToGrid w:val="0"/>
        <w:spacing w:line="360" w:lineRule="auto"/>
        <w:ind w:right="80" w:rightChars="38"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熟练掌握：好氧吸磷、厌氧放磷、生物-化学联合除磷工艺、污泥的消化</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课前：学习小组就水体富营养化查阅资料预习；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课堂：以启发式和讲授法为主要教学手段，突出重点，解释难点，可借助视频、模型等多种方式保证教学效果；</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课后：提供相关的网络公开课、文献等资源，供学生课下拓展学习。</w:t>
      </w: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第二章     大气污染与控制                                       学时数：6</w:t>
      </w:r>
    </w:p>
    <w:p>
      <w:pPr>
        <w:tabs>
          <w:tab w:val="left" w:pos="540"/>
        </w:tabs>
        <w:adjustRightInd w:val="0"/>
        <w:snapToGrid w:val="0"/>
        <w:spacing w:line="360" w:lineRule="auto"/>
        <w:ind w:right="-29" w:rightChars="-14"/>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第一节 大气污染概述  2学时</w:t>
      </w:r>
    </w:p>
    <w:p>
      <w:pPr>
        <w:tabs>
          <w:tab w:val="left" w:pos="540"/>
        </w:tabs>
        <w:adjustRightInd w:val="0"/>
        <w:snapToGrid w:val="0"/>
        <w:spacing w:line="360" w:lineRule="auto"/>
        <w:ind w:right="-29" w:rightChars="-14"/>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教学目标：</w:t>
      </w:r>
      <w:r>
        <w:rPr>
          <w:color w:val="000000" w:themeColor="text1"/>
          <w:szCs w:val="20"/>
          <w14:textFill>
            <w14:solidFill>
              <w14:schemeClr w14:val="tx1"/>
            </w14:solidFill>
          </w14:textFill>
        </w:rPr>
        <w:t xml:space="preserve"> 使学生掌握大气污染及其分类，大气污染的影响，大气污染防治法规与标准体系</w:t>
      </w:r>
    </w:p>
    <w:p>
      <w:pPr>
        <w:widowControl/>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大气污染源及主要污染物</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了解：全球性大气环境问题</w:t>
      </w:r>
      <w:r>
        <w:rPr>
          <w:color w:val="000000" w:themeColor="text1"/>
          <w:szCs w:val="21"/>
          <w14:textFill>
            <w14:solidFill>
              <w14:schemeClr w14:val="tx1"/>
            </w14:solidFill>
          </w14:textFill>
        </w:rPr>
        <w:t>、全球气候变化、</w:t>
      </w:r>
      <w:r>
        <w:rPr>
          <w:color w:val="000000" w:themeColor="text1"/>
          <w:szCs w:val="20"/>
          <w14:textFill>
            <w14:solidFill>
              <w14:schemeClr w14:val="tx1"/>
            </w14:solidFill>
          </w14:textFill>
        </w:rPr>
        <w:t>中国的大气污染综合防治策略</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理解：大气的组成及污染物的扩散</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掌握：大气污染源、主要污染物、对人类健康的影响</w:t>
      </w:r>
    </w:p>
    <w:p>
      <w:pPr>
        <w:tabs>
          <w:tab w:val="left" w:pos="540"/>
        </w:tabs>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0"/>
          <w14:textFill>
            <w14:solidFill>
              <w14:schemeClr w14:val="tx1"/>
            </w14:solidFill>
          </w14:textFill>
        </w:rPr>
        <w:t>熟练掌握：大气污染的类型及危害</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教学组织与实施：</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课前：提前发布课程安排，布置大气污染讨论专题，学生可通过网络或其他方式查阅资料，就目前突出的全球性环境问题如温室效应、酸雨等进行课前讨论准备；</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课堂：翻转课堂，学生演讲为主，教师授课为辅，通过成员投票法评价自主学习效果；</w:t>
      </w:r>
    </w:p>
    <w:p>
      <w:pPr>
        <w:widowControl/>
        <w:adjustRightInd w:val="0"/>
        <w:snapToGrid w:val="0"/>
        <w:spacing w:line="360" w:lineRule="auto"/>
        <w:rPr>
          <w:color w:val="000000" w:themeColor="text1"/>
          <w:szCs w:val="20"/>
          <w14:textFill>
            <w14:solidFill>
              <w14:schemeClr w14:val="tx1"/>
            </w14:solidFill>
          </w14:textFill>
        </w:rPr>
      </w:pPr>
      <w:r>
        <w:rPr>
          <w:color w:val="000000" w:themeColor="text1"/>
          <w:szCs w:val="21"/>
          <w14:textFill>
            <w14:solidFill>
              <w14:schemeClr w14:val="tx1"/>
            </w14:solidFill>
          </w14:textFill>
        </w:rPr>
        <w:t>课后：就大气污染现状布置思考题，可供学生课后拓展学习，增强学生对环境变化的危机感和环境保护意识。</w:t>
      </w:r>
    </w:p>
    <w:p>
      <w:pPr>
        <w:tabs>
          <w:tab w:val="left" w:pos="540"/>
        </w:tabs>
        <w:adjustRightInd w:val="0"/>
        <w:snapToGrid w:val="0"/>
        <w:spacing w:line="360" w:lineRule="auto"/>
        <w:ind w:right="-29" w:rightChars="-14"/>
        <w:jc w:val="left"/>
        <w:rPr>
          <w:b/>
          <w:bCs/>
          <w:color w:val="000000" w:themeColor="text1"/>
          <w:szCs w:val="20"/>
          <w14:textFill>
            <w14:solidFill>
              <w14:schemeClr w14:val="tx1"/>
            </w14:solidFill>
          </w14:textFill>
        </w:rPr>
      </w:pPr>
      <w:r>
        <w:rPr>
          <w:b/>
          <w:bCs/>
          <w:color w:val="000000" w:themeColor="text1"/>
          <w:szCs w:val="20"/>
          <w14:textFill>
            <w14:solidFill>
              <w14:schemeClr w14:val="tx1"/>
            </w14:solidFill>
          </w14:textFill>
        </w:rPr>
        <w:t>第二节 大气污染的控制  4学时</w:t>
      </w:r>
    </w:p>
    <w:p>
      <w:pPr>
        <w:tabs>
          <w:tab w:val="left" w:pos="540"/>
        </w:tabs>
        <w:adjustRightInd w:val="0"/>
        <w:snapToGrid w:val="0"/>
        <w:spacing w:line="360" w:lineRule="auto"/>
        <w:ind w:right="-29" w:rightChars="-14"/>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教学目标：</w:t>
      </w:r>
      <w:r>
        <w:rPr>
          <w:color w:val="000000" w:themeColor="text1"/>
          <w:szCs w:val="20"/>
          <w14:textFill>
            <w14:solidFill>
              <w14:schemeClr w14:val="tx1"/>
            </w14:solidFill>
          </w14:textFill>
        </w:rPr>
        <w:t xml:space="preserve">  掌握不同类型大气污染物的主要控制方法及工作过程</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除尘器的选择、有害气体净化</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了解：大气中颗粒物的分类及有害气体的组成</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理解：汽车排气中主要污染物质</w:t>
      </w:r>
    </w:p>
    <w:p>
      <w:pPr>
        <w:tabs>
          <w:tab w:val="left" w:pos="540"/>
        </w:tabs>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0"/>
          <w14:textFill>
            <w14:solidFill>
              <w14:schemeClr w14:val="tx1"/>
            </w14:solidFill>
          </w14:textFill>
        </w:rPr>
        <w:t>掌握：烟尘净化，</w:t>
      </w:r>
      <w:r>
        <w:rPr>
          <w:color w:val="000000" w:themeColor="text1"/>
          <w:szCs w:val="21"/>
          <w14:textFill>
            <w14:solidFill>
              <w14:schemeClr w14:val="tx1"/>
            </w14:solidFill>
          </w14:textFill>
        </w:rPr>
        <w:t>硫氧化物污染控制，氮氧化物污染控制</w:t>
      </w:r>
    </w:p>
    <w:p>
      <w:pPr>
        <w:tabs>
          <w:tab w:val="left" w:pos="540"/>
        </w:tabs>
        <w:adjustRightInd w:val="0"/>
        <w:snapToGrid w:val="0"/>
        <w:spacing w:line="360" w:lineRule="auto"/>
        <w:ind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熟练掌握：旋风分离器、文丘里洗涤器、袋式除尘器的工作原理；石灰石膏法</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课前：提前发布学习内容，提醒学生预习；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课堂：以启发式和讲授法为主要教学手段，重点讲授有害气体净化方法及除尘，可借助视频、模型等多种方式保证教学效果；</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课后：提供相关的网络公开课、文献等资源，供学生课下拓展学习。</w:t>
      </w: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第三章     固体废弃物的处理和利用                                 学时数：6</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第一节 固体废弃物污染概述  2学时</w:t>
      </w:r>
    </w:p>
    <w:p>
      <w:pPr>
        <w:widowControl/>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教学目标：</w:t>
      </w:r>
      <w:r>
        <w:rPr>
          <w:color w:val="000000" w:themeColor="text1"/>
          <w:kern w:val="0"/>
          <w:szCs w:val="21"/>
          <w14:textFill>
            <w14:solidFill>
              <w14:schemeClr w14:val="tx1"/>
            </w14:solidFill>
          </w14:textFill>
        </w:rPr>
        <w:t>了解固体废弃物的基本概念、危害及处理原则</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固体废弃物的来源、分类以及资源化利用途径</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了解：固体废弃物的概念与特点</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理解：固体废弃物的来源与分类</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掌握：固体废弃物的危害</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熟练掌握：固体废弃物处理的“三化”原则</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课前：提前发布课程安排，布置垃圾分类讨论专题，学生可通过网络或其他方式查阅资料进行课前讨论准备；</w:t>
      </w:r>
    </w:p>
    <w:p>
      <w:pPr>
        <w:widowControl/>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课堂：翻转课堂，学生演讲为主，教师授课为辅，通过成员投票法评价自主学习效果；</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课后：就垃圾分类及资源化利用布置思考题，可供学生课下拓展学习，推广“垃圾分类就是新时尚”的可持续发展理念。</w:t>
      </w:r>
    </w:p>
    <w:p>
      <w:pPr>
        <w:widowControl/>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第二节 固体废弃物的处理处置技术  4学时</w:t>
      </w:r>
    </w:p>
    <w:p>
      <w:pPr>
        <w:widowControl/>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教学目标：</w:t>
      </w:r>
      <w:r>
        <w:rPr>
          <w:color w:val="000000" w:themeColor="text1"/>
          <w:kern w:val="0"/>
          <w:szCs w:val="21"/>
          <w14:textFill>
            <w14:solidFill>
              <w14:schemeClr w14:val="tx1"/>
            </w14:solidFill>
          </w14:textFill>
        </w:rPr>
        <w:t>了解固体废弃物处理与处置的基本概念、基本理论和基本方法，掌握固体废物分选，固体废物可降解处理，固体废物焚烧处理，固体废物热解处理，垃圾填埋处理方法</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固体废物处理技术，城市垃圾的处理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了解：固体废</w:t>
      </w:r>
      <w:r>
        <w:rPr>
          <w:color w:val="000000" w:themeColor="text1"/>
          <w:kern w:val="0"/>
          <w:szCs w:val="21"/>
          <w14:textFill>
            <w14:solidFill>
              <w14:schemeClr w14:val="tx1"/>
            </w14:solidFill>
          </w14:textFill>
        </w:rPr>
        <w:t>弃</w:t>
      </w:r>
      <w:r>
        <w:rPr>
          <w:color w:val="000000" w:themeColor="text1"/>
          <w:szCs w:val="20"/>
          <w14:textFill>
            <w14:solidFill>
              <w14:schemeClr w14:val="tx1"/>
            </w14:solidFill>
          </w14:textFill>
        </w:rPr>
        <w:t>物处理和处置的概念与特点</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理解：固体废</w:t>
      </w:r>
      <w:r>
        <w:rPr>
          <w:color w:val="000000" w:themeColor="text1"/>
          <w:kern w:val="0"/>
          <w:szCs w:val="21"/>
          <w14:textFill>
            <w14:solidFill>
              <w14:schemeClr w14:val="tx1"/>
            </w14:solidFill>
          </w14:textFill>
        </w:rPr>
        <w:t>弃</w:t>
      </w:r>
      <w:r>
        <w:rPr>
          <w:color w:val="000000" w:themeColor="text1"/>
          <w:szCs w:val="20"/>
          <w14:textFill>
            <w14:solidFill>
              <w14:schemeClr w14:val="tx1"/>
            </w14:solidFill>
          </w14:textFill>
        </w:rPr>
        <w:t>物的资源化利用途径</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掌握：固体废</w:t>
      </w:r>
      <w:r>
        <w:rPr>
          <w:color w:val="000000" w:themeColor="text1"/>
          <w:kern w:val="0"/>
          <w:szCs w:val="21"/>
          <w14:textFill>
            <w14:solidFill>
              <w14:schemeClr w14:val="tx1"/>
            </w14:solidFill>
          </w14:textFill>
        </w:rPr>
        <w:t>弃</w:t>
      </w:r>
      <w:r>
        <w:rPr>
          <w:color w:val="000000" w:themeColor="text1"/>
          <w:szCs w:val="20"/>
          <w14:textFill>
            <w14:solidFill>
              <w14:schemeClr w14:val="tx1"/>
            </w14:solidFill>
          </w14:textFill>
        </w:rPr>
        <w:t>物处理技术，危险固体废</w:t>
      </w:r>
      <w:r>
        <w:rPr>
          <w:color w:val="000000" w:themeColor="text1"/>
          <w:kern w:val="0"/>
          <w:szCs w:val="21"/>
          <w14:textFill>
            <w14:solidFill>
              <w14:schemeClr w14:val="tx1"/>
            </w14:solidFill>
          </w14:textFill>
        </w:rPr>
        <w:t>弃</w:t>
      </w:r>
      <w:r>
        <w:rPr>
          <w:color w:val="000000" w:themeColor="text1"/>
          <w:szCs w:val="20"/>
          <w14:textFill>
            <w14:solidFill>
              <w14:schemeClr w14:val="tx1"/>
            </w14:solidFill>
          </w14:textFill>
        </w:rPr>
        <w:t>物的处理</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熟练掌握：城市垃圾的处理</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课前：提前发布学习内容，提醒学生预习；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课堂：以启发式和讲授法为主要教学手段，重点讲授垃圾处理和处置最新技术、城市垃圾分类及资源化利用新途径等，强化学生变废为宝的意识，传达“垃圾分类就是新时尚”的可持续发展理念；</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课后：提供相关的网络公开课、文献等资源，供学生课下拓展学习；进行垃圾分类相关主题的问卷调查，扩大“垃圾分类、保护环境”理念的影响范围。</w:t>
      </w: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第四章     噪声污染与控制                                  学时数：2</w:t>
      </w:r>
    </w:p>
    <w:p>
      <w:pPr>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教学目标：</w:t>
      </w:r>
      <w:r>
        <w:rPr>
          <w:color w:val="000000" w:themeColor="text1"/>
          <w:szCs w:val="21"/>
          <w14:textFill>
            <w14:solidFill>
              <w14:schemeClr w14:val="tx1"/>
            </w14:solidFill>
          </w14:textFill>
        </w:rPr>
        <w:t>掌握噪声与振动及其污染的基本概念，噪声及振动的控制方法。</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噪声来源，噪声控制方法。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了解：噪声的定义</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理解：环境噪声测量方法</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掌握：环境噪声的评价标准</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熟练掌握：噪声的分类及危害</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课前：提前发布学习内容，提醒学生预习；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课堂：以授课法和讨论法相结合的方式进行课堂活动，通过团队列名法提高学生的参与度并进行学习过程的评价；</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课后：提供相关的网络公开课、文献等资源，供学生课下拓展学习。</w:t>
      </w:r>
    </w:p>
    <w:p>
      <w:pPr>
        <w:widowControl/>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第五章     其他物理污染与防护                           学时数：2</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教学目标：</w:t>
      </w:r>
      <w:r>
        <w:rPr>
          <w:b/>
          <w:bCs/>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掌握电磁辐射污染的概念及防护措施，放射性污染的概念及防护措施，热污染和光污染的概念及防护措施。</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教学重点和难点：</w:t>
      </w:r>
      <w:r>
        <w:rPr>
          <w:color w:val="000000" w:themeColor="text1"/>
          <w:szCs w:val="21"/>
          <w14:textFill>
            <w14:solidFill>
              <w14:schemeClr w14:val="tx1"/>
            </w14:solidFill>
          </w14:textFill>
        </w:rPr>
        <w:t>其他物理污染的概念和防护措施。</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主要教学内容及要求：</w:t>
      </w:r>
    </w:p>
    <w:p>
      <w:pPr>
        <w:tabs>
          <w:tab w:val="left" w:pos="540"/>
        </w:tabs>
        <w:adjustRightInd w:val="0"/>
        <w:snapToGrid w:val="0"/>
        <w:spacing w:line="360" w:lineRule="auto"/>
        <w:ind w:right="2904" w:rightChars="1383" w:firstLine="420" w:firstLineChars="200"/>
        <w:jc w:val="left"/>
        <w:rPr>
          <w:color w:val="000000" w:themeColor="text1"/>
          <w:szCs w:val="21"/>
          <w14:textFill>
            <w14:solidFill>
              <w14:schemeClr w14:val="tx1"/>
            </w14:solidFill>
          </w14:textFill>
        </w:rPr>
      </w:pPr>
      <w:r>
        <w:rPr>
          <w:color w:val="000000" w:themeColor="text1"/>
          <w:szCs w:val="20"/>
          <w14:textFill>
            <w14:solidFill>
              <w14:schemeClr w14:val="tx1"/>
            </w14:solidFill>
          </w14:textFill>
        </w:rPr>
        <w:t>了解：</w:t>
      </w:r>
      <w:r>
        <w:rPr>
          <w:color w:val="000000" w:themeColor="text1"/>
          <w:szCs w:val="21"/>
          <w14:textFill>
            <w14:solidFill>
              <w14:schemeClr w14:val="tx1"/>
            </w14:solidFill>
          </w14:textFill>
        </w:rPr>
        <w:t>其他物理污染的概念</w:t>
      </w:r>
    </w:p>
    <w:p>
      <w:pPr>
        <w:tabs>
          <w:tab w:val="left" w:pos="540"/>
        </w:tabs>
        <w:adjustRightInd w:val="0"/>
        <w:snapToGrid w:val="0"/>
        <w:spacing w:line="360" w:lineRule="auto"/>
        <w:ind w:right="2904" w:rightChars="1383"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理解：其他物理污染的特点及危害</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1"/>
          <w14:textFill>
            <w14:solidFill>
              <w14:schemeClr w14:val="tx1"/>
            </w14:solidFill>
          </w14:textFill>
        </w:rPr>
        <w:t>掌握：其他物理污染的控制方法</w:t>
      </w:r>
    </w:p>
    <w:p>
      <w:pPr>
        <w:tabs>
          <w:tab w:val="left" w:pos="540"/>
        </w:tabs>
        <w:adjustRightInd w:val="0"/>
        <w:snapToGrid w:val="0"/>
        <w:spacing w:line="360" w:lineRule="auto"/>
        <w:ind w:right="2904" w:rightChars="1383" w:firstLine="420" w:firstLineChars="200"/>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熟练掌握：其他物理污染的防护措施</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b/>
          <w:bCs/>
          <w:color w:val="000000" w:themeColor="text1"/>
          <w:szCs w:val="20"/>
          <w14:textFill>
            <w14:solidFill>
              <w14:schemeClr w14:val="tx1"/>
            </w14:solidFill>
          </w14:textFill>
        </w:rPr>
        <w:t>教学组织与实施：</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课前：提前发布学习内容，提醒学生预习；</w:t>
      </w:r>
    </w:p>
    <w:p>
      <w:pPr>
        <w:tabs>
          <w:tab w:val="left" w:pos="540"/>
          <w:tab w:val="left" w:pos="8820"/>
        </w:tabs>
        <w:adjustRightInd w:val="0"/>
        <w:snapToGrid w:val="0"/>
        <w:spacing w:line="360" w:lineRule="auto"/>
        <w:rPr>
          <w:color w:val="000000" w:themeColor="text1"/>
          <w:szCs w:val="20"/>
          <w14:textFill>
            <w14:solidFill>
              <w14:schemeClr w14:val="tx1"/>
            </w14:solidFill>
          </w14:textFill>
        </w:rPr>
      </w:pPr>
      <w:r>
        <w:rPr>
          <w:color w:val="000000" w:themeColor="text1"/>
          <w:szCs w:val="20"/>
          <w14:textFill>
            <w14:solidFill>
              <w14:schemeClr w14:val="tx1"/>
            </w14:solidFill>
          </w14:textFill>
        </w:rPr>
        <w:t>课堂：视频课为主，自由讨论相结合的方式进行课堂活动，通过记名法进行学习过程的评价；</w:t>
      </w:r>
    </w:p>
    <w:p>
      <w:pPr>
        <w:tabs>
          <w:tab w:val="left" w:pos="540"/>
        </w:tabs>
        <w:adjustRightInd w:val="0"/>
        <w:snapToGrid w:val="0"/>
        <w:spacing w:line="360" w:lineRule="auto"/>
        <w:jc w:val="left"/>
        <w:rPr>
          <w:color w:val="000000" w:themeColor="text1"/>
          <w:szCs w:val="20"/>
          <w14:textFill>
            <w14:solidFill>
              <w14:schemeClr w14:val="tx1"/>
            </w14:solidFill>
          </w14:textFill>
        </w:rPr>
      </w:pPr>
      <w:r>
        <w:rPr>
          <w:color w:val="000000" w:themeColor="text1"/>
          <w:szCs w:val="20"/>
          <w14:textFill>
            <w14:solidFill>
              <w14:schemeClr w14:val="tx1"/>
            </w14:solidFill>
          </w14:textFill>
        </w:rPr>
        <w:t>课后：提供视频资源，供学生课下拓展学习。</w:t>
      </w:r>
    </w:p>
    <w:p>
      <w:pPr>
        <w:adjustRightInd w:val="0"/>
        <w:snapToGrid w:val="0"/>
        <w:spacing w:line="360" w:lineRule="auto"/>
        <w:rPr>
          <w:b/>
          <w:szCs w:val="21"/>
        </w:rPr>
      </w:pPr>
      <w:r>
        <w:rPr>
          <w:b/>
          <w:szCs w:val="21"/>
        </w:rPr>
        <w:t>五、课程思政</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启发学生对于环境问题的关注与思考，强化学生环境保护意识与可持续发展理念，培养其社会责任感，职业道德以及家国情怀，激发学生热爱环境，愿意投身环保事业的热忱之心。</w:t>
      </w:r>
    </w:p>
    <w:p>
      <w:pPr>
        <w:widowControl/>
        <w:adjustRightInd w:val="0"/>
        <w:snapToGrid w:val="0"/>
        <w:spacing w:line="360" w:lineRule="auto"/>
        <w:jc w:val="left"/>
        <w:rPr>
          <w:kern w:val="0"/>
          <w:szCs w:val="21"/>
        </w:rPr>
      </w:pPr>
      <w:r>
        <w:rPr>
          <w:b/>
          <w:bCs/>
          <w:kern w:val="0"/>
          <w:szCs w:val="21"/>
        </w:rPr>
        <w:t>六、教材及教学参考书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pPr>
      <w:r>
        <w:t>（1）理论课教材：环境工程概论（第四版），朱蓓丽主编，科学出版社，2019年</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pPr>
      <w:r>
        <w:t>（1）Introduction to Environmental Engineering (Fourth Edition)， Mackenzie L. Davis，McGraw Hill Press，2002年</w:t>
      </w:r>
    </w:p>
    <w:p>
      <w:pPr>
        <w:widowControl/>
        <w:adjustRightInd w:val="0"/>
        <w:snapToGrid w:val="0"/>
        <w:spacing w:line="360" w:lineRule="auto"/>
        <w:ind w:firstLine="420" w:firstLineChars="200"/>
        <w:jc w:val="left"/>
      </w:pPr>
      <w:r>
        <w:t>（2）环境工程原理，郝吉明主编，高等教育出版社，2015年</w:t>
      </w:r>
    </w:p>
    <w:p>
      <w:pPr>
        <w:widowControl/>
        <w:adjustRightInd w:val="0"/>
        <w:snapToGrid w:val="0"/>
        <w:spacing w:line="360" w:lineRule="auto"/>
        <w:ind w:firstLine="420" w:firstLineChars="200"/>
        <w:jc w:val="left"/>
      </w:pPr>
      <w:r>
        <w:t>（3）环境工程学，蒋展鹏主编，高等教育出版社，1992年</w:t>
      </w:r>
    </w:p>
    <w:p>
      <w:pPr>
        <w:widowControl/>
        <w:adjustRightInd w:val="0"/>
        <w:snapToGrid w:val="0"/>
        <w:spacing w:line="360" w:lineRule="auto"/>
        <w:ind w:firstLine="420" w:firstLineChars="200"/>
        <w:jc w:val="left"/>
      </w:pPr>
      <w:r>
        <w:t>（4）环境工程概论，周集体主编，大连理工大学出版社，2007年</w:t>
      </w:r>
    </w:p>
    <w:p>
      <w:pPr>
        <w:widowControl/>
        <w:adjustRightInd w:val="0"/>
        <w:snapToGrid w:val="0"/>
        <w:spacing w:line="360" w:lineRule="auto"/>
        <w:ind w:firstLine="420" w:firstLineChars="200"/>
        <w:jc w:val="left"/>
      </w:pPr>
      <w:r>
        <w:t>（5）水污染控制工程，高廷耀主编，高等教育出版社，2007年</w:t>
      </w:r>
    </w:p>
    <w:p>
      <w:pPr>
        <w:widowControl/>
        <w:adjustRightInd w:val="0"/>
        <w:snapToGrid w:val="0"/>
        <w:spacing w:line="360" w:lineRule="auto"/>
        <w:ind w:firstLine="420" w:firstLineChars="200"/>
        <w:jc w:val="left"/>
      </w:pPr>
      <w:r>
        <w:t>（6）水污染控制工程学， 郭茂新主编，中国环境科学出版社，2005年</w:t>
      </w:r>
    </w:p>
    <w:p>
      <w:pPr>
        <w:widowControl/>
        <w:adjustRightInd w:val="0"/>
        <w:snapToGrid w:val="0"/>
        <w:spacing w:line="360" w:lineRule="auto"/>
        <w:ind w:firstLine="420" w:firstLineChars="200"/>
        <w:jc w:val="left"/>
      </w:pPr>
      <w:r>
        <w:t>（7）大气污染控制工程，马广大主编，中国环境科学出版社，2004年</w:t>
      </w:r>
    </w:p>
    <w:p>
      <w:pPr>
        <w:widowControl/>
        <w:adjustRightInd w:val="0"/>
        <w:snapToGrid w:val="0"/>
        <w:spacing w:line="360" w:lineRule="auto"/>
        <w:ind w:firstLine="420" w:firstLineChars="200"/>
        <w:jc w:val="left"/>
      </w:pPr>
      <w:r>
        <w:t>（8）大气污染控制工程，郝吉明主编，高等教育出版社，2002年</w:t>
      </w:r>
    </w:p>
    <w:p>
      <w:pPr>
        <w:widowControl/>
        <w:adjustRightInd w:val="0"/>
        <w:snapToGrid w:val="0"/>
        <w:spacing w:line="360" w:lineRule="auto"/>
        <w:ind w:firstLine="420" w:firstLineChars="200"/>
        <w:jc w:val="left"/>
      </w:pPr>
      <w:r>
        <w:t>（9）固体废物处理及资源化，汪群慧主编，化学工业出版社，2004年</w:t>
      </w:r>
    </w:p>
    <w:p>
      <w:pPr>
        <w:widowControl/>
        <w:adjustRightInd w:val="0"/>
        <w:snapToGrid w:val="0"/>
        <w:spacing w:line="360" w:lineRule="auto"/>
        <w:ind w:firstLine="420" w:firstLineChars="200"/>
        <w:jc w:val="left"/>
      </w:pPr>
      <w:r>
        <w:t>（10）固体废物处理与资源化，李国学主编，中国环境科学出版社，2005年</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widowControl/>
        <w:adjustRightInd w:val="0"/>
        <w:snapToGrid w:val="0"/>
        <w:spacing w:line="360" w:lineRule="auto"/>
        <w:ind w:firstLine="420" w:firstLineChars="200"/>
        <w:jc w:val="left"/>
        <w:rPr>
          <w:szCs w:val="21"/>
        </w:rPr>
      </w:pPr>
      <w:r>
        <w:rPr>
          <w:szCs w:val="21"/>
        </w:rPr>
        <w:t>（1）中国环保网，http://www.chinaenvironment.com/</w:t>
      </w:r>
    </w:p>
    <w:p>
      <w:pPr>
        <w:widowControl/>
        <w:adjustRightInd w:val="0"/>
        <w:snapToGrid w:val="0"/>
        <w:spacing w:line="360" w:lineRule="auto"/>
        <w:ind w:firstLine="420" w:firstLineChars="200"/>
        <w:jc w:val="left"/>
        <w:rPr>
          <w:szCs w:val="21"/>
        </w:rPr>
      </w:pPr>
      <w:r>
        <w:rPr>
          <w:szCs w:val="21"/>
        </w:rPr>
        <w:t>（2）精品课程环境工程实验，http://jpkc.tongji.edu.cn/jpkc/hjgcsy/condition/construction.shtml</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kern w:val="0"/>
          <w14:textFill>
            <w14:solidFill>
              <w14:schemeClr w14:val="tx1"/>
            </w14:solidFill>
          </w14:textFill>
        </w:rPr>
        <w:t>（3）相关国家级课程线上资源，</w:t>
      </w:r>
      <w:r>
        <w:fldChar w:fldCharType="begin"/>
      </w:r>
      <w:r>
        <w:instrText xml:space="preserve">HYPERLINK "https://www.icourse163.org/course/SWJTU-1460761162?from=searchPage&amp;outVendor=zw_mooc_pcssjg_"</w:instrText>
      </w:r>
      <w:r>
        <w:fldChar w:fldCharType="separate"/>
      </w:r>
      <w:r>
        <w:rPr>
          <w:rStyle w:val="15"/>
          <w:color w:val="000000" w:themeColor="text1"/>
          <w14:textFill>
            <w14:solidFill>
              <w14:schemeClr w14:val="tx1"/>
            </w14:solidFill>
          </w14:textFill>
        </w:rPr>
        <w:t>https://www.icourse163.org/course/SWJTU-1460761162?from=searchPage&amp;outVendor=zw_mooc_pcssjg_</w:t>
      </w:r>
      <w:r>
        <w:rPr>
          <w:rStyle w:val="15"/>
          <w:color w:val="000000" w:themeColor="text1"/>
          <w14:textFill>
            <w14:solidFill>
              <w14:schemeClr w14:val="tx1"/>
            </w14:solidFill>
          </w14:textFill>
        </w:rPr>
        <w:fldChar w:fldCharType="end"/>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rPr>
          <w:color w:val="0000FF"/>
          <w:szCs w:val="21"/>
        </w:rPr>
      </w:pPr>
      <w:r>
        <w:rPr>
          <w:color w:val="000000" w:themeColor="text1"/>
          <w:szCs w:val="21"/>
          <w14:textFill>
            <w14:solidFill>
              <w14:schemeClr w14:val="tx1"/>
            </w14:solidFill>
          </w14:textFill>
        </w:rPr>
        <w:t>学校教室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r>
        <w:rPr>
          <w:color w:val="0000FF"/>
          <w:szCs w:val="21"/>
        </w:rPr>
        <w:t></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color w:val="0000FF"/>
        </w:rPr>
      </w:pPr>
      <w:r>
        <w:rPr>
          <w:b/>
          <w:bCs/>
          <w:kern w:val="0"/>
          <w:szCs w:val="21"/>
        </w:rPr>
        <w:t>1.过程性评价：</w:t>
      </w:r>
      <w:r>
        <w:rPr>
          <w:color w:val="000000" w:themeColor="text1"/>
          <w14:textFill>
            <w14:solidFill>
              <w14:schemeClr w14:val="tx1"/>
            </w14:solidFill>
          </w14:textFill>
        </w:rPr>
        <w:t>（1）通过超星学习通进行学生签到、点名等活动；（2）通过随机提问评价课堂表现和听课效果；（3）课堂学习小组讨论可通过团队列名法进行评价；（4）小组演讲可通过班级成员投票打分评价；（5）课后作业评价阶段性学习成果。</w:t>
      </w:r>
    </w:p>
    <w:p>
      <w:pPr>
        <w:widowControl/>
        <w:adjustRightInd w:val="0"/>
        <w:snapToGrid w:val="0"/>
        <w:spacing w:line="360" w:lineRule="auto"/>
        <w:ind w:firstLine="420"/>
        <w:jc w:val="left"/>
        <w:rPr>
          <w:b/>
          <w:bCs/>
          <w:color w:val="0000FF"/>
          <w:kern w:val="0"/>
          <w:szCs w:val="21"/>
        </w:rPr>
      </w:pPr>
      <w:r>
        <w:rPr>
          <w:b/>
          <w:bCs/>
          <w:kern w:val="0"/>
          <w:szCs w:val="21"/>
        </w:rPr>
        <w:t>2.终结性评价：</w:t>
      </w:r>
      <w:r>
        <w:t>本课程采用写论文的方式进行期末考核。</w:t>
      </w:r>
    </w:p>
    <w:p>
      <w:pPr>
        <w:widowControl/>
        <w:adjustRightInd w:val="0"/>
        <w:snapToGrid w:val="0"/>
        <w:spacing w:line="360" w:lineRule="auto"/>
        <w:ind w:firstLine="420"/>
        <w:jc w:val="left"/>
      </w:pPr>
      <w:r>
        <w:rPr>
          <w:b/>
          <w:bCs/>
          <w:kern w:val="0"/>
          <w:szCs w:val="21"/>
        </w:rPr>
        <w:t>3.课程综合评价：</w:t>
      </w:r>
      <w:r>
        <w:t>总成绩由平时成绩和期末考核两部分组成，平时成绩占总成绩的40%，期末考核成绩占总成绩的60%。</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center"/>
        <w:rPr>
          <w:sz w:val="24"/>
        </w:rPr>
      </w:pPr>
      <w:r>
        <w:rPr>
          <w:sz w:val="24"/>
        </w:rPr>
        <w:t>（Environment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课程编号：04021231</w:t>
            </w:r>
          </w:p>
        </w:tc>
        <w:tc>
          <w:tcPr>
            <w:tcW w:w="1453" w:type="pct"/>
          </w:tcPr>
          <w:p>
            <w:pPr>
              <w:adjustRightInd w:val="0"/>
              <w:snapToGrid w:val="0"/>
              <w:spacing w:line="360" w:lineRule="auto"/>
              <w:rPr>
                <w:b/>
                <w:bCs/>
                <w:szCs w:val="21"/>
              </w:rPr>
            </w:pPr>
            <w:r>
              <w:rPr>
                <w:b/>
                <w:bCs/>
                <w:szCs w:val="21"/>
              </w:rPr>
              <w:t>课程学时：32</w:t>
            </w:r>
          </w:p>
        </w:tc>
        <w:tc>
          <w:tcPr>
            <w:tcW w:w="1881" w:type="pct"/>
          </w:tcPr>
          <w:p>
            <w:pPr>
              <w:adjustRightInd w:val="0"/>
              <w:snapToGrid w:val="0"/>
              <w:spacing w:line="360" w:lineRule="auto"/>
              <w:rPr>
                <w:b/>
                <w:bCs/>
                <w:szCs w:val="21"/>
              </w:rPr>
            </w:pPr>
            <w:r>
              <w:rPr>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主撰人：翟巧龙</w:t>
            </w:r>
          </w:p>
        </w:tc>
        <w:tc>
          <w:tcPr>
            <w:tcW w:w="1453" w:type="pct"/>
          </w:tcPr>
          <w:p>
            <w:pPr>
              <w:adjustRightInd w:val="0"/>
              <w:snapToGrid w:val="0"/>
              <w:spacing w:line="360" w:lineRule="auto"/>
              <w:rPr>
                <w:b/>
                <w:bCs/>
                <w:szCs w:val="21"/>
              </w:rPr>
            </w:pPr>
            <w:r>
              <w:rPr>
                <w:b/>
                <w:bCs/>
                <w:szCs w:val="21"/>
              </w:rPr>
              <w:t>审核人：</w:t>
            </w:r>
          </w:p>
        </w:tc>
        <w:tc>
          <w:tcPr>
            <w:tcW w:w="1881" w:type="pct"/>
          </w:tcPr>
          <w:p>
            <w:pPr>
              <w:adjustRightInd w:val="0"/>
              <w:snapToGrid w:val="0"/>
              <w:spacing w:line="360" w:lineRule="auto"/>
              <w:rPr>
                <w:b/>
                <w:bCs/>
                <w:szCs w:val="21"/>
              </w:rPr>
            </w:pPr>
            <w:r>
              <w:rPr>
                <w:b/>
                <w:bCs/>
                <w:szCs w:val="21"/>
              </w:rPr>
              <w:t>大纲制定（修订）日期：2023</w:t>
            </w:r>
          </w:p>
        </w:tc>
      </w:tr>
    </w:tbl>
    <w:p>
      <w:pPr>
        <w:adjustRightInd w:val="0"/>
        <w:snapToGrid w:val="0"/>
        <w:spacing w:line="360" w:lineRule="auto"/>
        <w:rPr>
          <w:b/>
        </w:rPr>
      </w:pPr>
      <w:r>
        <w:rPr>
          <w:b/>
        </w:rPr>
        <w:t>一、课程的性质和地位</w:t>
      </w:r>
    </w:p>
    <w:p>
      <w:pPr>
        <w:adjustRightInd w:val="0"/>
        <w:snapToGrid w:val="0"/>
        <w:spacing w:line="360" w:lineRule="auto"/>
        <w:ind w:firstLine="435"/>
        <w:rPr>
          <w:kern w:val="0"/>
          <w:szCs w:val="21"/>
        </w:rPr>
      </w:pPr>
      <w:r>
        <w:rPr>
          <w:szCs w:val="21"/>
        </w:rPr>
        <w:t>《环境工程》是农业建筑环境与能源工程</w:t>
      </w:r>
      <w:r>
        <w:rPr>
          <w:bCs/>
          <w:szCs w:val="21"/>
        </w:rPr>
        <w:t>专业</w:t>
      </w:r>
      <w:r>
        <w:rPr>
          <w:szCs w:val="21"/>
        </w:rPr>
        <w:t>的创业教育类</w:t>
      </w:r>
      <w:r>
        <w:t>选修课</w:t>
      </w:r>
      <w:r>
        <w:rPr>
          <w:szCs w:val="21"/>
        </w:rPr>
        <w:t>。本课程的开课时间为第7学期，学生已学习了本专业的各类主干课程，更需要对新能源的开发和综合利用中可能产生的环境问题有清醒的认识。通过传统授课与翻转课堂的结合，调动学生积极性，提高课堂参与度，使学生系统地掌握环境工程的基础知识，了解人口、环境、能源之间的关系，深刻领悟习近平总书记提出的“绿水青山就是金山银山”的内涵和可持续发展思想，较全面掌握环境污染控制的原理和方法以及环境管理方面的内容，包括水体、大气、固体废物、噪声以及其他物理污染的来源、污染组成及其相关治理和处置方法及措施，增强学生的环境保护意识，培养学生独立分析和解决环境工程问题的基本素质与创新能力。</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pPr>
      <w:r>
        <w:t>了解环境、环境问题和环境保护的基本概念，了解环境质量监测与评价的基本知识；掌握环境工程领域的基础知识和各种污染的来源、污染组成及其相关治理和处置方法； 要求学生能综合运用多种方式预测和解决新能源开发与利用中可能带来的各种环境问题，特别是具体污染处理与处置工艺的设计与评价。</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水污染与控制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水质指标的定义和分类，水体自净原理，</w:t>
      </w:r>
      <w:r>
        <w:rPr>
          <w:szCs w:val="21"/>
        </w:rPr>
        <w:t>水体</w:t>
      </w:r>
      <w:r>
        <w:t>污染源和污染物</w:t>
      </w:r>
    </w:p>
    <w:p>
      <w:pPr>
        <w:adjustRightInd w:val="0"/>
        <w:snapToGrid w:val="0"/>
        <w:spacing w:line="360" w:lineRule="auto"/>
        <w:ind w:firstLine="422" w:firstLineChars="200"/>
        <w:rPr>
          <w:szCs w:val="21"/>
        </w:rPr>
      </w:pPr>
      <w:r>
        <w:rPr>
          <w:b/>
          <w:szCs w:val="21"/>
        </w:rPr>
        <w:t>2. 一般掌握</w:t>
      </w:r>
      <w:r>
        <w:rPr>
          <w:szCs w:val="21"/>
        </w:rPr>
        <w:t>：</w:t>
      </w:r>
      <w:r>
        <w:rPr>
          <w:bCs/>
          <w:szCs w:val="21"/>
        </w:rPr>
        <w:t>污水一级处理、二级处理和深度处理概念，</w:t>
      </w:r>
      <w:r>
        <w:rPr>
          <w:szCs w:val="21"/>
        </w:rPr>
        <w:t>氮磷的去除，污泥处理</w:t>
      </w:r>
    </w:p>
    <w:p>
      <w:pPr>
        <w:adjustRightInd w:val="0"/>
        <w:snapToGrid w:val="0"/>
        <w:spacing w:line="360" w:lineRule="auto"/>
        <w:ind w:firstLine="422" w:firstLineChars="200"/>
        <w:rPr>
          <w:b/>
          <w:szCs w:val="21"/>
        </w:rPr>
      </w:pPr>
      <w:r>
        <w:rPr>
          <w:b/>
          <w:szCs w:val="21"/>
        </w:rPr>
        <w:t>3. 熟练掌握</w:t>
      </w:r>
      <w:r>
        <w:rPr>
          <w:szCs w:val="21"/>
        </w:rPr>
        <w:t>：</w:t>
      </w:r>
      <w:r>
        <w:t>水的物理化学处理方法，生物处理方法及化学处理方法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常用水污染处理的工艺及设备、改进方法。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：水质指标，水体污染物的类型与来源，水体污染的危害；</w:t>
      </w:r>
    </w:p>
    <w:p>
      <w:pPr>
        <w:adjustRightInd w:val="0"/>
        <w:snapToGrid w:val="0"/>
        <w:spacing w:line="360" w:lineRule="auto"/>
        <w:ind w:firstLine="422" w:firstLineChars="200"/>
        <w:rPr>
          <w:b/>
          <w:szCs w:val="21"/>
        </w:rPr>
      </w:pPr>
      <w:r>
        <w:rPr>
          <w:b/>
          <w:szCs w:val="21"/>
        </w:rPr>
        <w:t>2、应用</w:t>
      </w:r>
      <w:r>
        <w:rPr>
          <w:szCs w:val="21"/>
        </w:rPr>
        <w:t>：污水的物理处理、化学处理以及生物处理法；</w:t>
      </w:r>
    </w:p>
    <w:p>
      <w:pPr>
        <w:adjustRightInd w:val="0"/>
        <w:snapToGrid w:val="0"/>
        <w:spacing w:line="360" w:lineRule="auto"/>
        <w:ind w:firstLine="422" w:firstLineChars="200"/>
        <w:rPr>
          <w:b/>
          <w:szCs w:val="21"/>
        </w:rPr>
      </w:pPr>
      <w:r>
        <w:rPr>
          <w:b/>
          <w:szCs w:val="21"/>
        </w:rPr>
        <w:t>3、综合</w:t>
      </w:r>
      <w:r>
        <w:rPr>
          <w:szCs w:val="21"/>
        </w:rPr>
        <w:t>：水污染处理工艺流程及其设计与改进。</w:t>
      </w:r>
    </w:p>
    <w:p>
      <w:pPr>
        <w:adjustRightInd w:val="0"/>
        <w:snapToGrid w:val="0"/>
        <w:spacing w:line="360" w:lineRule="auto"/>
        <w:ind w:firstLine="422"/>
        <w:jc w:val="center"/>
        <w:rPr>
          <w:b/>
          <w:szCs w:val="21"/>
        </w:rPr>
      </w:pPr>
      <w:r>
        <w:rPr>
          <w:b/>
          <w:szCs w:val="21"/>
        </w:rPr>
        <w:t>第二章</w:t>
      </w:r>
      <w:r>
        <w:rPr>
          <w:b/>
          <w:bCs/>
          <w:kern w:val="0"/>
          <w:szCs w:val="21"/>
        </w:rPr>
        <w:t xml:space="preserve">  大气污染与控制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大气污染及其分类</w:t>
      </w:r>
    </w:p>
    <w:p>
      <w:pPr>
        <w:adjustRightInd w:val="0"/>
        <w:snapToGrid w:val="0"/>
        <w:spacing w:line="360" w:lineRule="auto"/>
        <w:ind w:firstLine="422" w:firstLineChars="200"/>
        <w:rPr>
          <w:szCs w:val="21"/>
        </w:rPr>
      </w:pPr>
      <w:r>
        <w:rPr>
          <w:b/>
          <w:szCs w:val="21"/>
        </w:rPr>
        <w:t>2. 一般掌握</w:t>
      </w:r>
      <w:r>
        <w:rPr>
          <w:szCs w:val="21"/>
        </w:rPr>
        <w:t>：</w:t>
      </w:r>
      <w:r>
        <w:t>大气污染的影响，大气污染防治法规与标准体系</w:t>
      </w:r>
    </w:p>
    <w:p>
      <w:pPr>
        <w:tabs>
          <w:tab w:val="left" w:pos="540"/>
        </w:tabs>
        <w:adjustRightInd w:val="0"/>
        <w:snapToGrid w:val="0"/>
        <w:spacing w:line="360" w:lineRule="auto"/>
        <w:ind w:right="-29" w:rightChars="-14" w:firstLine="422" w:firstLineChars="200"/>
        <w:jc w:val="left"/>
        <w:rPr>
          <w:szCs w:val="20"/>
        </w:rPr>
      </w:pPr>
      <w:r>
        <w:rPr>
          <w:b/>
          <w:szCs w:val="21"/>
        </w:rPr>
        <w:t>3. 熟练掌握</w:t>
      </w:r>
      <w:r>
        <w:rPr>
          <w:szCs w:val="21"/>
        </w:rPr>
        <w:t>：</w:t>
      </w:r>
      <w:r>
        <w:rPr>
          <w:szCs w:val="20"/>
        </w:rPr>
        <w:t>中国的大气污染综合防治</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大气污染物净化处理的工艺及设备、改进方法。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大气污染物的类型与来源，大气污染的危害；</w:t>
      </w:r>
    </w:p>
    <w:p>
      <w:pPr>
        <w:adjustRightInd w:val="0"/>
        <w:snapToGrid w:val="0"/>
        <w:spacing w:line="360" w:lineRule="auto"/>
        <w:ind w:firstLine="422" w:firstLineChars="200"/>
        <w:rPr>
          <w:b/>
          <w:szCs w:val="21"/>
        </w:rPr>
      </w:pPr>
      <w:r>
        <w:rPr>
          <w:b/>
          <w:szCs w:val="21"/>
        </w:rPr>
        <w:t>2、应用</w:t>
      </w:r>
      <w:r>
        <w:rPr>
          <w:szCs w:val="21"/>
        </w:rPr>
        <w:t>：</w:t>
      </w:r>
      <w:r>
        <w:t>烟尘净化，</w:t>
      </w:r>
      <w:r>
        <w:rPr>
          <w:szCs w:val="21"/>
        </w:rPr>
        <w:t>硫氧化物污染控制，氮氧化物污染控制；</w:t>
      </w:r>
    </w:p>
    <w:p>
      <w:pPr>
        <w:adjustRightInd w:val="0"/>
        <w:snapToGrid w:val="0"/>
        <w:spacing w:line="360" w:lineRule="auto"/>
        <w:ind w:firstLine="422" w:firstLineChars="200"/>
      </w:pPr>
      <w:r>
        <w:rPr>
          <w:b/>
          <w:szCs w:val="21"/>
        </w:rPr>
        <w:t>3、分析</w:t>
      </w:r>
      <w:r>
        <w:rPr>
          <w:szCs w:val="21"/>
        </w:rPr>
        <w:t>：</w:t>
      </w:r>
      <w:r>
        <w:t>全球性大气环境问题及其应对措施。</w:t>
      </w:r>
    </w:p>
    <w:p>
      <w:pPr>
        <w:adjustRightInd w:val="0"/>
        <w:snapToGrid w:val="0"/>
        <w:spacing w:line="360" w:lineRule="auto"/>
        <w:ind w:firstLine="422"/>
        <w:jc w:val="center"/>
        <w:rPr>
          <w:b/>
          <w:szCs w:val="21"/>
        </w:rPr>
      </w:pPr>
      <w:r>
        <w:rPr>
          <w:b/>
          <w:szCs w:val="21"/>
        </w:rPr>
        <w:t xml:space="preserve">第三章  </w:t>
      </w:r>
      <w:r>
        <w:rPr>
          <w:b/>
          <w:bCs/>
          <w:kern w:val="0"/>
          <w:szCs w:val="21"/>
        </w:rPr>
        <w:t>固体废弃物的处理和利用</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：固体废</w:t>
      </w:r>
      <w:r>
        <w:t>弃</w:t>
      </w:r>
      <w:r>
        <w:rPr>
          <w:szCs w:val="21"/>
        </w:rPr>
        <w:t>物的概念和特点</w:t>
      </w:r>
    </w:p>
    <w:p>
      <w:pPr>
        <w:adjustRightInd w:val="0"/>
        <w:snapToGrid w:val="0"/>
        <w:spacing w:line="360" w:lineRule="auto"/>
        <w:ind w:firstLine="422" w:firstLineChars="200"/>
        <w:rPr>
          <w:szCs w:val="21"/>
        </w:rPr>
      </w:pPr>
      <w:r>
        <w:rPr>
          <w:b/>
          <w:szCs w:val="21"/>
        </w:rPr>
        <w:t>2. 一般掌握</w:t>
      </w:r>
      <w:r>
        <w:rPr>
          <w:szCs w:val="21"/>
        </w:rPr>
        <w:t>：固体废</w:t>
      </w:r>
      <w:r>
        <w:t>弃</w:t>
      </w:r>
      <w:r>
        <w:rPr>
          <w:szCs w:val="21"/>
        </w:rPr>
        <w:t>物处理技术</w:t>
      </w:r>
    </w:p>
    <w:p>
      <w:pPr>
        <w:adjustRightInd w:val="0"/>
        <w:snapToGrid w:val="0"/>
        <w:spacing w:line="360" w:lineRule="auto"/>
        <w:ind w:firstLine="422" w:firstLineChars="200"/>
        <w:rPr>
          <w:b/>
          <w:szCs w:val="21"/>
        </w:rPr>
      </w:pPr>
      <w:r>
        <w:rPr>
          <w:b/>
          <w:szCs w:val="21"/>
        </w:rPr>
        <w:t>3. 熟练掌握</w:t>
      </w:r>
      <w:r>
        <w:rPr>
          <w:szCs w:val="21"/>
        </w:rPr>
        <w:t>：城市垃圾的处理</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szCs w:val="21"/>
        </w:rPr>
      </w:pPr>
      <w:r>
        <w:rPr>
          <w:kern w:val="0"/>
          <w:szCs w:val="21"/>
        </w:rPr>
        <w:t>固体废弃物的分类处理与资源化利用。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固体废弃物的来源与分类，固体废弃物污染的特点；</w:t>
      </w:r>
    </w:p>
    <w:p>
      <w:pPr>
        <w:adjustRightInd w:val="0"/>
        <w:snapToGrid w:val="0"/>
        <w:spacing w:line="360" w:lineRule="auto"/>
        <w:ind w:firstLine="422" w:firstLineChars="200"/>
        <w:rPr>
          <w:b/>
          <w:szCs w:val="21"/>
        </w:rPr>
      </w:pPr>
      <w:r>
        <w:rPr>
          <w:b/>
          <w:szCs w:val="21"/>
        </w:rPr>
        <w:t>2、应用</w:t>
      </w:r>
      <w:r>
        <w:rPr>
          <w:szCs w:val="21"/>
        </w:rPr>
        <w:t>：</w:t>
      </w:r>
      <w:r>
        <w:t>固体废弃物处理技术；</w:t>
      </w:r>
    </w:p>
    <w:p>
      <w:pPr>
        <w:adjustRightInd w:val="0"/>
        <w:snapToGrid w:val="0"/>
        <w:spacing w:line="360" w:lineRule="auto"/>
        <w:ind w:firstLine="422" w:firstLineChars="200"/>
        <w:rPr>
          <w:b/>
          <w:szCs w:val="21"/>
        </w:rPr>
      </w:pPr>
      <w:r>
        <w:rPr>
          <w:b/>
          <w:szCs w:val="21"/>
        </w:rPr>
        <w:t>3、综合</w:t>
      </w:r>
      <w:r>
        <w:rPr>
          <w:szCs w:val="21"/>
        </w:rPr>
        <w:t>：</w:t>
      </w:r>
      <w:r>
        <w:t>城市垃圾的分类处理与资源化利用。</w:t>
      </w:r>
    </w:p>
    <w:p>
      <w:pPr>
        <w:adjustRightInd w:val="0"/>
        <w:snapToGrid w:val="0"/>
        <w:spacing w:line="360" w:lineRule="auto"/>
        <w:ind w:firstLine="422"/>
        <w:jc w:val="center"/>
        <w:rPr>
          <w:b/>
          <w:szCs w:val="21"/>
        </w:rPr>
      </w:pPr>
      <w:r>
        <w:rPr>
          <w:b/>
          <w:szCs w:val="21"/>
        </w:rPr>
        <w:t xml:space="preserve">第四章  </w:t>
      </w:r>
      <w:r>
        <w:rPr>
          <w:b/>
          <w:bCs/>
          <w:kern w:val="0"/>
          <w:szCs w:val="21"/>
        </w:rPr>
        <w:t>噪声污染与控制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掌握噪声与振动及其污染的基本概念</w:t>
      </w:r>
    </w:p>
    <w:p>
      <w:pPr>
        <w:adjustRightInd w:val="0"/>
        <w:snapToGrid w:val="0"/>
        <w:spacing w:line="360" w:lineRule="auto"/>
        <w:ind w:firstLine="422" w:firstLineChars="200"/>
        <w:rPr>
          <w:szCs w:val="21"/>
        </w:rPr>
      </w:pPr>
      <w:r>
        <w:rPr>
          <w:b/>
          <w:szCs w:val="21"/>
        </w:rPr>
        <w:t>2. 一般掌握</w:t>
      </w:r>
      <w:r>
        <w:rPr>
          <w:szCs w:val="21"/>
        </w:rPr>
        <w:t>：</w:t>
      </w:r>
      <w:r>
        <w:t>噪声及振动的控制方法</w:t>
      </w:r>
    </w:p>
    <w:p>
      <w:pPr>
        <w:adjustRightInd w:val="0"/>
        <w:snapToGrid w:val="0"/>
        <w:spacing w:line="360" w:lineRule="auto"/>
        <w:ind w:firstLine="422" w:firstLineChars="200"/>
        <w:rPr>
          <w:b/>
          <w:szCs w:val="21"/>
        </w:rPr>
      </w:pPr>
      <w:r>
        <w:rPr>
          <w:b/>
          <w:szCs w:val="21"/>
        </w:rPr>
        <w:t>3. 熟练掌握</w:t>
      </w:r>
      <w:r>
        <w:rPr>
          <w:szCs w:val="21"/>
        </w:rPr>
        <w:t>：噪声评价</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噪声来源及噪声污染控制方法。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噪声的来源与危害；</w:t>
      </w:r>
      <w:r>
        <w:rPr>
          <w:b/>
          <w:szCs w:val="21"/>
        </w:rPr>
        <w:t xml:space="preserve"> </w:t>
      </w:r>
    </w:p>
    <w:p>
      <w:pPr>
        <w:adjustRightInd w:val="0"/>
        <w:snapToGrid w:val="0"/>
        <w:spacing w:line="360" w:lineRule="auto"/>
        <w:ind w:firstLine="422" w:firstLineChars="200"/>
        <w:rPr>
          <w:b/>
          <w:szCs w:val="21"/>
        </w:rPr>
      </w:pPr>
      <w:r>
        <w:rPr>
          <w:b/>
          <w:szCs w:val="21"/>
        </w:rPr>
        <w:t>2、应用</w:t>
      </w:r>
      <w:r>
        <w:rPr>
          <w:szCs w:val="21"/>
        </w:rPr>
        <w:t>：环境噪声的</w:t>
      </w:r>
      <w:r>
        <w:t>测量方法；</w:t>
      </w:r>
    </w:p>
    <w:p>
      <w:pPr>
        <w:adjustRightInd w:val="0"/>
        <w:snapToGrid w:val="0"/>
        <w:spacing w:line="360" w:lineRule="auto"/>
        <w:ind w:firstLine="422" w:firstLineChars="200"/>
        <w:rPr>
          <w:b/>
          <w:szCs w:val="21"/>
        </w:rPr>
      </w:pPr>
      <w:r>
        <w:rPr>
          <w:b/>
          <w:szCs w:val="21"/>
        </w:rPr>
        <w:t>3、综合</w:t>
      </w:r>
      <w:r>
        <w:rPr>
          <w:szCs w:val="21"/>
        </w:rPr>
        <w:t>：</w:t>
      </w:r>
      <w:r>
        <w:t>环境噪声的评价标准与控制。</w:t>
      </w:r>
    </w:p>
    <w:p>
      <w:pPr>
        <w:adjustRightInd w:val="0"/>
        <w:snapToGrid w:val="0"/>
        <w:spacing w:line="360" w:lineRule="auto"/>
        <w:ind w:firstLine="422"/>
        <w:jc w:val="center"/>
        <w:rPr>
          <w:b/>
          <w:szCs w:val="21"/>
        </w:rPr>
      </w:pPr>
      <w:r>
        <w:rPr>
          <w:b/>
          <w:szCs w:val="21"/>
        </w:rPr>
        <w:t xml:space="preserve">第五章  </w:t>
      </w:r>
      <w:r>
        <w:rPr>
          <w:b/>
          <w:bCs/>
          <w:kern w:val="0"/>
          <w:szCs w:val="21"/>
        </w:rPr>
        <w:t>其他物理污染与防护</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：电磁辐射污染、放射性污染、热污染和光污染的概念</w:t>
      </w:r>
    </w:p>
    <w:p>
      <w:pPr>
        <w:adjustRightInd w:val="0"/>
        <w:snapToGrid w:val="0"/>
        <w:spacing w:line="360" w:lineRule="auto"/>
        <w:ind w:firstLine="422" w:firstLineChars="200"/>
        <w:rPr>
          <w:szCs w:val="21"/>
        </w:rPr>
      </w:pPr>
      <w:r>
        <w:rPr>
          <w:b/>
          <w:szCs w:val="21"/>
        </w:rPr>
        <w:t>2. 一般掌握</w:t>
      </w:r>
      <w:r>
        <w:rPr>
          <w:szCs w:val="21"/>
        </w:rPr>
        <w:t>：电磁辐射污染、放射性污染、热污染和光污染的危害</w:t>
      </w:r>
    </w:p>
    <w:p>
      <w:pPr>
        <w:adjustRightInd w:val="0"/>
        <w:snapToGrid w:val="0"/>
        <w:spacing w:line="360" w:lineRule="auto"/>
        <w:ind w:firstLine="422" w:firstLineChars="200"/>
        <w:rPr>
          <w:b/>
          <w:szCs w:val="21"/>
        </w:rPr>
      </w:pPr>
      <w:r>
        <w:rPr>
          <w:b/>
          <w:szCs w:val="21"/>
        </w:rPr>
        <w:t>3. 熟练掌握</w:t>
      </w:r>
      <w:r>
        <w:rPr>
          <w:szCs w:val="21"/>
        </w:rPr>
        <w:t>：电磁辐射污染、放射性污染、热污染和光污染的防护措施</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掌握电磁辐射污染的概念及防护措施，放射性污染的概念及防护措施，热污染和光污染的概念及防护措施。</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：电磁辐射污染、放射性污染、热污染和光污染的来源与危害；</w:t>
      </w:r>
    </w:p>
    <w:p>
      <w:pPr>
        <w:adjustRightInd w:val="0"/>
        <w:snapToGrid w:val="0"/>
        <w:spacing w:line="360" w:lineRule="auto"/>
        <w:ind w:firstLine="422" w:firstLineChars="200"/>
        <w:rPr>
          <w:b/>
          <w:szCs w:val="21"/>
        </w:rPr>
      </w:pPr>
      <w:r>
        <w:rPr>
          <w:b/>
          <w:szCs w:val="21"/>
        </w:rPr>
        <w:t>2、应用</w:t>
      </w:r>
      <w:r>
        <w:rPr>
          <w:szCs w:val="21"/>
        </w:rPr>
        <w:t>：电磁辐射污染、放射性污染、热污染和光污染的防护；</w:t>
      </w:r>
    </w:p>
    <w:p>
      <w:pPr>
        <w:adjustRightInd w:val="0"/>
        <w:snapToGrid w:val="0"/>
        <w:spacing w:line="360" w:lineRule="auto"/>
        <w:ind w:firstLine="422" w:firstLineChars="200"/>
        <w:rPr>
          <w:b/>
          <w:szCs w:val="21"/>
        </w:rPr>
      </w:pPr>
      <w:r>
        <w:rPr>
          <w:b/>
          <w:szCs w:val="21"/>
        </w:rPr>
        <w:t>3、分析</w:t>
      </w:r>
      <w:r>
        <w:rPr>
          <w:szCs w:val="21"/>
        </w:rPr>
        <w:t>：突发性污染对全球与局部环境的影响及应对。</w:t>
      </w:r>
    </w:p>
    <w:p>
      <w:pPr>
        <w:adjustRightInd w:val="0"/>
        <w:snapToGrid w:val="0"/>
        <w:spacing w:line="360" w:lineRule="auto"/>
        <w:rPr>
          <w:b/>
          <w:szCs w:val="21"/>
        </w:rPr>
      </w:pPr>
      <w:r>
        <w:rPr>
          <w:b/>
          <w:szCs w:val="21"/>
        </w:rPr>
        <w:t>三、考核方式</w:t>
      </w:r>
    </w:p>
    <w:p>
      <w:pPr>
        <w:widowControl/>
        <w:adjustRightInd w:val="0"/>
        <w:snapToGrid w:val="0"/>
        <w:spacing w:line="360" w:lineRule="auto"/>
        <w:ind w:firstLine="420"/>
        <w:jc w:val="left"/>
      </w:pPr>
      <w:r>
        <w:rPr>
          <w:szCs w:val="21"/>
        </w:rPr>
        <w:t>本课程采用写论文的方式进行期末考核。总成绩由平时成绩和期末考核两部分组成，平时成绩占总成绩的40%，期末考核成绩占总成绩的60%。平时成绩重视过程性评价，包括</w:t>
      </w:r>
      <w:r>
        <w:t>通过超星学习通进行学生签到、点名等活动；通过随机提问评价课堂表现和听课效果；课堂学习小组讨论可通过团队列名法进行评价；小组演讲可通过班级成员投票打分评价；课后作业评价阶段性学习成果等评价方式。</w:t>
      </w:r>
    </w:p>
    <w:p>
      <w:pPr>
        <w:adjustRightInd w:val="0"/>
        <w:snapToGrid w:val="0"/>
        <w:spacing w:line="360" w:lineRule="auto"/>
        <w:rPr>
          <w:b/>
          <w:szCs w:val="21"/>
        </w:rPr>
      </w:pPr>
      <w:r>
        <w:rPr>
          <w:b/>
          <w:szCs w:val="21"/>
        </w:rPr>
        <w:t>四、成绩评定</w:t>
      </w:r>
    </w:p>
    <w:p>
      <w:pPr>
        <w:adjustRightInd w:val="0"/>
        <w:snapToGrid w:val="0"/>
        <w:spacing w:line="360" w:lineRule="auto"/>
        <w:ind w:firstLine="420" w:firstLineChars="200"/>
        <w:rPr>
          <w:bCs/>
          <w:szCs w:val="21"/>
        </w:rPr>
      </w:pPr>
      <w:r>
        <w:rPr>
          <w:szCs w:val="21"/>
        </w:rPr>
        <w:t>1.平时成绩的评价方法。</w:t>
      </w:r>
    </w:p>
    <w:p>
      <w:pPr>
        <w:adjustRightInd w:val="0"/>
        <w:snapToGrid w:val="0"/>
        <w:spacing w:line="360" w:lineRule="auto"/>
        <w:ind w:firstLine="420" w:firstLineChars="200"/>
      </w:pPr>
      <w:r>
        <w:t>（1）通过超星学习通进行学生签到、点名等活动；</w:t>
      </w:r>
    </w:p>
    <w:p>
      <w:pPr>
        <w:adjustRightInd w:val="0"/>
        <w:snapToGrid w:val="0"/>
        <w:spacing w:line="360" w:lineRule="auto"/>
        <w:ind w:firstLine="420" w:firstLineChars="200"/>
      </w:pPr>
      <w:r>
        <w:t>（2）通过随机提问评价课堂表现和听课效果；</w:t>
      </w:r>
    </w:p>
    <w:p>
      <w:pPr>
        <w:adjustRightInd w:val="0"/>
        <w:snapToGrid w:val="0"/>
        <w:spacing w:line="360" w:lineRule="auto"/>
        <w:ind w:firstLine="420" w:firstLineChars="200"/>
      </w:pPr>
      <w:r>
        <w:t>（3）课堂学习小组讨论可通过团队列名法进行评价；</w:t>
      </w:r>
    </w:p>
    <w:p>
      <w:pPr>
        <w:adjustRightInd w:val="0"/>
        <w:snapToGrid w:val="0"/>
        <w:spacing w:line="360" w:lineRule="auto"/>
        <w:ind w:firstLine="420" w:firstLineChars="200"/>
      </w:pPr>
      <w:r>
        <w:t>（4）小组演讲可通过班级成员投票打分评价；</w:t>
      </w:r>
    </w:p>
    <w:p>
      <w:pPr>
        <w:adjustRightInd w:val="0"/>
        <w:snapToGrid w:val="0"/>
        <w:spacing w:line="360" w:lineRule="auto"/>
        <w:ind w:firstLine="420" w:firstLineChars="200"/>
        <w:rPr>
          <w:szCs w:val="21"/>
        </w:rPr>
      </w:pPr>
      <w:r>
        <w:t>（5）课后作业评价阶段性学习成果。</w:t>
      </w:r>
    </w:p>
    <w:p>
      <w:pPr>
        <w:adjustRightInd w:val="0"/>
        <w:snapToGrid w:val="0"/>
        <w:spacing w:line="360" w:lineRule="auto"/>
        <w:ind w:firstLine="420" w:firstLineChars="200"/>
        <w:rPr>
          <w:bCs/>
          <w:szCs w:val="21"/>
        </w:rPr>
      </w:pPr>
      <w:r>
        <w:rPr>
          <w:szCs w:val="21"/>
        </w:rPr>
        <w:t>2.最终成绩评价方法。</w:t>
      </w:r>
    </w:p>
    <w:p>
      <w:pPr>
        <w:adjustRightInd w:val="0"/>
        <w:snapToGrid w:val="0"/>
        <w:spacing w:line="360" w:lineRule="auto"/>
        <w:ind w:firstLine="420" w:firstLineChars="200"/>
        <w:rPr>
          <w:szCs w:val="21"/>
        </w:rPr>
      </w:pPr>
      <w:r>
        <w:rPr>
          <w:szCs w:val="21"/>
        </w:rPr>
        <w:t>最终成绩由平时成绩和期末考核两部分组成，平时成绩占总成绩的40%，论文成绩占总成绩的60%。</w:t>
      </w:r>
    </w:p>
    <w:p>
      <w:pPr>
        <w:adjustRightInd w:val="0"/>
        <w:snapToGrid w:val="0"/>
        <w:spacing w:line="360" w:lineRule="auto"/>
        <w:rPr>
          <w:b/>
          <w:szCs w:val="21"/>
        </w:rPr>
      </w:pPr>
      <w:r>
        <w:rPr>
          <w:b/>
          <w:szCs w:val="21"/>
        </w:rPr>
        <w:t>五、考核结果分析反馈</w:t>
      </w:r>
    </w:p>
    <w:p>
      <w:pPr>
        <w:adjustRightInd w:val="0"/>
        <w:snapToGrid w:val="0"/>
        <w:spacing w:line="360" w:lineRule="auto"/>
        <w:ind w:firstLine="420" w:firstLineChars="200"/>
      </w:pPr>
      <w:r>
        <w:t>学生可通过超星学习通直接查询个人签到情况；学习小组讨论和课堂展示结果可通过团队列名法和投票法直接反馈，学生可检验课上课下学习效果，开拓思维，提高自主学习和创新能力，教师可通过课堂教学活动进行总结、并根据学生兴趣点引导深入学习；课程进行中可不定时发放问卷，及时了解学生对课程内容和教学方式等方面的意见，随时调整教学方法，因材施教，达到良好的教学效果；课后作业批改之后及时反馈给学生，可供学生查缺补漏</w:t>
      </w:r>
      <w:r>
        <w:rPr>
          <w:szCs w:val="21"/>
        </w:rPr>
        <w:t>。</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61" w:name="_Toc139207177"/>
      <w:r>
        <w:rPr>
          <w:rFonts w:ascii="Times New Roman" w:hAnsi="Times New Roman" w:eastAsia="宋体" w:cs="Times New Roman"/>
          <w:color w:val="auto"/>
        </w:rPr>
        <w:t>生物质能工程</w:t>
      </w:r>
      <w:bookmarkEnd w:id="61"/>
    </w:p>
    <w:p>
      <w:pPr>
        <w:adjustRightInd w:val="0"/>
        <w:snapToGrid w:val="0"/>
        <w:spacing w:line="360" w:lineRule="auto"/>
        <w:jc w:val="center"/>
        <w:rPr>
          <w:sz w:val="24"/>
        </w:rPr>
      </w:pPr>
      <w:r>
        <w:rPr>
          <w:sz w:val="24"/>
        </w:rPr>
        <w:t>（Biomass Energy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04021234h</w:t>
            </w:r>
          </w:p>
        </w:tc>
        <w:tc>
          <w:tcPr>
            <w:tcW w:w="1453" w:type="pct"/>
          </w:tcPr>
          <w:p>
            <w:pPr>
              <w:adjustRightInd w:val="0"/>
              <w:snapToGrid w:val="0"/>
              <w:spacing w:line="360" w:lineRule="auto"/>
              <w:rPr>
                <w:b/>
                <w:bCs/>
                <w:szCs w:val="21"/>
              </w:rPr>
            </w:pPr>
            <w:r>
              <w:rPr>
                <w:b/>
                <w:bCs/>
                <w:szCs w:val="21"/>
              </w:rPr>
              <w:t>课程总学时：</w:t>
            </w:r>
            <w:r>
              <w:rPr>
                <w:szCs w:val="21"/>
              </w:rPr>
              <w:t>48</w:t>
            </w:r>
          </w:p>
        </w:tc>
        <w:tc>
          <w:tcPr>
            <w:tcW w:w="1881" w:type="pct"/>
          </w:tcPr>
          <w:p>
            <w:pPr>
              <w:adjustRightInd w:val="0"/>
              <w:snapToGrid w:val="0"/>
              <w:spacing w:line="360" w:lineRule="auto"/>
              <w:rPr>
                <w:b/>
                <w:bCs/>
                <w:szCs w:val="21"/>
              </w:rPr>
            </w:pPr>
            <w:r>
              <w:rPr>
                <w:b/>
                <w:bCs/>
                <w:szCs w:val="21"/>
              </w:rPr>
              <w:t>实验学时：</w:t>
            </w:r>
            <w:r>
              <w:rPr>
                <w:szCs w:val="21"/>
              </w:rPr>
              <w:t xml:space="preserve"> 8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必修</w:t>
            </w:r>
          </w:p>
        </w:tc>
        <w:tc>
          <w:tcPr>
            <w:tcW w:w="1453" w:type="pct"/>
          </w:tcPr>
          <w:p>
            <w:pPr>
              <w:adjustRightInd w:val="0"/>
              <w:snapToGrid w:val="0"/>
              <w:spacing w:line="360" w:lineRule="auto"/>
              <w:rPr>
                <w:b/>
                <w:bCs/>
                <w:szCs w:val="21"/>
              </w:rPr>
            </w:pPr>
            <w:r>
              <w:rPr>
                <w:b/>
                <w:szCs w:val="21"/>
              </w:rPr>
              <w:t>课程属性:</w:t>
            </w:r>
            <w:r>
              <w:rPr>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黄黎</w:t>
            </w:r>
          </w:p>
        </w:tc>
        <w:tc>
          <w:tcPr>
            <w:tcW w:w="1453" w:type="pct"/>
          </w:tcPr>
          <w:p>
            <w:pPr>
              <w:adjustRightInd w:val="0"/>
              <w:snapToGrid w:val="0"/>
              <w:spacing w:line="360" w:lineRule="auto"/>
              <w:rPr>
                <w:b/>
                <w:bCs/>
                <w:szCs w:val="21"/>
              </w:rPr>
            </w:pPr>
            <w:r>
              <w:rPr>
                <w:b/>
                <w:bCs/>
                <w:szCs w:val="21"/>
              </w:rPr>
              <w:t>课程团队：</w:t>
            </w:r>
            <w:r>
              <w:rPr>
                <w:szCs w:val="21"/>
              </w:rPr>
              <w:t>贺超、赵淑蘅</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szCs w:val="21"/>
              </w:rPr>
            </w:pPr>
            <w:r>
              <w:rPr>
                <w:b/>
                <w:bCs/>
                <w:szCs w:val="21"/>
              </w:rPr>
              <w:t>适用专业：</w:t>
            </w:r>
            <w:r>
              <w:rPr>
                <w:bCs/>
                <w:szCs w:val="21"/>
              </w:rPr>
              <w:t>农业建筑环境与能源工程；核心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先修课程包括</w:t>
            </w:r>
            <w:r>
              <w:rPr>
                <w:bCs/>
                <w:kern w:val="0"/>
                <w:szCs w:val="21"/>
              </w:rPr>
              <w:t>发酵微生物学，分析化学，工程热力学，传热学，燃烧学</w:t>
            </w:r>
            <w:r>
              <w:rPr>
                <w:bCs/>
                <w:szCs w:val="21"/>
              </w:rPr>
              <w:t>；先修知识点包括微生物特点、发酵工艺过程、元素分析表征、热力学第一定律和热力学第二定律、朗肯循环和卡诺循环、传热学三传一反基本规律和燃烧原理等；</w:t>
            </w:r>
            <w:r>
              <w:rPr>
                <w:szCs w:val="21"/>
              </w:rPr>
              <w:t>学生应具备分析热力学平衡、传热传质过程、燃烧过程和发酵过程的能力与素养。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对后续生物质能工程设计、储能原理与技术、能源技术经济学和农业建筑环境与能源工程专业英语等课程提供生物质能源特点与应用过程等知识点，提供生物质能源工程系统分析与设计的能力与素养支撑。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黄黎</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widowControl/>
        <w:adjustRightInd w:val="0"/>
        <w:snapToGrid w:val="0"/>
        <w:spacing w:line="360" w:lineRule="auto"/>
        <w:ind w:firstLine="420" w:firstLineChars="200"/>
      </w:pPr>
      <w:r>
        <w:t>《生物质能工程》是为培养农业建筑环境与能源工程专业本科生关于生物质能源生产与转换领域专业知识与技术能力而设置的专业课程，是以生物质高效转换利用原理与技术为研究对象的一门应用性学科，为农业建筑环境与能源工程专业的核心课程。本课程涉及生物学、物理化学、工程热力学、传热学、燃烧学等课程知识，以能源学科为基础，紧密围绕新能源交叉学科的特点，讲述生物质转化为新能源的方法、基本原理与相关工艺、设备，使学生通过本门课程的学习后，了解生物质能源转化的各种方法，掌握生物转化，热化学转化及物理转化的基本理论及工艺，并正确掌握基本操作的知识和技能以及一些重要的实验。教学内容关注学科发展前沿，着力培养学生的科学探索精神；且将生物质能工程应用与环保、发展和农村农民等热点结合，</w:t>
      </w:r>
      <w:r>
        <w:rPr>
          <w:bCs/>
          <w:szCs w:val="21"/>
        </w:rPr>
        <w:t>强化学生社会意识与责任担当。</w:t>
      </w:r>
      <w:r>
        <w:t>教学过程采用多种教学方法并举，在常规教学基础上加入主题探究式、小组协作式、案例教学式等教学方法，使学生获得科学研究方法的初步训练，全面掌握生物质能源转化领域相关知识，提高学生在能源领域从事技术工作和进行科学研究的能力与素质，为学生从事本专业工作的长远发展打下基础。</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rPr>
          <w:kern w:val="0"/>
        </w:rPr>
        <w:t>本课程是围绕不同生物质转化利用技术的基本理论和方法展开教学，确保学生能够对生物质转化利用相关领域有完整地了解和把握；该课程是典型的交叉学科，要求学生掌握化学、化工、生物、能源等多个学科的相关知识；作为一门新兴学科，生物质转化利用的相关研究和产业化发展十分迅速，课程教学过程也要求与当前最新的科研进展及发展趋势相结合，引导在学习过程中带着探索和发现的目的来掌握相应的工艺方法，掌握两者之间的内在关系。</w:t>
      </w:r>
    </w:p>
    <w:p>
      <w:pPr>
        <w:widowControl/>
        <w:adjustRightInd w:val="0"/>
        <w:snapToGrid w:val="0"/>
        <w:spacing w:line="360" w:lineRule="auto"/>
        <w:ind w:firstLine="420" w:firstLineChars="200"/>
        <w:jc w:val="left"/>
        <w:rPr>
          <w:bCs/>
          <w:kern w:val="0"/>
          <w:szCs w:val="21"/>
        </w:rPr>
      </w:pPr>
      <w:r>
        <w:rPr>
          <w:kern w:val="0"/>
          <w:szCs w:val="21"/>
        </w:rPr>
        <w:t>2.实验技能方面：</w:t>
      </w:r>
      <w:r>
        <w:rPr>
          <w:bCs/>
          <w:kern w:val="0"/>
          <w:szCs w:val="21"/>
        </w:rPr>
        <w:t>通过实验课，培养学生进一步了解生物质成分测量与分析原理，掌握各种生物质成分测量方法，从实验中学会的生物质成分测量操作手段与分析方法，并激发其创新意识。</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t>《生物质能工程》课程的教学设计紧密围绕教学目标，指导学生从多角度学习全面掌握生物质利用领域相关知识。教学内容以本大纲的组织实施为中心，在完成大纲制定的学习任务基础上，适当补充课程相关学习内容。应用先进的现代教育理念进行教学的组织实验，采用灵活的教学方法开展教学过程，在常规讲授型教学基础上，开发主题探究式、小组协作式、案例教学式等多模式并举教学策略，引导学生进行自主学习、研究性学习、探究性学习、协作式学习等多种形式的学习，充分激发学生的学习兴趣，挖掘学生的学习潜力与科研潜力。作为一门专业课程，《生物质能工程》教学内容涉及的工程技术方法尚在不断发展中，教学过程中充分利用现代化教学手段和网络资源材料，采用线上教学与课堂教学相结合方式，包括课前指导学生广泛查阅课程相关的科研最新成果，以及课程讲授过程中综合多种授课方式。教学评价采用灵活多样的评价方法，通过课堂讨论、单元测验、课后作业、论文撰写、课件制作、考试等多种方式全方位考察教学效果。</w:t>
      </w:r>
    </w:p>
    <w:p>
      <w:pPr>
        <w:adjustRightInd w:val="0"/>
        <w:snapToGrid w:val="0"/>
        <w:spacing w:line="360" w:lineRule="auto"/>
        <w:ind w:firstLine="420" w:firstLineChars="200"/>
        <w:rPr>
          <w:bCs/>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目标1：使学生了解生物质能源转化的各种方法，掌握生物转化，热化学转化及物理转化的基本理论及工艺，能够运用这些知识分析解决不同生物质能工程应用问题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目标2：使学生具备对生物质能生物转化和热化学转化工程项目进行方案制定和初步设计能力。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目标3：使学生了解生物质能利用的学科前沿，具有将新技术应用于生物质能工程实际的设计分析能力。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目标4：使学生明晰生物质能在能源环境与社会发展中的地位，理解生物质能应用对实现“双碳”战略目标的重要意义以及生物质能对社会可持续发展的意义。</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7</w:t>
            </w:r>
          </w:p>
        </w:tc>
      </w:tr>
    </w:tbl>
    <w:p>
      <w:pPr>
        <w:adjustRightInd w:val="0"/>
        <w:snapToGrid w:val="0"/>
        <w:spacing w:line="360" w:lineRule="auto"/>
        <w:ind w:firstLine="420" w:firstLineChars="200"/>
        <w:rPr>
          <w:bCs/>
          <w:kern w:val="0"/>
          <w:szCs w:val="21"/>
        </w:rPr>
      </w:pPr>
    </w:p>
    <w:p>
      <w:pPr>
        <w:widowControl/>
        <w:adjustRightInd w:val="0"/>
        <w:snapToGrid w:val="0"/>
        <w:spacing w:line="360" w:lineRule="auto"/>
        <w:jc w:val="left"/>
        <w:rPr>
          <w:b/>
          <w:bCs/>
          <w:kern w:val="0"/>
          <w:szCs w:val="21"/>
        </w:rPr>
      </w:pPr>
      <w:r>
        <w:rPr>
          <w:b/>
          <w:bCs/>
          <w:kern w:val="0"/>
          <w:szCs w:val="21"/>
        </w:rPr>
        <w:t>四、理论教学内容及学时分配（40学时）</w:t>
      </w:r>
    </w:p>
    <w:p>
      <w:pPr>
        <w:widowControl/>
        <w:adjustRightInd w:val="0"/>
        <w:snapToGrid w:val="0"/>
        <w:spacing w:line="360" w:lineRule="auto"/>
        <w:jc w:val="right"/>
        <w:rPr>
          <w:kern w:val="0"/>
        </w:rPr>
      </w:pPr>
      <w:r>
        <w:rPr>
          <w:b/>
          <w:bCs/>
          <w:kern w:val="0"/>
        </w:rPr>
        <w:t>第一章  绪论                          学时数：2</w:t>
      </w:r>
    </w:p>
    <w:p>
      <w:pPr>
        <w:widowControl/>
        <w:adjustRightInd w:val="0"/>
        <w:snapToGrid w:val="0"/>
        <w:spacing w:line="360" w:lineRule="auto"/>
        <w:ind w:firstLine="420" w:firstLineChars="200"/>
        <w:rPr>
          <w:kern w:val="0"/>
        </w:rPr>
      </w:pPr>
      <w:r>
        <w:rPr>
          <w:kern w:val="0"/>
        </w:rPr>
        <w:t>生物质能源利用形式与特点，生物质能工程研究的主要内容，生物质能工程研究进展。</w:t>
      </w:r>
    </w:p>
    <w:p>
      <w:pPr>
        <w:widowControl/>
        <w:adjustRightInd w:val="0"/>
        <w:snapToGrid w:val="0"/>
        <w:spacing w:line="360" w:lineRule="auto"/>
        <w:rPr>
          <w:b/>
          <w:bCs/>
        </w:rPr>
      </w:pPr>
      <w:r>
        <w:rPr>
          <w:b/>
          <w:bCs/>
        </w:rPr>
        <w:t>教学目标：</w:t>
      </w:r>
      <w:r>
        <w:rPr>
          <w:kern w:val="0"/>
        </w:rPr>
        <w:t>通过本章课程的学习，使学生了解世界能源现状，我国能源生产利用形式与特点，掌握生物质能的概念，生物质能源地位及开发利用现状。</w:t>
      </w:r>
    </w:p>
    <w:p>
      <w:pPr>
        <w:widowControl/>
        <w:adjustRightInd w:val="0"/>
        <w:snapToGrid w:val="0"/>
        <w:spacing w:line="360" w:lineRule="auto"/>
        <w:rPr>
          <w:b/>
          <w:bCs/>
        </w:rPr>
      </w:pPr>
      <w:r>
        <w:rPr>
          <w:b/>
          <w:bCs/>
        </w:rPr>
        <w:t>教学重点和难点：</w:t>
      </w:r>
      <w:r>
        <w:rPr>
          <w:kern w:val="0"/>
        </w:rPr>
        <w:t>生物质能源利用形式与特点</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了解：国内外能源发展现状，我国能源生产利用形式与特点，生物质能工程研究进展；</w:t>
      </w:r>
    </w:p>
    <w:p>
      <w:pPr>
        <w:widowControl/>
        <w:adjustRightInd w:val="0"/>
        <w:snapToGrid w:val="0"/>
        <w:spacing w:line="360" w:lineRule="auto"/>
        <w:ind w:firstLine="420" w:firstLineChars="200"/>
        <w:rPr>
          <w:kern w:val="0"/>
        </w:rPr>
      </w:pPr>
      <w:r>
        <w:rPr>
          <w:kern w:val="0"/>
        </w:rPr>
        <w:t>理解：生物质能源转换原理；</w:t>
      </w:r>
    </w:p>
    <w:p>
      <w:pPr>
        <w:widowControl/>
        <w:adjustRightInd w:val="0"/>
        <w:snapToGrid w:val="0"/>
        <w:spacing w:line="360" w:lineRule="auto"/>
        <w:ind w:firstLine="420" w:firstLineChars="200"/>
        <w:rPr>
          <w:kern w:val="0"/>
        </w:rPr>
      </w:pPr>
      <w:r>
        <w:rPr>
          <w:kern w:val="0"/>
        </w:rPr>
        <w:t>掌握：生物质、生物质能的概念，生物质能工程研究的主要内容；</w:t>
      </w:r>
    </w:p>
    <w:p>
      <w:pPr>
        <w:widowControl/>
        <w:adjustRightInd w:val="0"/>
        <w:snapToGrid w:val="0"/>
        <w:spacing w:line="360" w:lineRule="auto"/>
        <w:ind w:firstLine="420" w:firstLineChars="200"/>
      </w:pPr>
      <w:r>
        <w:rPr>
          <w:kern w:val="0"/>
        </w:rPr>
        <w:t>熟练掌握：生物质能转换技术的类型与各自的特点。</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rPr>
      </w:pPr>
      <w:r>
        <w:rPr>
          <w:b/>
          <w:bCs/>
          <w:kern w:val="0"/>
        </w:rPr>
        <w:t>第二章</w:t>
      </w:r>
      <w:r>
        <w:rPr>
          <w:b/>
          <w:bCs/>
        </w:rPr>
        <w:t xml:space="preserve">  </w:t>
      </w:r>
      <w:r>
        <w:rPr>
          <w:b/>
        </w:rPr>
        <w:t>生物质压缩成型燃料技术</w:t>
      </w:r>
      <w:r>
        <w:rPr>
          <w:b/>
          <w:bCs/>
          <w:kern w:val="0"/>
        </w:rPr>
        <w:t xml:space="preserve">                  学时数：6</w:t>
      </w:r>
    </w:p>
    <w:p>
      <w:pPr>
        <w:adjustRightInd w:val="0"/>
        <w:snapToGrid w:val="0"/>
        <w:spacing w:line="360" w:lineRule="auto"/>
        <w:rPr>
          <w:b/>
          <w:bCs/>
        </w:rPr>
      </w:pPr>
      <w:r>
        <w:rPr>
          <w:b/>
          <w:bCs/>
        </w:rPr>
        <w:t xml:space="preserve">第一节 </w:t>
      </w:r>
      <w:r>
        <w:rPr>
          <w:b/>
        </w:rPr>
        <w:t>生物质压缩成型原理</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通过本节课程的学习，使学生了解固体生物质结构特点，掌握生物质压缩成型燃料的概念，理解生物质压缩成型的原理，掌握生物质压缩成型的工艺类型和影响因素。</w:t>
      </w:r>
    </w:p>
    <w:p>
      <w:pPr>
        <w:widowControl/>
        <w:adjustRightInd w:val="0"/>
        <w:snapToGrid w:val="0"/>
        <w:spacing w:line="360" w:lineRule="auto"/>
        <w:rPr>
          <w:b/>
          <w:bCs/>
        </w:rPr>
      </w:pPr>
      <w:r>
        <w:rPr>
          <w:b/>
          <w:bCs/>
        </w:rPr>
        <w:t>教学重点和难点：</w:t>
      </w:r>
      <w:r>
        <w:rPr>
          <w:kern w:val="0"/>
        </w:rPr>
        <w:t>生物质压缩成型过程中的物理、化学变化</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了解：生物质压缩成型技术的发展现状，固体生物质结构特点；</w:t>
      </w:r>
    </w:p>
    <w:p>
      <w:pPr>
        <w:widowControl/>
        <w:tabs>
          <w:tab w:val="right" w:pos="8306"/>
        </w:tabs>
        <w:adjustRightInd w:val="0"/>
        <w:snapToGrid w:val="0"/>
        <w:spacing w:line="360" w:lineRule="auto"/>
        <w:ind w:firstLine="420" w:firstLineChars="200"/>
        <w:rPr>
          <w:kern w:val="0"/>
        </w:rPr>
      </w:pPr>
      <w:r>
        <w:rPr>
          <w:kern w:val="0"/>
        </w:rPr>
        <w:t>理解：生物质压缩成型过程中的物理、化学变化；</w:t>
      </w:r>
    </w:p>
    <w:p>
      <w:pPr>
        <w:widowControl/>
        <w:adjustRightInd w:val="0"/>
        <w:snapToGrid w:val="0"/>
        <w:spacing w:line="360" w:lineRule="auto"/>
        <w:ind w:firstLine="420" w:firstLineChars="200"/>
        <w:rPr>
          <w:kern w:val="0"/>
        </w:rPr>
      </w:pPr>
      <w:r>
        <w:rPr>
          <w:kern w:val="0"/>
        </w:rPr>
        <w:t>掌握：生物质压缩成型燃料的概念，生物质压缩成型的影响因素；</w:t>
      </w:r>
    </w:p>
    <w:p>
      <w:pPr>
        <w:widowControl/>
        <w:adjustRightInd w:val="0"/>
        <w:snapToGrid w:val="0"/>
        <w:spacing w:line="360" w:lineRule="auto"/>
        <w:ind w:firstLine="420" w:firstLineChars="200"/>
        <w:rPr>
          <w:kern w:val="0"/>
        </w:rPr>
      </w:pPr>
      <w:r>
        <w:rPr>
          <w:kern w:val="0"/>
        </w:rPr>
        <w:t>熟练掌握：生物质压缩成型燃料特点与燃烧特性。</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ind w:left="422" w:hanging="422" w:hangingChars="200"/>
        <w:rPr>
          <w:b/>
        </w:rPr>
      </w:pPr>
      <w:r>
        <w:rPr>
          <w:b/>
          <w:bCs/>
        </w:rPr>
        <w:t>第</w:t>
      </w:r>
      <w:r>
        <w:rPr>
          <w:b/>
        </w:rPr>
        <w:t>二节 生物质压缩成型工艺类型与工艺流程</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通过本节课程的学习，使学生了解生物质成型燃料的生产流程，掌握生物质压缩成型的工艺类型，生物质压缩成型各工艺步骤的原理和特点。</w:t>
      </w:r>
    </w:p>
    <w:p>
      <w:pPr>
        <w:widowControl/>
        <w:adjustRightInd w:val="0"/>
        <w:snapToGrid w:val="0"/>
        <w:spacing w:line="360" w:lineRule="auto"/>
        <w:rPr>
          <w:b/>
          <w:bCs/>
        </w:rPr>
      </w:pPr>
      <w:r>
        <w:rPr>
          <w:b/>
          <w:bCs/>
        </w:rPr>
        <w:t>教学重点和难点：</w:t>
      </w:r>
      <w:r>
        <w:rPr>
          <w:kern w:val="0"/>
        </w:rPr>
        <w:t>生物质压缩成型各工艺步骤的原理及影响因素</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了解：生物质成型成型燃料的生产流程；</w:t>
      </w:r>
    </w:p>
    <w:p>
      <w:pPr>
        <w:widowControl/>
        <w:adjustRightInd w:val="0"/>
        <w:snapToGrid w:val="0"/>
        <w:spacing w:line="360" w:lineRule="auto"/>
        <w:ind w:firstLine="420" w:firstLineChars="200"/>
        <w:rPr>
          <w:kern w:val="0"/>
        </w:rPr>
      </w:pPr>
      <w:r>
        <w:rPr>
          <w:kern w:val="0"/>
        </w:rPr>
        <w:t>理解：生物质粉碎、烘干的工作原理，生物质压缩成型工艺影响因素；</w:t>
      </w:r>
    </w:p>
    <w:p>
      <w:pPr>
        <w:widowControl/>
        <w:adjustRightInd w:val="0"/>
        <w:snapToGrid w:val="0"/>
        <w:spacing w:line="360" w:lineRule="auto"/>
        <w:ind w:firstLine="420" w:firstLineChars="200"/>
        <w:rPr>
          <w:kern w:val="0"/>
        </w:rPr>
      </w:pPr>
      <w:r>
        <w:rPr>
          <w:kern w:val="0"/>
        </w:rPr>
        <w:t>掌握：生物质烘干工艺类型及设备，各类压缩成型工艺的特点；</w:t>
      </w:r>
    </w:p>
    <w:p>
      <w:pPr>
        <w:widowControl/>
        <w:adjustRightInd w:val="0"/>
        <w:snapToGrid w:val="0"/>
        <w:spacing w:line="360" w:lineRule="auto"/>
        <w:ind w:firstLine="420" w:firstLineChars="200"/>
        <w:rPr>
          <w:kern w:val="0"/>
        </w:rPr>
      </w:pPr>
      <w:r>
        <w:rPr>
          <w:kern w:val="0"/>
        </w:rPr>
        <w:t>熟练掌握：生物质压缩成型的工艺类型。</w:t>
      </w:r>
    </w:p>
    <w:p>
      <w:pPr>
        <w:widowControl/>
        <w:adjustRightInd w:val="0"/>
        <w:snapToGrid w:val="0"/>
        <w:spacing w:line="360" w:lineRule="auto"/>
        <w:rPr>
          <w:b/>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w:t>
      </w:r>
      <w:r>
        <w:rPr>
          <w:b/>
        </w:rPr>
        <w:t>三节 生物质压缩成型技术与设备</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通过本节课程的学习，使学生了解生物质压缩成型设备类型，掌握加螺旋挤压成型、活塞冲压成型和压辊式成型的原理和特点。</w:t>
      </w:r>
    </w:p>
    <w:p>
      <w:pPr>
        <w:widowControl/>
        <w:adjustRightInd w:val="0"/>
        <w:snapToGrid w:val="0"/>
        <w:spacing w:line="360" w:lineRule="auto"/>
        <w:rPr>
          <w:b/>
          <w:bCs/>
        </w:rPr>
      </w:pPr>
      <w:r>
        <w:rPr>
          <w:b/>
          <w:bCs/>
        </w:rPr>
        <w:t>教学重点和难点：</w:t>
      </w:r>
      <w:r>
        <w:rPr>
          <w:kern w:val="0"/>
        </w:rPr>
        <w:t>生物质压缩成型工艺的影响因素</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了解：螺旋挤压成型机、活塞冲压成型机和压辊成型机的结构；</w:t>
      </w:r>
    </w:p>
    <w:p>
      <w:pPr>
        <w:widowControl/>
        <w:adjustRightInd w:val="0"/>
        <w:snapToGrid w:val="0"/>
        <w:spacing w:line="360" w:lineRule="auto"/>
        <w:ind w:firstLine="420" w:firstLineChars="200"/>
        <w:rPr>
          <w:kern w:val="0"/>
        </w:rPr>
      </w:pPr>
      <w:r>
        <w:rPr>
          <w:kern w:val="0"/>
        </w:rPr>
        <w:t>理解：螺旋挤压机、活塞冲压成型机和压辊式成型机的工作原理；</w:t>
      </w:r>
    </w:p>
    <w:p>
      <w:pPr>
        <w:widowControl/>
        <w:adjustRightInd w:val="0"/>
        <w:snapToGrid w:val="0"/>
        <w:spacing w:line="360" w:lineRule="auto"/>
        <w:ind w:firstLine="420" w:firstLineChars="200"/>
        <w:rPr>
          <w:kern w:val="0"/>
        </w:rPr>
      </w:pPr>
      <w:r>
        <w:rPr>
          <w:kern w:val="0"/>
        </w:rPr>
        <w:t>掌握：螺旋挤压成型、活塞冲压成和压辊成型工艺的特点；</w:t>
      </w:r>
    </w:p>
    <w:p>
      <w:pPr>
        <w:widowControl/>
        <w:adjustRightInd w:val="0"/>
        <w:snapToGrid w:val="0"/>
        <w:spacing w:line="360" w:lineRule="auto"/>
        <w:ind w:firstLine="420" w:firstLineChars="200"/>
        <w:rPr>
          <w:kern w:val="0"/>
        </w:rPr>
      </w:pPr>
      <w:r>
        <w:rPr>
          <w:kern w:val="0"/>
        </w:rPr>
        <w:t>熟练掌握：典型的生物质压缩成型设备的结构特点与工作原理。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bCs/>
          <w:kern w:val="0"/>
        </w:rPr>
      </w:pPr>
      <w:r>
        <w:rPr>
          <w:b/>
          <w:bCs/>
          <w:kern w:val="0"/>
        </w:rPr>
        <w:t>第三章  生物质燃烧技术                      学时数：4</w:t>
      </w:r>
    </w:p>
    <w:p>
      <w:pPr>
        <w:adjustRightInd w:val="0"/>
        <w:snapToGrid w:val="0"/>
        <w:spacing w:line="360" w:lineRule="auto"/>
        <w:rPr>
          <w:b/>
          <w:bCs/>
        </w:rPr>
      </w:pPr>
      <w:r>
        <w:rPr>
          <w:b/>
          <w:bCs/>
        </w:rPr>
        <w:t>第一节  生物质燃烧原理     2学时</w:t>
      </w:r>
    </w:p>
    <w:p>
      <w:pPr>
        <w:widowControl/>
        <w:adjustRightInd w:val="0"/>
        <w:snapToGrid w:val="0"/>
        <w:spacing w:line="360" w:lineRule="auto"/>
        <w:rPr>
          <w:kern w:val="0"/>
          <w:szCs w:val="21"/>
        </w:rPr>
      </w:pPr>
      <w:r>
        <w:rPr>
          <w:b/>
          <w:bCs/>
        </w:rPr>
        <w:t>教学目的：</w:t>
      </w:r>
      <w:r>
        <w:rPr>
          <w:kern w:val="0"/>
          <w:szCs w:val="21"/>
        </w:rPr>
        <w:t>通过本节课程的学习，使学生了解生物质燃烧的特点与污染物排放情况，掌握生物质燃烧过程、生物质燃烧组织特点。</w:t>
      </w:r>
    </w:p>
    <w:p>
      <w:pPr>
        <w:widowControl/>
        <w:adjustRightInd w:val="0"/>
        <w:snapToGrid w:val="0"/>
        <w:spacing w:line="360" w:lineRule="auto"/>
        <w:rPr>
          <w:kern w:val="0"/>
          <w:szCs w:val="21"/>
        </w:rPr>
      </w:pPr>
      <w:r>
        <w:rPr>
          <w:b/>
          <w:bCs/>
        </w:rPr>
        <w:t>教学重点和难点：</w:t>
      </w:r>
      <w:r>
        <w:rPr>
          <w:kern w:val="0"/>
          <w:szCs w:val="21"/>
        </w:rPr>
        <w:t>生物质燃烧原理</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了解：生物质直燃技术的发展现状，生物质燃烧污染物排放情况</w:t>
      </w:r>
    </w:p>
    <w:p>
      <w:pPr>
        <w:widowControl/>
        <w:adjustRightInd w:val="0"/>
        <w:snapToGrid w:val="0"/>
        <w:spacing w:line="360" w:lineRule="auto"/>
        <w:ind w:firstLine="420" w:firstLineChars="200"/>
        <w:rPr>
          <w:kern w:val="0"/>
        </w:rPr>
      </w:pPr>
      <w:r>
        <w:rPr>
          <w:kern w:val="0"/>
        </w:rPr>
        <w:t>理解：生物质燃烧过程</w:t>
      </w:r>
    </w:p>
    <w:p>
      <w:pPr>
        <w:widowControl/>
        <w:adjustRightInd w:val="0"/>
        <w:snapToGrid w:val="0"/>
        <w:spacing w:line="360" w:lineRule="auto"/>
        <w:ind w:firstLine="420" w:firstLineChars="200"/>
        <w:rPr>
          <w:kern w:val="0"/>
        </w:rPr>
      </w:pPr>
      <w:r>
        <w:rPr>
          <w:kern w:val="0"/>
        </w:rPr>
        <w:t>掌握：生物质燃烧组织特点</w:t>
      </w:r>
    </w:p>
    <w:p>
      <w:pPr>
        <w:widowControl/>
        <w:adjustRightInd w:val="0"/>
        <w:snapToGrid w:val="0"/>
        <w:spacing w:line="360" w:lineRule="auto"/>
        <w:ind w:firstLine="420" w:firstLineChars="200"/>
        <w:rPr>
          <w:kern w:val="0"/>
        </w:rPr>
      </w:pPr>
      <w:r>
        <w:rPr>
          <w:kern w:val="0"/>
        </w:rPr>
        <w:t>熟练掌握：生物质燃料的特性、生物质燃烧原理</w:t>
      </w:r>
    </w:p>
    <w:p>
      <w:pPr>
        <w:widowControl/>
        <w:adjustRightInd w:val="0"/>
        <w:snapToGrid w:val="0"/>
        <w:spacing w:line="360" w:lineRule="auto"/>
        <w:rPr>
          <w:kern w:val="0"/>
          <w:szCs w:val="21"/>
        </w:rPr>
      </w:pPr>
      <w:r>
        <w:rPr>
          <w:b/>
          <w:bCs/>
        </w:rPr>
        <w:t>教学组织与实施：</w:t>
      </w:r>
      <w:r>
        <w:t>线上教学与课堂教学相结合，课前指导学生查阅课程相关文献资料，课堂教学在讲授型教学基础上，实行主题探究式、小组协作式、案例教学式等教学策略。</w:t>
      </w:r>
    </w:p>
    <w:p>
      <w:pPr>
        <w:adjustRightInd w:val="0"/>
        <w:snapToGrid w:val="0"/>
        <w:spacing w:line="360" w:lineRule="auto"/>
        <w:rPr>
          <w:b/>
          <w:bCs/>
        </w:rPr>
      </w:pPr>
      <w:r>
        <w:rPr>
          <w:b/>
          <w:bCs/>
          <w:kern w:val="0"/>
          <w:szCs w:val="21"/>
        </w:rPr>
        <w:t> </w:t>
      </w:r>
      <w:r>
        <w:rPr>
          <w:b/>
          <w:bCs/>
        </w:rPr>
        <w:t>第二节  生物质工业燃烧     2学时</w:t>
      </w:r>
    </w:p>
    <w:p>
      <w:pPr>
        <w:widowControl/>
        <w:adjustRightInd w:val="0"/>
        <w:snapToGrid w:val="0"/>
        <w:spacing w:line="360" w:lineRule="auto"/>
        <w:rPr>
          <w:kern w:val="0"/>
          <w:szCs w:val="21"/>
        </w:rPr>
      </w:pPr>
      <w:r>
        <w:rPr>
          <w:b/>
          <w:bCs/>
        </w:rPr>
        <w:t>教学目的：</w:t>
      </w:r>
      <w:r>
        <w:rPr>
          <w:kern w:val="0"/>
          <w:szCs w:val="21"/>
        </w:rPr>
        <w:t>通过本节课程的学习，使学生了解民用生物质燃烧炉具类型与特点，掌握生物质燃烧技术、工业生物质燃烧设备的主要类型与结构特点。</w:t>
      </w:r>
    </w:p>
    <w:p>
      <w:pPr>
        <w:widowControl/>
        <w:adjustRightInd w:val="0"/>
        <w:snapToGrid w:val="0"/>
        <w:spacing w:line="360" w:lineRule="auto"/>
        <w:rPr>
          <w:kern w:val="0"/>
          <w:szCs w:val="21"/>
        </w:rPr>
      </w:pPr>
      <w:r>
        <w:rPr>
          <w:b/>
          <w:bCs/>
        </w:rPr>
        <w:t>教学重点和难点：</w:t>
      </w:r>
      <w:r>
        <w:rPr>
          <w:kern w:val="0"/>
          <w:szCs w:val="21"/>
        </w:rPr>
        <w:t>生物质工业燃烧技术</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了解：民用生物质燃烧炉具类型与特点</w:t>
      </w:r>
    </w:p>
    <w:p>
      <w:pPr>
        <w:widowControl/>
        <w:adjustRightInd w:val="0"/>
        <w:snapToGrid w:val="0"/>
        <w:spacing w:line="360" w:lineRule="auto"/>
        <w:ind w:firstLine="420" w:firstLineChars="200"/>
        <w:rPr>
          <w:kern w:val="0"/>
        </w:rPr>
      </w:pPr>
      <w:r>
        <w:rPr>
          <w:kern w:val="0"/>
        </w:rPr>
        <w:t>理解：生物质燃烧炉具构造要求</w:t>
      </w:r>
    </w:p>
    <w:p>
      <w:pPr>
        <w:widowControl/>
        <w:adjustRightInd w:val="0"/>
        <w:snapToGrid w:val="0"/>
        <w:spacing w:line="360" w:lineRule="auto"/>
        <w:ind w:firstLine="420" w:firstLineChars="200"/>
        <w:rPr>
          <w:kern w:val="0"/>
        </w:rPr>
      </w:pPr>
      <w:r>
        <w:rPr>
          <w:kern w:val="0"/>
        </w:rPr>
        <w:t>掌握：生物质热风炉、供热工业锅炉、直燃发电锅炉、混燃锅炉的结构特点</w:t>
      </w:r>
    </w:p>
    <w:p>
      <w:pPr>
        <w:widowControl/>
        <w:adjustRightInd w:val="0"/>
        <w:snapToGrid w:val="0"/>
        <w:spacing w:line="360" w:lineRule="auto"/>
        <w:ind w:firstLine="420" w:firstLineChars="200"/>
        <w:rPr>
          <w:kern w:val="0"/>
        </w:rPr>
      </w:pPr>
      <w:r>
        <w:rPr>
          <w:kern w:val="0"/>
        </w:rPr>
        <w:t>熟练掌握：生物质工业燃烧技术</w:t>
      </w:r>
    </w:p>
    <w:p>
      <w:pPr>
        <w:widowControl/>
        <w:adjustRightInd w:val="0"/>
        <w:snapToGrid w:val="0"/>
        <w:spacing w:line="360" w:lineRule="auto"/>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rPr>
      </w:pPr>
      <w:r>
        <w:rPr>
          <w:b/>
          <w:bCs/>
          <w:kern w:val="0"/>
        </w:rPr>
        <w:t>第四章</w:t>
      </w:r>
      <w:r>
        <w:rPr>
          <w:b/>
          <w:bCs/>
        </w:rPr>
        <w:t xml:space="preserve">  </w:t>
      </w:r>
      <w:r>
        <w:rPr>
          <w:b/>
        </w:rPr>
        <w:t>生物质热解技术</w:t>
      </w:r>
      <w:r>
        <w:rPr>
          <w:b/>
          <w:bCs/>
          <w:kern w:val="0"/>
        </w:rPr>
        <w:t xml:space="preserve">                     学时数：6</w:t>
      </w:r>
    </w:p>
    <w:p>
      <w:pPr>
        <w:widowControl/>
        <w:adjustRightInd w:val="0"/>
        <w:snapToGrid w:val="0"/>
        <w:spacing w:line="360" w:lineRule="auto"/>
        <w:rPr>
          <w:b/>
          <w:bCs/>
        </w:rPr>
      </w:pPr>
      <w:r>
        <w:rPr>
          <w:b/>
          <w:bCs/>
        </w:rPr>
        <w:t xml:space="preserve">第一节 </w:t>
      </w:r>
      <w:r>
        <w:rPr>
          <w:b/>
        </w:rPr>
        <w:t>生物质热解原理</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通过本节课程的学习，使学生了解生物质热解的产品及应用，掌握生物质热解的概念，影响生物质热解的主要因素，理解生物质热解原理。</w:t>
      </w:r>
    </w:p>
    <w:p>
      <w:pPr>
        <w:widowControl/>
        <w:adjustRightInd w:val="0"/>
        <w:snapToGrid w:val="0"/>
        <w:spacing w:line="360" w:lineRule="auto"/>
        <w:rPr>
          <w:b/>
          <w:bCs/>
        </w:rPr>
      </w:pPr>
      <w:r>
        <w:rPr>
          <w:b/>
          <w:bCs/>
        </w:rPr>
        <w:t>教学重点和难点：</w:t>
      </w:r>
      <w:r>
        <w:rPr>
          <w:kern w:val="0"/>
        </w:rPr>
        <w:t>生物质热解过程中的化学变化</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了解：生物质热解液化技术的研究现状，生物油的应用途径；</w:t>
      </w:r>
    </w:p>
    <w:p>
      <w:pPr>
        <w:widowControl/>
        <w:adjustRightInd w:val="0"/>
        <w:snapToGrid w:val="0"/>
        <w:spacing w:line="360" w:lineRule="auto"/>
        <w:ind w:firstLine="420" w:firstLineChars="200"/>
        <w:rPr>
          <w:kern w:val="0"/>
        </w:rPr>
      </w:pPr>
      <w:r>
        <w:rPr>
          <w:kern w:val="0"/>
        </w:rPr>
        <w:t>理解：生物质发生热解的内在机理；</w:t>
      </w:r>
    </w:p>
    <w:p>
      <w:pPr>
        <w:widowControl/>
        <w:adjustRightInd w:val="0"/>
        <w:snapToGrid w:val="0"/>
        <w:spacing w:line="360" w:lineRule="auto"/>
        <w:ind w:firstLine="420" w:firstLineChars="200"/>
        <w:rPr>
          <w:kern w:val="0"/>
        </w:rPr>
      </w:pPr>
      <w:r>
        <w:rPr>
          <w:kern w:val="0"/>
        </w:rPr>
        <w:t>掌握：生物质热解的概念，生物油的特点与精制方法；</w:t>
      </w:r>
    </w:p>
    <w:p>
      <w:pPr>
        <w:widowControl/>
        <w:adjustRightInd w:val="0"/>
        <w:snapToGrid w:val="0"/>
        <w:spacing w:line="360" w:lineRule="auto"/>
        <w:ind w:firstLine="420" w:firstLineChars="200"/>
        <w:rPr>
          <w:kern w:val="0"/>
        </w:rPr>
      </w:pPr>
      <w:r>
        <w:rPr>
          <w:kern w:val="0"/>
        </w:rPr>
        <w:t>熟练掌握：影响生物质热解的主要因素。</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第二节 </w:t>
      </w:r>
      <w:r>
        <w:rPr>
          <w:b/>
        </w:rPr>
        <w:t>生物质裂解油制备工艺</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通过本节课程的学习，使学生了解常见的生物质热解装置，掌握生物质热解的工艺类型和主要运行参数，生物质热解液化的工艺流程。</w:t>
      </w:r>
    </w:p>
    <w:p>
      <w:pPr>
        <w:widowControl/>
        <w:adjustRightInd w:val="0"/>
        <w:snapToGrid w:val="0"/>
        <w:spacing w:line="360" w:lineRule="auto"/>
        <w:rPr>
          <w:b/>
          <w:bCs/>
        </w:rPr>
      </w:pPr>
      <w:r>
        <w:rPr>
          <w:b/>
          <w:bCs/>
        </w:rPr>
        <w:t>教学重点和难点：</w:t>
      </w:r>
      <w:r>
        <w:rPr>
          <w:kern w:val="0"/>
        </w:rPr>
        <w:t>生物质热解的工艺类型和主要运行参数</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了解：生物质热解液化工艺类型；</w:t>
      </w:r>
    </w:p>
    <w:p>
      <w:pPr>
        <w:widowControl/>
        <w:adjustRightInd w:val="0"/>
        <w:snapToGrid w:val="0"/>
        <w:spacing w:line="360" w:lineRule="auto"/>
        <w:ind w:firstLine="420" w:firstLineChars="200"/>
        <w:rPr>
          <w:kern w:val="0"/>
        </w:rPr>
      </w:pPr>
      <w:r>
        <w:rPr>
          <w:kern w:val="0"/>
        </w:rPr>
        <w:t>理解：生物质定向热解控制方法；</w:t>
      </w:r>
    </w:p>
    <w:p>
      <w:pPr>
        <w:widowControl/>
        <w:adjustRightInd w:val="0"/>
        <w:snapToGrid w:val="0"/>
        <w:spacing w:line="360" w:lineRule="auto"/>
        <w:ind w:firstLine="420" w:firstLineChars="200"/>
        <w:rPr>
          <w:kern w:val="0"/>
        </w:rPr>
      </w:pPr>
      <w:r>
        <w:rPr>
          <w:kern w:val="0"/>
        </w:rPr>
        <w:t>掌握：生物质热解的工艺类型和主要运行参数，生物质热解液化的工艺流程；</w:t>
      </w:r>
    </w:p>
    <w:p>
      <w:pPr>
        <w:widowControl/>
        <w:adjustRightInd w:val="0"/>
        <w:snapToGrid w:val="0"/>
        <w:spacing w:line="360" w:lineRule="auto"/>
        <w:ind w:firstLine="420" w:firstLineChars="200"/>
        <w:rPr>
          <w:kern w:val="0"/>
        </w:rPr>
      </w:pPr>
      <w:r>
        <w:rPr>
          <w:kern w:val="0"/>
        </w:rPr>
        <w:t>熟练掌握：生物质热解的工艺类型和主要运行参数。</w:t>
      </w:r>
    </w:p>
    <w:p>
      <w:pPr>
        <w:widowControl/>
        <w:adjustRightInd w:val="0"/>
        <w:snapToGrid w:val="0"/>
        <w:spacing w:line="360" w:lineRule="auto"/>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第二节 </w:t>
      </w:r>
      <w:r>
        <w:rPr>
          <w:b/>
        </w:rPr>
        <w:t>生物炭制备工艺</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通过本节课程的学习，使学生了解生物质碳化工艺类型、常见的生物质炭化设备，生物炭的生产流程，掌握主要的生物炭制备工艺、常见的生物质炭化设备的主要运行参数。</w:t>
      </w:r>
    </w:p>
    <w:p>
      <w:pPr>
        <w:widowControl/>
        <w:adjustRightInd w:val="0"/>
        <w:snapToGrid w:val="0"/>
        <w:spacing w:line="360" w:lineRule="auto"/>
        <w:rPr>
          <w:b/>
          <w:bCs/>
        </w:rPr>
      </w:pPr>
      <w:r>
        <w:rPr>
          <w:b/>
          <w:bCs/>
        </w:rPr>
        <w:t>教学重点和难点：</w:t>
      </w:r>
      <w:r>
        <w:rPr>
          <w:kern w:val="0"/>
        </w:rPr>
        <w:t>生物质炭化的工艺类型和炭化炉主要运行参数</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了解：生物质炭化工艺类型，炭化炉的类型和特点；</w:t>
      </w:r>
    </w:p>
    <w:p>
      <w:pPr>
        <w:widowControl/>
        <w:adjustRightInd w:val="0"/>
        <w:snapToGrid w:val="0"/>
        <w:spacing w:line="360" w:lineRule="auto"/>
        <w:ind w:firstLine="420" w:firstLineChars="200"/>
        <w:rPr>
          <w:kern w:val="0"/>
        </w:rPr>
      </w:pPr>
      <w:r>
        <w:rPr>
          <w:kern w:val="0"/>
        </w:rPr>
        <w:t>理解：干馏法制炭燃料热分解过程中的化学变化及产物；</w:t>
      </w:r>
    </w:p>
    <w:p>
      <w:pPr>
        <w:widowControl/>
        <w:adjustRightInd w:val="0"/>
        <w:snapToGrid w:val="0"/>
        <w:spacing w:line="360" w:lineRule="auto"/>
        <w:ind w:firstLine="420" w:firstLineChars="200"/>
        <w:rPr>
          <w:kern w:val="0"/>
        </w:rPr>
      </w:pPr>
      <w:r>
        <w:rPr>
          <w:kern w:val="0"/>
        </w:rPr>
        <w:t>掌握：常见的生物质炭化炉的主要运行参数，机制炭的特点与生产方法；</w:t>
      </w:r>
    </w:p>
    <w:p>
      <w:pPr>
        <w:widowControl/>
        <w:adjustRightInd w:val="0"/>
        <w:snapToGrid w:val="0"/>
        <w:spacing w:line="360" w:lineRule="auto"/>
        <w:ind w:firstLine="420" w:firstLineChars="200"/>
        <w:rPr>
          <w:kern w:val="0"/>
        </w:rPr>
      </w:pPr>
      <w:r>
        <w:rPr>
          <w:kern w:val="0"/>
        </w:rPr>
        <w:t>熟练掌握：主要的生物炭制备工艺及设备。</w:t>
      </w:r>
    </w:p>
    <w:p>
      <w:pPr>
        <w:widowControl/>
        <w:adjustRightInd w:val="0"/>
        <w:snapToGrid w:val="0"/>
        <w:spacing w:line="360" w:lineRule="auto"/>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pPr>
    </w:p>
    <w:p>
      <w:pPr>
        <w:widowControl/>
        <w:adjustRightInd w:val="0"/>
        <w:snapToGrid w:val="0"/>
        <w:spacing w:line="360" w:lineRule="auto"/>
        <w:jc w:val="right"/>
        <w:rPr>
          <w:b/>
          <w:kern w:val="0"/>
        </w:rPr>
      </w:pPr>
      <w:r>
        <w:rPr>
          <w:b/>
          <w:bCs/>
          <w:kern w:val="0"/>
        </w:rPr>
        <w:t>第五章</w:t>
      </w:r>
      <w:r>
        <w:rPr>
          <w:b/>
          <w:bCs/>
        </w:rPr>
        <w:t xml:space="preserve">  </w:t>
      </w:r>
      <w:r>
        <w:rPr>
          <w:b/>
          <w:lang w:val="pl-PL"/>
        </w:rPr>
        <w:t>生物质气化技术</w:t>
      </w:r>
      <w:r>
        <w:rPr>
          <w:b/>
          <w:bCs/>
          <w:kern w:val="0"/>
        </w:rPr>
        <w:t xml:space="preserve">                      学时数：4</w:t>
      </w:r>
    </w:p>
    <w:p>
      <w:pPr>
        <w:widowControl/>
        <w:numPr>
          <w:ilvl w:val="0"/>
          <w:numId w:val="9"/>
        </w:numPr>
        <w:adjustRightInd w:val="0"/>
        <w:snapToGrid w:val="0"/>
        <w:spacing w:line="360" w:lineRule="auto"/>
        <w:rPr>
          <w:b/>
          <w:bCs/>
        </w:rPr>
      </w:pPr>
      <w:r>
        <w:rPr>
          <w:b/>
        </w:rPr>
        <w:t>生物质气化原理</w:t>
      </w:r>
      <w:r>
        <w:rPr>
          <w:b/>
          <w:bCs/>
        </w:rPr>
        <w:t xml:space="preserve">      2学时</w:t>
      </w:r>
    </w:p>
    <w:p>
      <w:pPr>
        <w:widowControl/>
        <w:adjustRightInd w:val="0"/>
        <w:snapToGrid w:val="0"/>
        <w:spacing w:line="360" w:lineRule="auto"/>
        <w:rPr>
          <w:kern w:val="0"/>
          <w:szCs w:val="21"/>
        </w:rPr>
      </w:pPr>
      <w:r>
        <w:rPr>
          <w:b/>
          <w:bCs/>
        </w:rPr>
        <w:t>教学目的：</w:t>
      </w:r>
      <w:r>
        <w:rPr>
          <w:kern w:val="0"/>
          <w:szCs w:val="21"/>
        </w:rPr>
        <w:t>通过本节课程的学习，使学生了解生物质燃气的用途，掌握生物质气化的概念与原理、气化过程的基本参数及其作用</w:t>
      </w:r>
    </w:p>
    <w:p>
      <w:pPr>
        <w:widowControl/>
        <w:adjustRightInd w:val="0"/>
        <w:snapToGrid w:val="0"/>
        <w:spacing w:line="360" w:lineRule="auto"/>
        <w:rPr>
          <w:kern w:val="0"/>
          <w:szCs w:val="21"/>
        </w:rPr>
      </w:pPr>
      <w:r>
        <w:rPr>
          <w:b/>
          <w:bCs/>
        </w:rPr>
        <w:t>教学重点和难点：</w:t>
      </w:r>
      <w:r>
        <w:rPr>
          <w:kern w:val="0"/>
          <w:szCs w:val="21"/>
        </w:rPr>
        <w:t>生物质气化过程中的化学反应</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了解：生物质气化技术发展现状，生物质燃气的用途</w:t>
      </w:r>
    </w:p>
    <w:p>
      <w:pPr>
        <w:widowControl/>
        <w:adjustRightInd w:val="0"/>
        <w:snapToGrid w:val="0"/>
        <w:spacing w:line="360" w:lineRule="auto"/>
        <w:ind w:firstLine="420" w:firstLineChars="200"/>
        <w:rPr>
          <w:kern w:val="0"/>
        </w:rPr>
      </w:pPr>
      <w:r>
        <w:rPr>
          <w:kern w:val="0"/>
        </w:rPr>
        <w:t>理解：生物质气化制备燃气的机理，生物质气化过程中的影响因素</w:t>
      </w:r>
    </w:p>
    <w:p>
      <w:pPr>
        <w:widowControl/>
        <w:adjustRightInd w:val="0"/>
        <w:snapToGrid w:val="0"/>
        <w:spacing w:line="360" w:lineRule="auto"/>
        <w:ind w:firstLine="420" w:firstLineChars="200"/>
        <w:rPr>
          <w:kern w:val="0"/>
        </w:rPr>
      </w:pPr>
      <w:r>
        <w:rPr>
          <w:kern w:val="0"/>
        </w:rPr>
        <w:t>掌握：生物质气化的概念，生物质气化过程</w:t>
      </w:r>
    </w:p>
    <w:p>
      <w:pPr>
        <w:widowControl/>
        <w:adjustRightInd w:val="0"/>
        <w:snapToGrid w:val="0"/>
        <w:spacing w:line="360" w:lineRule="auto"/>
        <w:ind w:firstLine="420" w:firstLineChars="200"/>
        <w:rPr>
          <w:kern w:val="0"/>
        </w:rPr>
      </w:pPr>
      <w:r>
        <w:rPr>
          <w:kern w:val="0"/>
        </w:rPr>
        <w:t>熟练掌握：生物质气化过程中发生的化学反应</w:t>
      </w:r>
    </w:p>
    <w:p>
      <w:pPr>
        <w:widowControl/>
        <w:adjustRightInd w:val="0"/>
        <w:snapToGrid w:val="0"/>
        <w:spacing w:line="360" w:lineRule="auto"/>
        <w:rPr>
          <w:kern w:val="0"/>
          <w:szCs w:val="21"/>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第二节 </w:t>
      </w:r>
      <w:r>
        <w:rPr>
          <w:b/>
        </w:rPr>
        <w:t>生物质气化工艺与设备</w:t>
      </w:r>
      <w:r>
        <w:rPr>
          <w:b/>
          <w:bCs/>
        </w:rPr>
        <w:t xml:space="preserve">      2学时</w:t>
      </w:r>
    </w:p>
    <w:p>
      <w:pPr>
        <w:widowControl/>
        <w:adjustRightInd w:val="0"/>
        <w:snapToGrid w:val="0"/>
        <w:spacing w:line="360" w:lineRule="auto"/>
        <w:rPr>
          <w:kern w:val="0"/>
          <w:szCs w:val="21"/>
        </w:rPr>
      </w:pPr>
      <w:r>
        <w:rPr>
          <w:b/>
          <w:bCs/>
        </w:rPr>
        <w:t>教学目的：</w:t>
      </w:r>
      <w:r>
        <w:rPr>
          <w:kern w:val="0"/>
          <w:szCs w:val="21"/>
        </w:rPr>
        <w:t>通过本节课程的学习，使学生了解生物质气化的技术类型与设备类型，掌握生物质燃气中的主要杂质成分及净化方法</w:t>
      </w:r>
    </w:p>
    <w:p>
      <w:pPr>
        <w:widowControl/>
        <w:adjustRightInd w:val="0"/>
        <w:snapToGrid w:val="0"/>
        <w:spacing w:line="360" w:lineRule="auto"/>
        <w:rPr>
          <w:kern w:val="0"/>
          <w:szCs w:val="21"/>
        </w:rPr>
      </w:pPr>
      <w:r>
        <w:rPr>
          <w:b/>
          <w:bCs/>
        </w:rPr>
        <w:t>教学重点和难点：</w:t>
      </w:r>
      <w:r>
        <w:rPr>
          <w:kern w:val="0"/>
          <w:szCs w:val="21"/>
        </w:rPr>
        <w:t>生物质气化设备主要类型及工作原理，生物质燃气中的主要杂质成分及净化方法</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了解：生物质气化技术类型，生物质气化设备类型及各自的特点</w:t>
      </w:r>
    </w:p>
    <w:p>
      <w:pPr>
        <w:widowControl/>
        <w:adjustRightInd w:val="0"/>
        <w:snapToGrid w:val="0"/>
        <w:spacing w:line="360" w:lineRule="auto"/>
        <w:ind w:firstLine="420" w:firstLineChars="200"/>
        <w:rPr>
          <w:kern w:val="0"/>
        </w:rPr>
      </w:pPr>
      <w:r>
        <w:rPr>
          <w:kern w:val="0"/>
        </w:rPr>
        <w:t>理解：生物质气化设备的工作原理</w:t>
      </w:r>
    </w:p>
    <w:p>
      <w:pPr>
        <w:widowControl/>
        <w:adjustRightInd w:val="0"/>
        <w:snapToGrid w:val="0"/>
        <w:spacing w:line="360" w:lineRule="auto"/>
        <w:ind w:firstLine="420" w:firstLineChars="200"/>
        <w:rPr>
          <w:kern w:val="0"/>
        </w:rPr>
      </w:pPr>
      <w:r>
        <w:rPr>
          <w:kern w:val="0"/>
        </w:rPr>
        <w:t>掌握：生物质主要的气化设备的结构特点与工作过程，生物质气化操作的主要参数（气化效率、热效率、气化强度等）及其计算方法，生物质燃气中的主要杂质成分及净化方法</w:t>
      </w:r>
    </w:p>
    <w:p>
      <w:pPr>
        <w:widowControl/>
        <w:adjustRightInd w:val="0"/>
        <w:snapToGrid w:val="0"/>
        <w:spacing w:line="360" w:lineRule="auto"/>
        <w:ind w:firstLine="420" w:firstLineChars="200"/>
        <w:rPr>
          <w:kern w:val="0"/>
        </w:rPr>
      </w:pPr>
      <w:r>
        <w:rPr>
          <w:kern w:val="0"/>
        </w:rPr>
        <w:t>熟练掌握：上吸式和下吸式固定气化床的工作原理，流化床气化床的工作原理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rPr>
      </w:pPr>
      <w:r>
        <w:rPr>
          <w:b/>
          <w:bCs/>
          <w:kern w:val="0"/>
        </w:rPr>
        <w:t>第六章</w:t>
      </w:r>
      <w:r>
        <w:rPr>
          <w:b/>
          <w:bCs/>
        </w:rPr>
        <w:t xml:space="preserve"> 厌氧发酵与沼气技术                  </w:t>
      </w:r>
      <w:r>
        <w:rPr>
          <w:b/>
          <w:bCs/>
          <w:kern w:val="0"/>
        </w:rPr>
        <w:t>学时数：8</w:t>
      </w:r>
    </w:p>
    <w:p>
      <w:pPr>
        <w:widowControl/>
        <w:adjustRightInd w:val="0"/>
        <w:snapToGrid w:val="0"/>
        <w:spacing w:line="360" w:lineRule="auto"/>
        <w:rPr>
          <w:b/>
          <w:bCs/>
        </w:rPr>
      </w:pPr>
      <w:r>
        <w:rPr>
          <w:b/>
          <w:bCs/>
        </w:rPr>
        <w:t xml:space="preserve">第一节 </w:t>
      </w:r>
      <w:r>
        <w:rPr>
          <w:b/>
        </w:rPr>
        <w:t>沼气厌氧发酵原理</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w:t>
      </w:r>
      <w:r>
        <w:t>沼气基本性质</w:t>
      </w:r>
      <w:r>
        <w:rPr>
          <w:kern w:val="0"/>
        </w:rPr>
        <w:t>、沼气发酵原料、沼气发酵微生物，掌握</w:t>
      </w:r>
      <w:r>
        <w:t>沼气发酵原料有机质测定指标、发酵原料的配比与产气特性</w:t>
      </w:r>
      <w:r>
        <w:rPr>
          <w:kern w:val="0"/>
        </w:rPr>
        <w:t>，掌握沼气厌氧发酵生化反应过程。</w:t>
      </w:r>
    </w:p>
    <w:p>
      <w:pPr>
        <w:widowControl/>
        <w:adjustRightInd w:val="0"/>
        <w:snapToGrid w:val="0"/>
        <w:spacing w:line="360" w:lineRule="auto"/>
        <w:rPr>
          <w:b/>
          <w:bCs/>
        </w:rPr>
      </w:pPr>
      <w:r>
        <w:rPr>
          <w:b/>
          <w:bCs/>
        </w:rPr>
        <w:t>教学重点和难点：</w:t>
      </w:r>
      <w:r>
        <w:rPr>
          <w:kern w:val="0"/>
        </w:rPr>
        <w:t>沼气厌氧发酵生化反应过程</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w:t>
      </w:r>
      <w:r>
        <w:t>沼气基本性质及燃烧特点</w:t>
      </w:r>
      <w:r>
        <w:rPr>
          <w:kern w:val="0"/>
        </w:rPr>
        <w:t>、沼气发酵原料类型与特性；</w:t>
      </w:r>
    </w:p>
    <w:p>
      <w:pPr>
        <w:widowControl/>
        <w:adjustRightInd w:val="0"/>
        <w:snapToGrid w:val="0"/>
        <w:spacing w:line="360" w:lineRule="auto"/>
        <w:ind w:firstLine="420" w:firstLineChars="200"/>
        <w:rPr>
          <w:kern w:val="0"/>
        </w:rPr>
      </w:pPr>
      <w:r>
        <w:rPr>
          <w:kern w:val="0"/>
        </w:rPr>
        <w:t>理解：沼气发酵微生物菌群构成及协作原理；</w:t>
      </w:r>
    </w:p>
    <w:p>
      <w:pPr>
        <w:widowControl/>
        <w:adjustRightInd w:val="0"/>
        <w:snapToGrid w:val="0"/>
        <w:spacing w:line="360" w:lineRule="auto"/>
        <w:ind w:firstLine="420" w:firstLineChars="200"/>
        <w:rPr>
          <w:kern w:val="0"/>
        </w:rPr>
      </w:pPr>
      <w:r>
        <w:rPr>
          <w:kern w:val="0"/>
        </w:rPr>
        <w:t>掌握：</w:t>
      </w:r>
      <w:r>
        <w:t>发酵原料有机质测定指标、发酵原料的配比与产气特性；</w:t>
      </w:r>
    </w:p>
    <w:p>
      <w:pPr>
        <w:widowControl/>
        <w:adjustRightInd w:val="0"/>
        <w:snapToGrid w:val="0"/>
        <w:spacing w:line="360" w:lineRule="auto"/>
        <w:ind w:firstLine="420" w:firstLineChars="200"/>
        <w:rPr>
          <w:kern w:val="0"/>
        </w:rPr>
      </w:pPr>
      <w:r>
        <w:rPr>
          <w:kern w:val="0"/>
        </w:rPr>
        <w:t>熟练掌握：沼气厌氧发酵生化反应过程、</w:t>
      </w:r>
      <w:r>
        <w:t>沼气发酵的工艺条件。</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第二节 户用</w:t>
      </w:r>
      <w:r>
        <w:rPr>
          <w:b/>
        </w:rPr>
        <w:t>沼气技术</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w:t>
      </w:r>
      <w:r>
        <w:t>户用式沼气池的常见类型</w:t>
      </w:r>
      <w:r>
        <w:rPr>
          <w:kern w:val="0"/>
        </w:rPr>
        <w:t>，掌握典型的</w:t>
      </w:r>
      <w:r>
        <w:t>户用沼气池的结构、户用沼气的生产流程</w:t>
      </w:r>
      <w:r>
        <w:rPr>
          <w:kern w:val="0"/>
        </w:rPr>
        <w:t>。</w:t>
      </w:r>
    </w:p>
    <w:p>
      <w:pPr>
        <w:widowControl/>
        <w:adjustRightInd w:val="0"/>
        <w:snapToGrid w:val="0"/>
        <w:spacing w:line="360" w:lineRule="auto"/>
        <w:rPr>
          <w:b/>
          <w:bCs/>
        </w:rPr>
      </w:pPr>
      <w:r>
        <w:rPr>
          <w:b/>
          <w:bCs/>
        </w:rPr>
        <w:t>教学重点和难点：</w:t>
      </w:r>
      <w:r>
        <w:rPr>
          <w:kern w:val="0"/>
        </w:rPr>
        <w:t>典型的</w:t>
      </w:r>
      <w:r>
        <w:t>户用式沼气池的</w:t>
      </w:r>
      <w:r>
        <w:rPr>
          <w:kern w:val="0"/>
        </w:rPr>
        <w:t>工作原理</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w:t>
      </w:r>
      <w:r>
        <w:t>户用式沼气池的常见类型、沼气技术发展历程；</w:t>
      </w:r>
    </w:p>
    <w:p>
      <w:pPr>
        <w:widowControl/>
        <w:adjustRightInd w:val="0"/>
        <w:snapToGrid w:val="0"/>
        <w:spacing w:line="360" w:lineRule="auto"/>
        <w:ind w:firstLine="420" w:firstLineChars="200"/>
        <w:rPr>
          <w:kern w:val="0"/>
        </w:rPr>
      </w:pPr>
      <w:r>
        <w:rPr>
          <w:kern w:val="0"/>
        </w:rPr>
        <w:t>理解：</w:t>
      </w:r>
      <w:r>
        <w:t>沼气池的</w:t>
      </w:r>
      <w:r>
        <w:rPr>
          <w:kern w:val="0"/>
        </w:rPr>
        <w:t>工作原理；</w:t>
      </w:r>
    </w:p>
    <w:p>
      <w:pPr>
        <w:widowControl/>
        <w:adjustRightInd w:val="0"/>
        <w:snapToGrid w:val="0"/>
        <w:spacing w:line="360" w:lineRule="auto"/>
        <w:ind w:firstLine="420" w:firstLineChars="200"/>
        <w:rPr>
          <w:kern w:val="0"/>
        </w:rPr>
      </w:pPr>
      <w:r>
        <w:rPr>
          <w:kern w:val="0"/>
        </w:rPr>
        <w:t>掌握：常见的</w:t>
      </w:r>
      <w:r>
        <w:t>户用沼气池类型及其结构特点，沼气生产工艺流程</w:t>
      </w:r>
      <w:r>
        <w:rPr>
          <w:kern w:val="0"/>
        </w:rPr>
        <w:t>，沼气发酵产品及利用；</w:t>
      </w:r>
    </w:p>
    <w:p>
      <w:pPr>
        <w:widowControl/>
        <w:adjustRightInd w:val="0"/>
        <w:snapToGrid w:val="0"/>
        <w:spacing w:line="360" w:lineRule="auto"/>
        <w:ind w:firstLine="420" w:firstLineChars="200"/>
        <w:rPr>
          <w:kern w:val="0"/>
        </w:rPr>
      </w:pPr>
      <w:r>
        <w:rPr>
          <w:kern w:val="0"/>
        </w:rPr>
        <w:t>熟练掌握：典型的</w:t>
      </w:r>
      <w:r>
        <w:t>户用沼气池类型结构与工作原理。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第三节 </w:t>
      </w:r>
      <w:r>
        <w:rPr>
          <w:b/>
        </w:rPr>
        <w:t>大中型厌氧反应器</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w:t>
      </w:r>
      <w:r>
        <w:t>大中型厌氧反应器的类型</w:t>
      </w:r>
      <w:r>
        <w:rPr>
          <w:kern w:val="0"/>
        </w:rPr>
        <w:t>，掌握典型的</w:t>
      </w:r>
      <w:r>
        <w:t>厌氧反应器的结构、工作原理，大中型厌氧反应器的主要运行参数</w:t>
      </w:r>
      <w:r>
        <w:rPr>
          <w:kern w:val="0"/>
        </w:rPr>
        <w:t>。</w:t>
      </w:r>
    </w:p>
    <w:p>
      <w:pPr>
        <w:widowControl/>
        <w:adjustRightInd w:val="0"/>
        <w:snapToGrid w:val="0"/>
        <w:spacing w:line="360" w:lineRule="auto"/>
        <w:rPr>
          <w:b/>
          <w:bCs/>
        </w:rPr>
      </w:pPr>
      <w:r>
        <w:rPr>
          <w:b/>
          <w:bCs/>
        </w:rPr>
        <w:t>教学重点和难点：</w:t>
      </w:r>
      <w:r>
        <w:rPr>
          <w:kern w:val="0"/>
        </w:rPr>
        <w:t>典型的</w:t>
      </w:r>
      <w:r>
        <w:t>厌氧反应器的</w:t>
      </w:r>
      <w:r>
        <w:rPr>
          <w:kern w:val="0"/>
        </w:rPr>
        <w:t>工作原理</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w:t>
      </w:r>
      <w:r>
        <w:t>大中型厌氧反应器的类型；</w:t>
      </w:r>
    </w:p>
    <w:p>
      <w:pPr>
        <w:widowControl/>
        <w:adjustRightInd w:val="0"/>
        <w:snapToGrid w:val="0"/>
        <w:spacing w:line="360" w:lineRule="auto"/>
        <w:ind w:firstLine="420" w:firstLineChars="200"/>
        <w:rPr>
          <w:kern w:val="0"/>
        </w:rPr>
      </w:pPr>
      <w:r>
        <w:rPr>
          <w:kern w:val="0"/>
        </w:rPr>
        <w:t>理解：各类</w:t>
      </w:r>
      <w:r>
        <w:t>厌氧反应器的</w:t>
      </w:r>
      <w:r>
        <w:rPr>
          <w:kern w:val="0"/>
        </w:rPr>
        <w:t>工作原理；</w:t>
      </w:r>
    </w:p>
    <w:p>
      <w:pPr>
        <w:widowControl/>
        <w:adjustRightInd w:val="0"/>
        <w:snapToGrid w:val="0"/>
        <w:spacing w:line="360" w:lineRule="auto"/>
        <w:ind w:firstLine="420" w:firstLineChars="200"/>
        <w:rPr>
          <w:kern w:val="0"/>
        </w:rPr>
      </w:pPr>
      <w:r>
        <w:rPr>
          <w:kern w:val="0"/>
        </w:rPr>
        <w:t>掌握：</w:t>
      </w:r>
      <w:r>
        <w:t>大中型厌氧反应器的分类依据，</w:t>
      </w:r>
      <w:r>
        <w:rPr>
          <w:kern w:val="0"/>
        </w:rPr>
        <w:t>大中型</w:t>
      </w:r>
      <w:r>
        <w:t>厌氧反应器的主要运行参数</w:t>
      </w:r>
      <w:r>
        <w:rPr>
          <w:kern w:val="0"/>
        </w:rPr>
        <w:t>；</w:t>
      </w:r>
    </w:p>
    <w:p>
      <w:pPr>
        <w:widowControl/>
        <w:adjustRightInd w:val="0"/>
        <w:snapToGrid w:val="0"/>
        <w:spacing w:line="360" w:lineRule="auto"/>
        <w:ind w:firstLine="420" w:firstLineChars="200"/>
        <w:rPr>
          <w:kern w:val="0"/>
        </w:rPr>
      </w:pPr>
      <w:r>
        <w:rPr>
          <w:kern w:val="0"/>
        </w:rPr>
        <w:t>熟练掌握：典型的</w:t>
      </w:r>
      <w:r>
        <w:t>厌氧反应器的结构与工作原理。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第四节 </w:t>
      </w:r>
      <w:r>
        <w:rPr>
          <w:b/>
        </w:rPr>
        <w:t>沼气工程技术</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w:t>
      </w:r>
      <w:r>
        <w:t>大中沼气工程的发展现状</w:t>
      </w:r>
      <w:r>
        <w:rPr>
          <w:kern w:val="0"/>
        </w:rPr>
        <w:t>，掌握</w:t>
      </w:r>
      <w:r>
        <w:t>大中沼气工程的类型与应用领域，大中型沼气工程的生产流程</w:t>
      </w:r>
      <w:r>
        <w:rPr>
          <w:kern w:val="0"/>
        </w:rPr>
        <w:t>。</w:t>
      </w:r>
    </w:p>
    <w:p>
      <w:pPr>
        <w:widowControl/>
        <w:adjustRightInd w:val="0"/>
        <w:snapToGrid w:val="0"/>
        <w:spacing w:line="360" w:lineRule="auto"/>
        <w:rPr>
          <w:b/>
          <w:bCs/>
        </w:rPr>
      </w:pPr>
      <w:r>
        <w:rPr>
          <w:b/>
          <w:bCs/>
        </w:rPr>
        <w:t>教学重点和难点：</w:t>
      </w:r>
      <w:r>
        <w:t>大中型沼气工程的生产与运营</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w:t>
      </w:r>
      <w:r>
        <w:t>大中沼气工程的发展现状；</w:t>
      </w:r>
    </w:p>
    <w:p>
      <w:pPr>
        <w:widowControl/>
        <w:adjustRightInd w:val="0"/>
        <w:snapToGrid w:val="0"/>
        <w:spacing w:line="360" w:lineRule="auto"/>
        <w:ind w:firstLine="420" w:firstLineChars="200"/>
        <w:rPr>
          <w:kern w:val="0"/>
        </w:rPr>
      </w:pPr>
      <w:r>
        <w:rPr>
          <w:kern w:val="0"/>
        </w:rPr>
        <w:t>理解：</w:t>
      </w:r>
      <w:r>
        <w:t>大中沼气工程的运行原理</w:t>
      </w:r>
      <w:r>
        <w:rPr>
          <w:kern w:val="0"/>
        </w:rPr>
        <w:t>；</w:t>
      </w:r>
    </w:p>
    <w:p>
      <w:pPr>
        <w:widowControl/>
        <w:adjustRightInd w:val="0"/>
        <w:snapToGrid w:val="0"/>
        <w:spacing w:line="360" w:lineRule="auto"/>
        <w:ind w:firstLine="420" w:firstLineChars="200"/>
        <w:rPr>
          <w:kern w:val="0"/>
        </w:rPr>
      </w:pPr>
      <w:r>
        <w:rPr>
          <w:kern w:val="0"/>
        </w:rPr>
        <w:t>掌握：</w:t>
      </w:r>
      <w:r>
        <w:t>大中型沼气工程的分类与应用</w:t>
      </w:r>
      <w:r>
        <w:rPr>
          <w:kern w:val="0"/>
        </w:rPr>
        <w:t>；</w:t>
      </w:r>
    </w:p>
    <w:p>
      <w:pPr>
        <w:widowControl/>
        <w:adjustRightInd w:val="0"/>
        <w:snapToGrid w:val="0"/>
        <w:spacing w:line="360" w:lineRule="auto"/>
        <w:ind w:firstLine="420" w:firstLineChars="200"/>
        <w:rPr>
          <w:kern w:val="0"/>
        </w:rPr>
      </w:pPr>
      <w:r>
        <w:rPr>
          <w:kern w:val="0"/>
        </w:rPr>
        <w:t>熟练掌握：</w:t>
      </w:r>
      <w:r>
        <w:t>大中型沼气工程的生产流程。</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rPr>
      </w:pPr>
      <w:r>
        <w:rPr>
          <w:b/>
          <w:bCs/>
          <w:kern w:val="0"/>
        </w:rPr>
        <w:t>第七章</w:t>
      </w:r>
      <w:r>
        <w:rPr>
          <w:b/>
          <w:bCs/>
        </w:rPr>
        <w:t xml:space="preserve">  </w:t>
      </w:r>
      <w:r>
        <w:rPr>
          <w:b/>
        </w:rPr>
        <w:t>生物质燃料乙醇技术</w:t>
      </w:r>
      <w:r>
        <w:rPr>
          <w:b/>
          <w:bCs/>
        </w:rPr>
        <w:t xml:space="preserve">                   </w:t>
      </w:r>
      <w:r>
        <w:rPr>
          <w:b/>
          <w:bCs/>
          <w:kern w:val="0"/>
        </w:rPr>
        <w:t>学时数：6</w:t>
      </w:r>
    </w:p>
    <w:p>
      <w:pPr>
        <w:widowControl/>
        <w:adjustRightInd w:val="0"/>
        <w:snapToGrid w:val="0"/>
        <w:spacing w:line="360" w:lineRule="auto"/>
        <w:rPr>
          <w:b/>
          <w:bCs/>
        </w:rPr>
      </w:pPr>
      <w:r>
        <w:rPr>
          <w:b/>
          <w:bCs/>
        </w:rPr>
        <w:t xml:space="preserve">第一节 </w:t>
      </w:r>
      <w:r>
        <w:rPr>
          <w:b/>
        </w:rPr>
        <w:t>生物质燃料乙醇的生产原理</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通过本节课程的学习，使学生了解燃料乙醇的基本性质、生产原料与生产方法，掌握乙醇生产过程中常用的微生物类型及其生理特性，掌握乙醇生产过程中的生化反应过程。</w:t>
      </w:r>
    </w:p>
    <w:p>
      <w:pPr>
        <w:widowControl/>
        <w:adjustRightInd w:val="0"/>
        <w:snapToGrid w:val="0"/>
        <w:spacing w:line="360" w:lineRule="auto"/>
        <w:rPr>
          <w:b/>
          <w:bCs/>
        </w:rPr>
      </w:pPr>
      <w:r>
        <w:rPr>
          <w:b/>
          <w:bCs/>
        </w:rPr>
        <w:t>教学重点和难点：</w:t>
      </w:r>
      <w:r>
        <w:rPr>
          <w:kern w:val="0"/>
        </w:rPr>
        <w:t>乙醇生产过程中的生化反应过程</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了解：生物燃料乙醇技术发展现状，燃料乙醇的基本性质、生产原料与生产方法</w:t>
      </w:r>
    </w:p>
    <w:p>
      <w:pPr>
        <w:widowControl/>
        <w:adjustRightInd w:val="0"/>
        <w:snapToGrid w:val="0"/>
        <w:spacing w:line="360" w:lineRule="auto"/>
        <w:ind w:firstLine="420" w:firstLineChars="200"/>
        <w:rPr>
          <w:kern w:val="0"/>
        </w:rPr>
      </w:pPr>
      <w:r>
        <w:rPr>
          <w:kern w:val="0"/>
        </w:rPr>
        <w:t>理解：乙醇发酵微生物类型及其生理特性</w:t>
      </w:r>
    </w:p>
    <w:p>
      <w:pPr>
        <w:widowControl/>
        <w:adjustRightInd w:val="0"/>
        <w:snapToGrid w:val="0"/>
        <w:spacing w:line="360" w:lineRule="auto"/>
        <w:ind w:firstLine="420" w:firstLineChars="200"/>
        <w:rPr>
          <w:kern w:val="0"/>
        </w:rPr>
      </w:pPr>
      <w:r>
        <w:rPr>
          <w:kern w:val="0"/>
        </w:rPr>
        <w:t>掌握：菌种、糖酵解、乙醇发酵等概念，乙醇发酵过程中的生化反应原理</w:t>
      </w:r>
    </w:p>
    <w:p>
      <w:pPr>
        <w:widowControl/>
        <w:adjustRightInd w:val="0"/>
        <w:snapToGrid w:val="0"/>
        <w:spacing w:line="360" w:lineRule="auto"/>
        <w:ind w:firstLine="420" w:firstLineChars="200"/>
        <w:rPr>
          <w:kern w:val="0"/>
        </w:rPr>
      </w:pPr>
      <w:r>
        <w:rPr>
          <w:kern w:val="0"/>
        </w:rPr>
        <w:t>熟练掌握：乙醇发酵的原理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第二节 </w:t>
      </w:r>
      <w:r>
        <w:rPr>
          <w:b/>
        </w:rPr>
        <w:t>制备生物燃料乙醇的工艺过程</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通过本节课程的学习，使学生了解乙醇生产的工艺类型，掌握乙醇发酵的工艺类型，发酵法生产燃料的工艺过程，以及无水乙醇的生产工艺。</w:t>
      </w:r>
    </w:p>
    <w:p>
      <w:pPr>
        <w:widowControl/>
        <w:adjustRightInd w:val="0"/>
        <w:snapToGrid w:val="0"/>
        <w:spacing w:line="360" w:lineRule="auto"/>
        <w:rPr>
          <w:b/>
          <w:bCs/>
        </w:rPr>
      </w:pPr>
      <w:r>
        <w:rPr>
          <w:b/>
          <w:bCs/>
        </w:rPr>
        <w:t>教学重点和难点：</w:t>
      </w:r>
      <w:r>
        <w:rPr>
          <w:kern w:val="0"/>
        </w:rPr>
        <w:t>多级连续发酵法的工艺条件控制，无水乙醇生产技术</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了解：发酵法乙醇生产的工艺类型；</w:t>
      </w:r>
    </w:p>
    <w:p>
      <w:pPr>
        <w:widowControl/>
        <w:adjustRightInd w:val="0"/>
        <w:snapToGrid w:val="0"/>
        <w:spacing w:line="360" w:lineRule="auto"/>
        <w:ind w:firstLine="420" w:firstLineChars="200"/>
        <w:rPr>
          <w:kern w:val="0"/>
        </w:rPr>
      </w:pPr>
      <w:r>
        <w:rPr>
          <w:kern w:val="0"/>
        </w:rPr>
        <w:t>理解：连续发酵工艺的乙醇生产原理；</w:t>
      </w:r>
    </w:p>
    <w:p>
      <w:pPr>
        <w:widowControl/>
        <w:adjustRightInd w:val="0"/>
        <w:snapToGrid w:val="0"/>
        <w:spacing w:line="360" w:lineRule="auto"/>
        <w:ind w:firstLine="420" w:firstLineChars="200"/>
        <w:rPr>
          <w:kern w:val="0"/>
        </w:rPr>
      </w:pPr>
      <w:r>
        <w:rPr>
          <w:kern w:val="0"/>
        </w:rPr>
        <w:t>掌握：发酵法生产燃料乙醇的工艺流程，淀粉糊化、水解（糖化）、乙醇蒸馏等概念，发酵法乙醇生产工艺的基本原理，无水无水乙醇制备方法；</w:t>
      </w:r>
    </w:p>
    <w:p>
      <w:pPr>
        <w:widowControl/>
        <w:adjustRightInd w:val="0"/>
        <w:snapToGrid w:val="0"/>
        <w:spacing w:line="360" w:lineRule="auto"/>
        <w:ind w:firstLine="420" w:firstLineChars="200"/>
        <w:rPr>
          <w:kern w:val="0"/>
        </w:rPr>
      </w:pPr>
      <w:r>
        <w:rPr>
          <w:kern w:val="0"/>
        </w:rPr>
        <w:t>熟练掌握：多级连续发酵工艺的工艺条件控制，乙醇蒸馏提浓的原理。</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 xml:space="preserve">第三节 </w:t>
      </w:r>
      <w:r>
        <w:rPr>
          <w:b/>
        </w:rPr>
        <w:t>现代规模化生物燃料乙醇的生产工艺</w:t>
      </w:r>
      <w:r>
        <w:rPr>
          <w:b/>
          <w:bCs/>
        </w:rPr>
        <w:t xml:space="preserve">      2学时</w:t>
      </w:r>
    </w:p>
    <w:p>
      <w:pPr>
        <w:widowControl/>
        <w:adjustRightInd w:val="0"/>
        <w:snapToGrid w:val="0"/>
        <w:spacing w:line="360" w:lineRule="auto"/>
        <w:rPr>
          <w:b/>
          <w:bCs/>
        </w:rPr>
      </w:pPr>
      <w:r>
        <w:rPr>
          <w:b/>
          <w:bCs/>
        </w:rPr>
        <w:t>教学目的：</w:t>
      </w:r>
      <w:r>
        <w:rPr>
          <w:kern w:val="0"/>
        </w:rPr>
        <w:t>通过本节课程的学习，使学生了解乙醇生产的工艺类型，淀粉质原料、糖质原料和纤维素生产乙醇的工艺过程，掌握工业化燃料乙醇生产的生产工艺。</w:t>
      </w:r>
    </w:p>
    <w:p>
      <w:pPr>
        <w:widowControl/>
        <w:adjustRightInd w:val="0"/>
        <w:snapToGrid w:val="0"/>
        <w:spacing w:line="360" w:lineRule="auto"/>
        <w:rPr>
          <w:b/>
          <w:bCs/>
        </w:rPr>
      </w:pPr>
      <w:r>
        <w:rPr>
          <w:b/>
          <w:bCs/>
        </w:rPr>
        <w:t>教学重点和难点：</w:t>
      </w:r>
      <w:r>
        <w:rPr>
          <w:kern w:val="0"/>
        </w:rPr>
        <w:t>不同原料发酵生产燃料乙醇过程中的生化反应及处理方法的差异</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了解：与燃料乙醇生产原料相应的生产工艺类型；</w:t>
      </w:r>
    </w:p>
    <w:p>
      <w:pPr>
        <w:widowControl/>
        <w:adjustRightInd w:val="0"/>
        <w:snapToGrid w:val="0"/>
        <w:spacing w:line="360" w:lineRule="auto"/>
        <w:ind w:firstLine="420" w:firstLineChars="200"/>
        <w:rPr>
          <w:kern w:val="0"/>
        </w:rPr>
      </w:pPr>
      <w:r>
        <w:rPr>
          <w:kern w:val="0"/>
        </w:rPr>
        <w:t>理解：淀粉、糖质原料和纤维素原料生产乙醇的工艺流程差异；</w:t>
      </w:r>
    </w:p>
    <w:p>
      <w:pPr>
        <w:widowControl/>
        <w:adjustRightInd w:val="0"/>
        <w:snapToGrid w:val="0"/>
        <w:spacing w:line="360" w:lineRule="auto"/>
        <w:ind w:firstLine="420" w:firstLineChars="200"/>
        <w:rPr>
          <w:kern w:val="0"/>
        </w:rPr>
      </w:pPr>
      <w:r>
        <w:rPr>
          <w:kern w:val="0"/>
        </w:rPr>
        <w:t>掌握：淀粉质、糖质原料和纤维素原料发酵法生产燃料乙醇的工艺流程；</w:t>
      </w:r>
    </w:p>
    <w:p>
      <w:pPr>
        <w:widowControl/>
        <w:adjustRightInd w:val="0"/>
        <w:snapToGrid w:val="0"/>
        <w:spacing w:line="360" w:lineRule="auto"/>
        <w:ind w:firstLine="420" w:firstLineChars="200"/>
        <w:rPr>
          <w:kern w:val="0"/>
        </w:rPr>
      </w:pPr>
      <w:r>
        <w:rPr>
          <w:kern w:val="0"/>
        </w:rPr>
        <w:t>熟练掌握：淀粉质原料多级连续发酵乙醇生产工艺。</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kern w:val="0"/>
        </w:rPr>
      </w:pPr>
      <w:r>
        <w:rPr>
          <w:b/>
          <w:bCs/>
          <w:kern w:val="0"/>
        </w:rPr>
        <w:t>第八章</w:t>
      </w:r>
      <w:r>
        <w:rPr>
          <w:b/>
          <w:bCs/>
        </w:rPr>
        <w:t xml:space="preserve">  </w:t>
      </w:r>
      <w:r>
        <w:rPr>
          <w:b/>
        </w:rPr>
        <w:t>生物柴油技术</w:t>
      </w:r>
      <w:r>
        <w:rPr>
          <w:b/>
          <w:bCs/>
        </w:rPr>
        <w:t xml:space="preserve"> </w:t>
      </w:r>
      <w:r>
        <w:rPr>
          <w:b/>
          <w:bCs/>
          <w:kern w:val="0"/>
        </w:rPr>
        <w:t xml:space="preserve">                      学时数：2</w:t>
      </w:r>
    </w:p>
    <w:p>
      <w:pPr>
        <w:widowControl/>
        <w:adjustRightInd w:val="0"/>
        <w:snapToGrid w:val="0"/>
        <w:spacing w:line="360" w:lineRule="auto"/>
        <w:rPr>
          <w:b/>
          <w:bCs/>
        </w:rPr>
      </w:pPr>
      <w:r>
        <w:rPr>
          <w:b/>
          <w:bCs/>
        </w:rPr>
        <w:t>教学目的：</w:t>
      </w:r>
      <w:r>
        <w:rPr>
          <w:kern w:val="0"/>
        </w:rPr>
        <w:t>通过本章课程的学习，使学生对生物柴油有全面的了解，了解生物柴油的生产原料、生产工艺与使用方式，理解生物柴油的生产原理，掌握生物柴油的生产工艺。</w:t>
      </w:r>
    </w:p>
    <w:p>
      <w:pPr>
        <w:widowControl/>
        <w:adjustRightInd w:val="0"/>
        <w:snapToGrid w:val="0"/>
        <w:spacing w:line="360" w:lineRule="auto"/>
        <w:rPr>
          <w:b/>
          <w:bCs/>
        </w:rPr>
      </w:pPr>
      <w:r>
        <w:rPr>
          <w:b/>
          <w:bCs/>
        </w:rPr>
        <w:t>教学重点和难点：</w:t>
      </w:r>
      <w:r>
        <w:rPr>
          <w:kern w:val="0"/>
        </w:rPr>
        <w:t>生物柴油的生产工艺</w:t>
      </w:r>
    </w:p>
    <w:p>
      <w:pPr>
        <w:widowControl/>
        <w:adjustRightInd w:val="0"/>
        <w:snapToGrid w:val="0"/>
        <w:spacing w:line="360" w:lineRule="auto"/>
      </w:pPr>
      <w:r>
        <w:rPr>
          <w:b/>
          <w:bCs/>
        </w:rPr>
        <w:t>主要教学内容及要求：</w:t>
      </w:r>
    </w:p>
    <w:p>
      <w:pPr>
        <w:widowControl/>
        <w:adjustRightInd w:val="0"/>
        <w:snapToGrid w:val="0"/>
        <w:spacing w:line="360" w:lineRule="auto"/>
        <w:ind w:firstLine="420" w:firstLineChars="200"/>
        <w:rPr>
          <w:kern w:val="0"/>
        </w:rPr>
      </w:pPr>
      <w:r>
        <w:rPr>
          <w:kern w:val="0"/>
        </w:rPr>
        <w:t>了解：生物柴油生产技术发展现状，生物柴油特点与用途，生物柴油的生产工艺类型</w:t>
      </w:r>
    </w:p>
    <w:p>
      <w:pPr>
        <w:widowControl/>
        <w:adjustRightInd w:val="0"/>
        <w:snapToGrid w:val="0"/>
        <w:spacing w:line="360" w:lineRule="auto"/>
        <w:ind w:firstLine="420" w:firstLineChars="200"/>
        <w:rPr>
          <w:kern w:val="0"/>
        </w:rPr>
      </w:pPr>
      <w:r>
        <w:rPr>
          <w:kern w:val="0"/>
        </w:rPr>
        <w:t>理解：生物柴油的生产原理</w:t>
      </w:r>
    </w:p>
    <w:p>
      <w:pPr>
        <w:widowControl/>
        <w:adjustRightInd w:val="0"/>
        <w:snapToGrid w:val="0"/>
        <w:spacing w:line="360" w:lineRule="auto"/>
        <w:ind w:firstLine="420" w:firstLineChars="200"/>
        <w:rPr>
          <w:kern w:val="0"/>
        </w:rPr>
      </w:pPr>
      <w:r>
        <w:rPr>
          <w:kern w:val="0"/>
        </w:rPr>
        <w:t>掌握：生物柴油的概念，生物柴油的生产原料，生物柴油的主要生产工艺</w:t>
      </w:r>
    </w:p>
    <w:p>
      <w:pPr>
        <w:widowControl/>
        <w:adjustRightInd w:val="0"/>
        <w:snapToGrid w:val="0"/>
        <w:spacing w:line="360" w:lineRule="auto"/>
        <w:ind w:firstLine="420" w:firstLineChars="200"/>
        <w:rPr>
          <w:kern w:val="0"/>
        </w:rPr>
      </w:pPr>
      <w:r>
        <w:rPr>
          <w:kern w:val="0"/>
        </w:rPr>
        <w:t>熟练掌握：酯交换法生产生物柴油的工艺流程</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right"/>
        <w:rPr>
          <w:b/>
          <w:bCs/>
          <w:kern w:val="0"/>
        </w:rPr>
      </w:pPr>
      <w:r>
        <w:rPr>
          <w:b/>
          <w:bCs/>
          <w:kern w:val="0"/>
        </w:rPr>
        <w:t>第九章  生物质制氢技术                      学时数：2</w:t>
      </w:r>
    </w:p>
    <w:p>
      <w:pPr>
        <w:adjustRightInd w:val="0"/>
        <w:snapToGrid w:val="0"/>
        <w:spacing w:line="360" w:lineRule="auto"/>
        <w:rPr>
          <w:b/>
          <w:bCs/>
        </w:rPr>
      </w:pPr>
      <w:r>
        <w:rPr>
          <w:b/>
          <w:bCs/>
        </w:rPr>
        <w:t>教学目的：</w:t>
      </w:r>
      <w:r>
        <w:t>通过本章课程的学习，使学生掌握各制氢工艺的基本原理，生物质制氢的特点；了解主要的制氢途径及其特点，主要的生物质制氢的工艺类型；了解主要的生物质制氢装置，掌握各装置的工作过程。</w:t>
      </w:r>
    </w:p>
    <w:p>
      <w:pPr>
        <w:adjustRightInd w:val="0"/>
        <w:snapToGrid w:val="0"/>
        <w:spacing w:line="360" w:lineRule="auto"/>
        <w:rPr>
          <w:b/>
          <w:bCs/>
        </w:rPr>
      </w:pPr>
      <w:r>
        <w:rPr>
          <w:b/>
          <w:bCs/>
        </w:rPr>
        <w:t>教学重点和难点：</w:t>
      </w:r>
      <w:r>
        <w:t>生物质制氢的基本原理，微生物制氢途径及其特点</w:t>
      </w:r>
    </w:p>
    <w:p>
      <w:pPr>
        <w:adjustRightInd w:val="0"/>
        <w:snapToGrid w:val="0"/>
        <w:spacing w:line="360" w:lineRule="auto"/>
      </w:pPr>
      <w:r>
        <w:rPr>
          <w:b/>
          <w:bCs/>
        </w:rPr>
        <w:t>主要教学内容及要求：</w:t>
      </w:r>
    </w:p>
    <w:p>
      <w:pPr>
        <w:adjustRightInd w:val="0"/>
        <w:snapToGrid w:val="0"/>
        <w:spacing w:line="360" w:lineRule="auto"/>
        <w:ind w:left="420" w:leftChars="200"/>
      </w:pPr>
      <w:r>
        <w:t>了解：氢气的能源特性，不同的制氢途径及其特点，几种主要的生物质制氢装置；</w:t>
      </w:r>
    </w:p>
    <w:p>
      <w:pPr>
        <w:adjustRightInd w:val="0"/>
        <w:snapToGrid w:val="0"/>
        <w:spacing w:line="360" w:lineRule="auto"/>
        <w:ind w:left="420" w:leftChars="200"/>
      </w:pPr>
      <w:r>
        <w:t>理解：微生物产氢原理，光合微生物制氢反应器运行原理；</w:t>
      </w:r>
    </w:p>
    <w:p>
      <w:pPr>
        <w:adjustRightInd w:val="0"/>
        <w:snapToGrid w:val="0"/>
        <w:spacing w:line="360" w:lineRule="auto"/>
        <w:ind w:left="420" w:leftChars="200"/>
      </w:pPr>
      <w:r>
        <w:t>掌握：生物质制氢的特点，主要的生物质制氢的工艺类型；</w:t>
      </w:r>
    </w:p>
    <w:p>
      <w:pPr>
        <w:adjustRightInd w:val="0"/>
        <w:snapToGrid w:val="0"/>
        <w:spacing w:line="360" w:lineRule="auto"/>
        <w:ind w:left="420" w:leftChars="200"/>
      </w:pPr>
      <w:r>
        <w:t>熟练掌握：生物质微生物制氢途径。</w:t>
      </w:r>
    </w:p>
    <w:p>
      <w:pPr>
        <w:widowControl/>
        <w:adjustRightInd w:val="0"/>
        <w:snapToGrid w:val="0"/>
        <w:spacing w:line="360" w:lineRule="auto"/>
        <w:rPr>
          <w:b/>
          <w:bCs/>
        </w:rPr>
      </w:pPr>
      <w:r>
        <w:rPr>
          <w:b/>
          <w:bCs/>
        </w:rPr>
        <w:t>教学组织与实施：</w:t>
      </w: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jc w:val="left"/>
        <w:rPr>
          <w:bCs/>
          <w:kern w:val="0"/>
          <w:szCs w:val="21"/>
        </w:rPr>
      </w:pPr>
      <w:r>
        <w:rPr>
          <w:b/>
          <w:bCs/>
          <w:kern w:val="0"/>
          <w:szCs w:val="21"/>
        </w:rPr>
        <w:t>五、实验教学内容及学时分配（8学时）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rPr>
      </w:pPr>
      <w:r>
        <w:rPr>
          <w:bCs/>
        </w:rPr>
        <w:t>本实验课程为生物质特性参数的分析测试基础实验。在生物质转换过程中，及时、快速和准确地检测生物质特性参数对研究生物质转化进行程度和转化机理十分重要，也是衡量被研究和使用的生物质能生产工艺条件优劣，评价转换技术经济效益高低的依据之一。学习和掌握生物质特性参数的分析测试方法对能源专业学生有着重要的意义。</w:t>
      </w:r>
    </w:p>
    <w:p>
      <w:pPr>
        <w:adjustRightInd w:val="0"/>
        <w:snapToGrid w:val="0"/>
        <w:spacing w:line="360" w:lineRule="auto"/>
        <w:rPr>
          <w:b/>
          <w:bCs/>
          <w:szCs w:val="21"/>
        </w:rPr>
      </w:pPr>
      <w:r>
        <w:rPr>
          <w:b/>
          <w:bCs/>
          <w:szCs w:val="21"/>
        </w:rPr>
        <w:t>（二）实验教学目的和基本要求</w:t>
      </w:r>
    </w:p>
    <w:p>
      <w:pPr>
        <w:tabs>
          <w:tab w:val="left" w:pos="540"/>
        </w:tabs>
        <w:adjustRightInd w:val="0"/>
        <w:snapToGrid w:val="0"/>
        <w:spacing w:line="360" w:lineRule="auto"/>
        <w:ind w:firstLine="420" w:firstLineChars="200"/>
      </w:pPr>
      <w:r>
        <w:t>通过本门实验课，培养学生进一步了解生物质成分测量与分析原理，掌握各种生物质成分测量方法，从实验中学会的生物质成分测量操作手段与分析方法，并激发其创新的意识。实验的总体要求：</w:t>
      </w:r>
    </w:p>
    <w:p>
      <w:pPr>
        <w:adjustRightInd w:val="0"/>
        <w:snapToGrid w:val="0"/>
        <w:spacing w:line="360" w:lineRule="auto"/>
        <w:ind w:firstLine="420" w:firstLineChars="200"/>
      </w:pPr>
      <w:r>
        <w:t>1.了解实验装置的结构、工作原理；</w:t>
      </w:r>
    </w:p>
    <w:p>
      <w:pPr>
        <w:adjustRightInd w:val="0"/>
        <w:snapToGrid w:val="0"/>
        <w:spacing w:line="360" w:lineRule="auto"/>
        <w:ind w:firstLine="420" w:firstLineChars="200"/>
      </w:pPr>
      <w:r>
        <w:t>2.熟练掌握各种测试仪器的使用方法和要求；</w:t>
      </w:r>
    </w:p>
    <w:p>
      <w:pPr>
        <w:adjustRightInd w:val="0"/>
        <w:snapToGrid w:val="0"/>
        <w:spacing w:line="360" w:lineRule="auto"/>
        <w:ind w:firstLine="420" w:firstLineChars="200"/>
      </w:pPr>
      <w:r>
        <w:t>3.掌握正确的操作规程；</w:t>
      </w:r>
    </w:p>
    <w:p>
      <w:pPr>
        <w:adjustRightInd w:val="0"/>
        <w:snapToGrid w:val="0"/>
        <w:spacing w:line="360" w:lineRule="auto"/>
        <w:ind w:firstLine="420" w:firstLineChars="200"/>
      </w:pPr>
      <w:r>
        <w:t>4.掌握正确的分析方法；</w:t>
      </w:r>
    </w:p>
    <w:p>
      <w:pPr>
        <w:adjustRightInd w:val="0"/>
        <w:snapToGrid w:val="0"/>
        <w:spacing w:line="360" w:lineRule="auto"/>
        <w:ind w:firstLine="420" w:firstLineChars="200"/>
      </w:pPr>
      <w:r>
        <w:t>5.实验记录要齐全；</w:t>
      </w:r>
    </w:p>
    <w:p>
      <w:pPr>
        <w:adjustRightInd w:val="0"/>
        <w:snapToGrid w:val="0"/>
        <w:spacing w:line="360" w:lineRule="auto"/>
        <w:ind w:firstLine="420" w:firstLineChars="200"/>
      </w:pPr>
      <w:r>
        <w:t>6.写出实验报告和意见。</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pPr>
      <w:r>
        <w:t>进行实验前，实验人员应认真预习实验内容，弄清实验操作过程及原理，理清思路，掌握正确使用仪器及设备的要点，弄清电气开关与标记，保持清醒头脑，避免违规操作，预估潜在的如触电及烫伤等危险，在实验过程中注意防范。</w:t>
      </w: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551"/>
        <w:gridCol w:w="851"/>
        <w:gridCol w:w="1843"/>
        <w:gridCol w:w="1275"/>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2551"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851"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843"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27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010"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7" w:type="dxa"/>
            <w:vAlign w:val="center"/>
          </w:tcPr>
          <w:p>
            <w:pPr>
              <w:adjustRightInd w:val="0"/>
              <w:snapToGrid w:val="0"/>
              <w:spacing w:line="360" w:lineRule="auto"/>
              <w:jc w:val="center"/>
              <w:rPr>
                <w:sz w:val="18"/>
                <w:szCs w:val="18"/>
              </w:rPr>
            </w:pPr>
            <w:r>
              <w:rPr>
                <w:sz w:val="18"/>
                <w:szCs w:val="18"/>
              </w:rPr>
              <w:t>04021234h＋01</w:t>
            </w:r>
          </w:p>
        </w:tc>
        <w:tc>
          <w:tcPr>
            <w:tcW w:w="2551" w:type="dxa"/>
            <w:vAlign w:val="center"/>
          </w:tcPr>
          <w:p>
            <w:pPr>
              <w:adjustRightInd w:val="0"/>
              <w:snapToGrid w:val="0"/>
              <w:spacing w:line="360" w:lineRule="auto"/>
              <w:jc w:val="center"/>
              <w:rPr>
                <w:sz w:val="18"/>
                <w:szCs w:val="18"/>
              </w:rPr>
            </w:pPr>
            <w:r>
              <w:rPr>
                <w:bCs/>
                <w:sz w:val="18"/>
                <w:szCs w:val="18"/>
              </w:rPr>
              <w:t>气相色谱仪测定沼气成分</w:t>
            </w:r>
          </w:p>
        </w:tc>
        <w:tc>
          <w:tcPr>
            <w:tcW w:w="851" w:type="dxa"/>
            <w:vAlign w:val="center"/>
          </w:tcPr>
          <w:p>
            <w:pPr>
              <w:adjustRightInd w:val="0"/>
              <w:snapToGrid w:val="0"/>
              <w:spacing w:line="360" w:lineRule="auto"/>
              <w:jc w:val="center"/>
              <w:rPr>
                <w:sz w:val="18"/>
                <w:szCs w:val="18"/>
              </w:rPr>
            </w:pPr>
            <w:r>
              <w:rPr>
                <w:bCs/>
                <w:sz w:val="18"/>
                <w:szCs w:val="18"/>
              </w:rPr>
              <w:t>4</w:t>
            </w:r>
          </w:p>
        </w:tc>
        <w:tc>
          <w:tcPr>
            <w:tcW w:w="1843" w:type="dxa"/>
            <w:vAlign w:val="center"/>
          </w:tcPr>
          <w:p>
            <w:pPr>
              <w:adjustRightInd w:val="0"/>
              <w:snapToGrid w:val="0"/>
              <w:spacing w:line="360" w:lineRule="auto"/>
              <w:jc w:val="center"/>
              <w:rPr>
                <w:sz w:val="18"/>
                <w:szCs w:val="18"/>
              </w:rPr>
            </w:pPr>
            <w:r>
              <w:rPr>
                <w:bCs/>
                <w:sz w:val="18"/>
                <w:szCs w:val="18"/>
              </w:rPr>
              <w:t>基础性</w:t>
            </w:r>
          </w:p>
        </w:tc>
        <w:tc>
          <w:tcPr>
            <w:tcW w:w="1275" w:type="dxa"/>
            <w:vAlign w:val="center"/>
          </w:tcPr>
          <w:p>
            <w:pPr>
              <w:adjustRightInd w:val="0"/>
              <w:snapToGrid w:val="0"/>
              <w:spacing w:line="360" w:lineRule="auto"/>
              <w:jc w:val="center"/>
              <w:rPr>
                <w:sz w:val="18"/>
                <w:szCs w:val="18"/>
              </w:rPr>
            </w:pPr>
            <w:r>
              <w:rPr>
                <w:bCs/>
                <w:sz w:val="18"/>
                <w:szCs w:val="18"/>
              </w:rPr>
              <w:t>必做</w:t>
            </w:r>
          </w:p>
        </w:tc>
        <w:tc>
          <w:tcPr>
            <w:tcW w:w="1010" w:type="dxa"/>
            <w:vAlign w:val="center"/>
          </w:tcPr>
          <w:p>
            <w:pPr>
              <w:adjustRightInd w:val="0"/>
              <w:snapToGrid w:val="0"/>
              <w:spacing w:line="360" w:lineRule="auto"/>
              <w:jc w:val="center"/>
              <w:rPr>
                <w:sz w:val="18"/>
                <w:szCs w:val="18"/>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7" w:type="dxa"/>
            <w:vAlign w:val="center"/>
          </w:tcPr>
          <w:p>
            <w:pPr>
              <w:adjustRightInd w:val="0"/>
              <w:snapToGrid w:val="0"/>
              <w:spacing w:line="360" w:lineRule="auto"/>
              <w:jc w:val="center"/>
              <w:rPr>
                <w:sz w:val="18"/>
                <w:szCs w:val="18"/>
              </w:rPr>
            </w:pPr>
            <w:r>
              <w:rPr>
                <w:sz w:val="18"/>
                <w:szCs w:val="18"/>
              </w:rPr>
              <w:t>04021234h＋02</w:t>
            </w:r>
          </w:p>
        </w:tc>
        <w:tc>
          <w:tcPr>
            <w:tcW w:w="2551" w:type="dxa"/>
            <w:vAlign w:val="center"/>
          </w:tcPr>
          <w:p>
            <w:pPr>
              <w:adjustRightInd w:val="0"/>
              <w:snapToGrid w:val="0"/>
              <w:spacing w:line="360" w:lineRule="auto"/>
              <w:jc w:val="center"/>
              <w:rPr>
                <w:sz w:val="18"/>
                <w:szCs w:val="18"/>
              </w:rPr>
            </w:pPr>
            <w:r>
              <w:rPr>
                <w:bCs/>
                <w:sz w:val="18"/>
                <w:szCs w:val="18"/>
              </w:rPr>
              <w:t>总固体（TS）与挥发性固体（VS）的测定</w:t>
            </w:r>
          </w:p>
        </w:tc>
        <w:tc>
          <w:tcPr>
            <w:tcW w:w="851" w:type="dxa"/>
            <w:vAlign w:val="center"/>
          </w:tcPr>
          <w:p>
            <w:pPr>
              <w:adjustRightInd w:val="0"/>
              <w:snapToGrid w:val="0"/>
              <w:spacing w:line="360" w:lineRule="auto"/>
              <w:jc w:val="center"/>
              <w:rPr>
                <w:sz w:val="18"/>
                <w:szCs w:val="18"/>
              </w:rPr>
            </w:pPr>
            <w:r>
              <w:rPr>
                <w:bCs/>
                <w:sz w:val="18"/>
                <w:szCs w:val="18"/>
              </w:rPr>
              <w:t>4</w:t>
            </w:r>
          </w:p>
        </w:tc>
        <w:tc>
          <w:tcPr>
            <w:tcW w:w="1843" w:type="dxa"/>
            <w:vAlign w:val="center"/>
          </w:tcPr>
          <w:p>
            <w:pPr>
              <w:adjustRightInd w:val="0"/>
              <w:snapToGrid w:val="0"/>
              <w:spacing w:line="360" w:lineRule="auto"/>
              <w:jc w:val="center"/>
              <w:rPr>
                <w:sz w:val="18"/>
                <w:szCs w:val="18"/>
              </w:rPr>
            </w:pPr>
            <w:r>
              <w:rPr>
                <w:bCs/>
                <w:sz w:val="18"/>
                <w:szCs w:val="18"/>
              </w:rPr>
              <w:t>基础性</w:t>
            </w:r>
          </w:p>
        </w:tc>
        <w:tc>
          <w:tcPr>
            <w:tcW w:w="1275" w:type="dxa"/>
            <w:vAlign w:val="center"/>
          </w:tcPr>
          <w:p>
            <w:pPr>
              <w:adjustRightInd w:val="0"/>
              <w:snapToGrid w:val="0"/>
              <w:spacing w:line="360" w:lineRule="auto"/>
              <w:jc w:val="center"/>
              <w:rPr>
                <w:sz w:val="18"/>
                <w:szCs w:val="18"/>
              </w:rPr>
            </w:pPr>
            <w:r>
              <w:rPr>
                <w:bCs/>
                <w:sz w:val="18"/>
                <w:szCs w:val="18"/>
              </w:rPr>
              <w:t>必做</w:t>
            </w:r>
          </w:p>
        </w:tc>
        <w:tc>
          <w:tcPr>
            <w:tcW w:w="1010" w:type="dxa"/>
            <w:vAlign w:val="center"/>
          </w:tcPr>
          <w:p>
            <w:pPr>
              <w:adjustRightInd w:val="0"/>
              <w:snapToGrid w:val="0"/>
              <w:spacing w:line="360" w:lineRule="auto"/>
              <w:jc w:val="center"/>
              <w:rPr>
                <w:sz w:val="18"/>
                <w:szCs w:val="18"/>
              </w:rPr>
            </w:pPr>
            <w:r>
              <w:t>4</w:t>
            </w: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pPr>
      <w:r>
        <w:t>所有实验内容均要求学生在实验教师指导下独立完成，要求学生在实验前必须熟悉、了解、并掌握实验的样品与药剂的现象变化和仪器的使用方法，实验结果在规定误差范围内。</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【实验一】气相色谱仪测定沼气成分</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t>在研究厌氧发酵过程中，及时、快速和准确地检测沼气成分及含量对研究厌氧发酵进行程度和发酵机理十分重要。目前，气相色谱是最常用的可以精密测定沼气成分的方法，学习利用气相色谱仪测定沼气成分，可以分析出沼气中各种成分的体积百分比，进而计算沼气的热值与密度，掌握厌氧发酵进行情况，对能源专业学生有着重要的意义。</w:t>
      </w:r>
    </w:p>
    <w:p>
      <w:pPr>
        <w:adjustRightInd w:val="0"/>
        <w:snapToGrid w:val="0"/>
        <w:spacing w:line="360" w:lineRule="auto"/>
        <w:ind w:firstLine="422" w:firstLineChars="200"/>
        <w:rPr>
          <w:bCs/>
          <w:szCs w:val="21"/>
        </w:rPr>
      </w:pPr>
      <w:r>
        <w:rPr>
          <w:b/>
          <w:szCs w:val="21"/>
        </w:rPr>
        <w:t>3.实验内容：</w:t>
      </w:r>
      <w:r>
        <w:rPr>
          <w:bCs/>
        </w:rPr>
        <w:t>气相色谱仪测定沼气成分</w:t>
      </w:r>
    </w:p>
    <w:p>
      <w:pPr>
        <w:adjustRightInd w:val="0"/>
        <w:snapToGrid w:val="0"/>
        <w:spacing w:line="360" w:lineRule="auto"/>
        <w:ind w:firstLine="422" w:firstLineChars="200"/>
        <w:rPr>
          <w:bCs/>
          <w:szCs w:val="21"/>
        </w:rPr>
      </w:pPr>
      <w:r>
        <w:rPr>
          <w:b/>
          <w:szCs w:val="21"/>
        </w:rPr>
        <w:t>4.实验要求：</w:t>
      </w:r>
      <w:r>
        <w:rPr>
          <w:bCs/>
        </w:rPr>
        <w:t>在实验课老师的指导下，严格遵守实验操作规程进行实验；正确把握实验操作步骤，学会气相色谱仪测定气体成分的操作方法；能够正确地采集数据，对数据进行有效处理和分析。</w:t>
      </w:r>
    </w:p>
    <w:p>
      <w:pPr>
        <w:adjustRightInd w:val="0"/>
        <w:snapToGrid w:val="0"/>
        <w:spacing w:line="360" w:lineRule="auto"/>
        <w:ind w:firstLine="422" w:firstLineChars="200"/>
        <w:rPr>
          <w:bCs/>
        </w:rPr>
      </w:pPr>
      <w:r>
        <w:rPr>
          <w:b/>
          <w:szCs w:val="21"/>
        </w:rPr>
        <w:t>5.实验设备及器材：</w:t>
      </w:r>
      <w:r>
        <w:rPr>
          <w:bCs/>
        </w:rPr>
        <w:t>实验仪器为美国安捷伦公司的Aligent6820型号气相色谱仪；实验气体为采用人工配气模拟沼气成分/厌氧发酵产生的沼气。</w:t>
      </w:r>
    </w:p>
    <w:p>
      <w:pPr>
        <w:pStyle w:val="10"/>
        <w:adjustRightInd w:val="0"/>
        <w:snapToGrid w:val="0"/>
        <w:spacing w:before="0" w:beforeAutospacing="0" w:after="0" w:afterAutospacing="0" w:line="360" w:lineRule="auto"/>
        <w:rPr>
          <w:rFonts w:ascii="Times New Roman" w:hAnsi="Times New Roman" w:eastAsia="宋体" w:cs="Times New Roman"/>
          <w:b/>
          <w:bCs/>
          <w:sz w:val="21"/>
          <w:szCs w:val="21"/>
        </w:rPr>
      </w:pPr>
      <w:r>
        <w:rPr>
          <w:rFonts w:ascii="Times New Roman" w:hAnsi="Times New Roman" w:eastAsia="宋体" w:cs="Times New Roman"/>
          <w:b/>
          <w:sz w:val="21"/>
          <w:szCs w:val="21"/>
        </w:rPr>
        <w:t>【实验二】</w:t>
      </w:r>
      <w:r>
        <w:rPr>
          <w:rFonts w:ascii="Times New Roman" w:hAnsi="Times New Roman" w:eastAsia="宋体" w:cs="Times New Roman"/>
          <w:b/>
          <w:bCs/>
          <w:sz w:val="21"/>
          <w:szCs w:val="21"/>
        </w:rPr>
        <w:t>总固体（TS）与挥发性固体（VS）的测定</w:t>
      </w:r>
    </w:p>
    <w:p>
      <w:pPr>
        <w:adjustRightInd w:val="0"/>
        <w:snapToGrid w:val="0"/>
        <w:spacing w:line="360" w:lineRule="auto"/>
        <w:ind w:firstLine="422" w:firstLineChars="200"/>
      </w:pPr>
      <w:r>
        <w:rPr>
          <w:b/>
          <w:szCs w:val="21"/>
        </w:rPr>
        <w:t>1.实验学时：</w:t>
      </w:r>
      <w:r>
        <w:rPr>
          <w:bCs/>
        </w:rPr>
        <w:t>4学时</w:t>
      </w:r>
    </w:p>
    <w:p>
      <w:pPr>
        <w:adjustRightInd w:val="0"/>
        <w:snapToGrid w:val="0"/>
        <w:spacing w:line="360" w:lineRule="auto"/>
        <w:ind w:firstLine="422" w:firstLineChars="200"/>
        <w:rPr>
          <w:bCs/>
          <w:szCs w:val="21"/>
        </w:rPr>
      </w:pPr>
      <w:r>
        <w:rPr>
          <w:b/>
          <w:szCs w:val="21"/>
        </w:rPr>
        <w:t>2.实验目的：</w:t>
      </w:r>
      <w:r>
        <w:t>总固体</w:t>
      </w:r>
      <w:r>
        <w:rPr>
          <w:bCs/>
        </w:rPr>
        <w:t>（TS）</w:t>
      </w:r>
      <w:r>
        <w:t>和挥发性固体</w:t>
      </w:r>
      <w:r>
        <w:rPr>
          <w:bCs/>
        </w:rPr>
        <w:t>（TS）</w:t>
      </w:r>
      <w:r>
        <w:t>的测定值是表征沼气发酵基质浓度的重要参数。借助于TS和VS的测定，可以获得一系列有意义的发酵参数，诸如容积负荷，最适容量，滞留时间，基质转化率以及甲烷产率等。这些参数是衡量被研究和使用的发酵工艺条件优劣的标准，也是评价发酵经济效益高低的依据之一。学习测定</w:t>
      </w:r>
      <w:r>
        <w:rPr>
          <w:bCs/>
        </w:rPr>
        <w:t>TS与VS，</w:t>
      </w:r>
      <w:r>
        <w:t>对能源专业学生有着重要的意义。</w:t>
      </w:r>
    </w:p>
    <w:p>
      <w:pPr>
        <w:adjustRightInd w:val="0"/>
        <w:snapToGrid w:val="0"/>
        <w:spacing w:line="360" w:lineRule="auto"/>
        <w:ind w:firstLine="422" w:firstLineChars="200"/>
        <w:rPr>
          <w:bCs/>
          <w:szCs w:val="21"/>
        </w:rPr>
      </w:pPr>
      <w:r>
        <w:rPr>
          <w:b/>
          <w:szCs w:val="21"/>
        </w:rPr>
        <w:t>3.实验内容：</w:t>
      </w:r>
      <w:r>
        <w:rPr>
          <w:bCs/>
        </w:rPr>
        <w:t>总固体（TS）与挥发性固体（VS）的测定</w:t>
      </w:r>
    </w:p>
    <w:p>
      <w:pPr>
        <w:adjustRightInd w:val="0"/>
        <w:snapToGrid w:val="0"/>
        <w:spacing w:line="360" w:lineRule="auto"/>
        <w:ind w:firstLine="422" w:firstLineChars="200"/>
        <w:rPr>
          <w:bCs/>
        </w:rPr>
      </w:pPr>
      <w:r>
        <w:rPr>
          <w:b/>
          <w:szCs w:val="21"/>
        </w:rPr>
        <w:t>4.实验要求：</w:t>
      </w:r>
      <w:r>
        <w:rPr>
          <w:bCs/>
        </w:rPr>
        <w:t>在实验课老师的指导下，严格遵守实验操作规程进行实验；正确把握实验操作步骤，学会样品处理、取样、样品称量等操作，学会</w:t>
      </w:r>
      <w:r>
        <w:t>马弗炉</w:t>
      </w:r>
      <w:r>
        <w:rPr>
          <w:bCs/>
        </w:rPr>
        <w:t>的操作方法；能够正确地采集数据，对数据进行有效处理和分析。</w:t>
      </w:r>
    </w:p>
    <w:p>
      <w:pPr>
        <w:adjustRightInd w:val="0"/>
        <w:snapToGrid w:val="0"/>
        <w:spacing w:line="360" w:lineRule="auto"/>
        <w:ind w:firstLine="422" w:firstLineChars="200"/>
        <w:rPr>
          <w:bCs/>
        </w:rPr>
      </w:pPr>
      <w:r>
        <w:rPr>
          <w:b/>
          <w:szCs w:val="21"/>
        </w:rPr>
        <w:t>5.实验设备及器材：</w:t>
      </w:r>
      <w:r>
        <w:rPr>
          <w:bCs/>
        </w:rPr>
        <w:t>马弗炉，工作温度550±20℃；恒温水浴锅；恒温干燥箱，温差变化在±2℃以下；干燥器，内装干燥剂（变色硅胶）；分析天平，精度0.1毫克；瓷蒸发皿，容量100毫升或容量50毫升，使用前以三氯化铁水溶液标记皿的编号，并灼烧固定至着色不变。</w:t>
      </w:r>
    </w:p>
    <w:p>
      <w:pPr>
        <w:adjustRightInd w:val="0"/>
        <w:snapToGrid w:val="0"/>
        <w:spacing w:line="360" w:lineRule="auto"/>
        <w:rPr>
          <w:bCs/>
          <w:szCs w:val="21"/>
        </w:rPr>
      </w:pPr>
      <w:r>
        <w:rPr>
          <w:b/>
          <w:szCs w:val="21"/>
        </w:rPr>
        <w:t>(七)</w:t>
      </w:r>
      <w:r>
        <w:rPr>
          <w:b/>
          <w:bCs/>
          <w:szCs w:val="21"/>
        </w:rPr>
        <w:t>考核方式及成绩评定</w:t>
      </w:r>
    </w:p>
    <w:p>
      <w:pPr>
        <w:adjustRightInd w:val="0"/>
        <w:snapToGrid w:val="0"/>
        <w:spacing w:line="360" w:lineRule="auto"/>
        <w:ind w:firstLine="420" w:firstLineChars="200"/>
        <w:rPr>
          <w:bCs/>
        </w:rPr>
      </w:pPr>
      <w:r>
        <w:rPr>
          <w:bCs/>
        </w:rPr>
        <w:t>本实验课程作为考试的一部分，可根据学生在实验中的基本情况和学生提交的有分析性的实验报告评定实验的成绩。实验教学部分应占课程总成绩的20%。</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结合相关课程内容自然地开展课程思政教育，例如通过剖析生物质能利用背景与现状引导学生思考能源与民生，能源与政治，能源与环境关系，重点理解“双碳”战略目标的意义，提升学生的政治认同；通过生物质能工程应用实例引导学生进行辩证思考，结合对生物质能用能设备的设计、分析和改造等培养学生的工匠精神；将生物质能利用与农村农业结合，培养学生“爱农兴农”的家国情怀。</w:t>
      </w:r>
    </w:p>
    <w:p>
      <w:pPr>
        <w:widowControl/>
        <w:adjustRightInd w:val="0"/>
        <w:snapToGrid w:val="0"/>
        <w:spacing w:line="360" w:lineRule="auto"/>
        <w:jc w:val="left"/>
        <w:rPr>
          <w:kern w:val="0"/>
          <w:szCs w:val="21"/>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（1）理论课教材：生物质能. 骆仲泱等，编著. 中国电力出版社.2021.</w:t>
      </w:r>
    </w:p>
    <w:p>
      <w:pPr>
        <w:widowControl/>
        <w:adjustRightInd w:val="0"/>
        <w:snapToGrid w:val="0"/>
        <w:spacing w:line="360" w:lineRule="auto"/>
        <w:ind w:firstLine="420" w:firstLineChars="200"/>
        <w:jc w:val="left"/>
        <w:rPr>
          <w:bCs/>
          <w:kern w:val="0"/>
          <w:szCs w:val="21"/>
        </w:rPr>
      </w:pPr>
      <w:r>
        <w:t>（2）实验课教材：自编实验指导书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kern w:val="0"/>
        </w:rPr>
      </w:pPr>
      <w:r>
        <w:rPr>
          <w:bCs/>
          <w:kern w:val="0"/>
        </w:rPr>
        <w:t xml:space="preserve">（1）生物质能源技术与理论.陈冠益,马隆龙,颜蓓蓓主编.科学出版社. 2018 </w:t>
      </w:r>
    </w:p>
    <w:p>
      <w:pPr>
        <w:widowControl/>
        <w:adjustRightInd w:val="0"/>
        <w:snapToGrid w:val="0"/>
        <w:spacing w:line="360" w:lineRule="auto"/>
        <w:ind w:firstLine="420" w:firstLineChars="200"/>
        <w:jc w:val="left"/>
        <w:rPr>
          <w:bCs/>
          <w:kern w:val="0"/>
          <w:szCs w:val="21"/>
        </w:rPr>
      </w:pPr>
      <w:r>
        <w:rPr>
          <w:bCs/>
          <w:kern w:val="0"/>
          <w:szCs w:val="21"/>
        </w:rPr>
        <w:t>（2）生物质能转化原理与技术.陈汉平,杨世关,主编.中国水利水电出版社.2018.</w:t>
      </w:r>
    </w:p>
    <w:p>
      <w:pPr>
        <w:widowControl/>
        <w:adjustRightInd w:val="0"/>
        <w:snapToGrid w:val="0"/>
        <w:spacing w:line="360" w:lineRule="auto"/>
        <w:ind w:firstLine="420" w:firstLineChars="200"/>
        <w:jc w:val="left"/>
        <w:rPr>
          <w:bCs/>
          <w:kern w:val="0"/>
          <w:szCs w:val="21"/>
        </w:rPr>
      </w:pPr>
      <w:r>
        <w:rPr>
          <w:bCs/>
          <w:kern w:val="0"/>
          <w:szCs w:val="21"/>
        </w:rPr>
        <w:t>（3）生物质能利用原理与技术. 袁振宏等，编著.化学工业出版社.2016.</w:t>
      </w:r>
    </w:p>
    <w:p>
      <w:pPr>
        <w:adjustRightInd w:val="0"/>
        <w:snapToGrid w:val="0"/>
        <w:spacing w:line="360" w:lineRule="auto"/>
        <w:ind w:firstLine="420" w:firstLineChars="200"/>
        <w:rPr>
          <w:bCs/>
          <w:kern w:val="0"/>
          <w:szCs w:val="21"/>
        </w:rPr>
      </w:pPr>
      <w:r>
        <w:rPr>
          <w:bCs/>
          <w:kern w:val="0"/>
          <w:szCs w:val="21"/>
        </w:rPr>
        <w:t>（4）生物质能源工程. 李文哲,主编.北京:中国农业出版社.2013.</w:t>
      </w:r>
    </w:p>
    <w:p>
      <w:pPr>
        <w:widowControl/>
        <w:adjustRightInd w:val="0"/>
        <w:snapToGrid w:val="0"/>
        <w:spacing w:line="360" w:lineRule="auto"/>
        <w:ind w:firstLine="420" w:firstLineChars="200"/>
        <w:jc w:val="left"/>
        <w:rPr>
          <w:bCs/>
          <w:kern w:val="0"/>
          <w:szCs w:val="21"/>
        </w:rPr>
      </w:pPr>
      <w:r>
        <w:rPr>
          <w:bCs/>
          <w:kern w:val="0"/>
          <w:szCs w:val="21"/>
        </w:rPr>
        <w:t>（5）生物质热解气化原理与技术.孙立,主编.北京:化学工业出版社.2013.</w:t>
      </w:r>
    </w:p>
    <w:p>
      <w:pPr>
        <w:widowControl/>
        <w:adjustRightInd w:val="0"/>
        <w:snapToGrid w:val="0"/>
        <w:spacing w:line="360" w:lineRule="auto"/>
        <w:ind w:firstLine="420" w:firstLineChars="200"/>
        <w:jc w:val="left"/>
        <w:rPr>
          <w:bCs/>
          <w:kern w:val="0"/>
          <w:szCs w:val="21"/>
        </w:rPr>
      </w:pPr>
      <w:r>
        <w:rPr>
          <w:bCs/>
          <w:kern w:val="0"/>
          <w:szCs w:val="21"/>
        </w:rPr>
        <w:t>（6）沼气技术及其应用(第四版).张全国主编.化学工业出版社.2018.</w:t>
      </w:r>
    </w:p>
    <w:p>
      <w:pPr>
        <w:widowControl/>
        <w:adjustRightInd w:val="0"/>
        <w:snapToGrid w:val="0"/>
        <w:spacing w:line="360" w:lineRule="auto"/>
        <w:ind w:firstLine="420" w:firstLineChars="200"/>
        <w:jc w:val="left"/>
        <w:rPr>
          <w:bCs/>
          <w:kern w:val="0"/>
        </w:rPr>
      </w:pPr>
      <w:r>
        <w:rPr>
          <w:bCs/>
          <w:kern w:val="0"/>
        </w:rPr>
        <w:t>（7）生物质能实验. 张无敌,尹芳主编. 科学出版社. 2017.</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widowControl/>
        <w:adjustRightInd w:val="0"/>
        <w:snapToGrid w:val="0"/>
        <w:spacing w:line="360" w:lineRule="auto"/>
        <w:ind w:firstLine="420" w:firstLineChars="200"/>
        <w:jc w:val="left"/>
        <w:rPr>
          <w:bCs/>
          <w:kern w:val="0"/>
        </w:rPr>
      </w:pPr>
      <w:r>
        <w:rPr>
          <w:bCs/>
          <w:kern w:val="0"/>
        </w:rPr>
        <w:t>（1）国际能源署生物质能网，http://www.ieabioenergy.com/</w:t>
      </w:r>
    </w:p>
    <w:p>
      <w:pPr>
        <w:widowControl/>
        <w:adjustRightInd w:val="0"/>
        <w:snapToGrid w:val="0"/>
        <w:spacing w:line="360" w:lineRule="auto"/>
        <w:ind w:firstLine="420" w:firstLineChars="200"/>
        <w:jc w:val="left"/>
        <w:rPr>
          <w:bCs/>
          <w:kern w:val="0"/>
        </w:rPr>
      </w:pPr>
      <w:r>
        <w:rPr>
          <w:bCs/>
          <w:kern w:val="0"/>
        </w:rPr>
        <w:t>（2）中国新能源网生物质能站，http://www.newenergy.org.cn/bio/ </w:t>
      </w:r>
    </w:p>
    <w:p>
      <w:pPr>
        <w:widowControl/>
        <w:adjustRightInd w:val="0"/>
        <w:snapToGrid w:val="0"/>
        <w:spacing w:line="360" w:lineRule="auto"/>
        <w:jc w:val="left"/>
        <w:rPr>
          <w:b/>
          <w:bCs/>
          <w:kern w:val="0"/>
          <w:szCs w:val="21"/>
        </w:rPr>
      </w:pPr>
      <w:r>
        <w:rPr>
          <w:b/>
          <w:bCs/>
          <w:kern w:val="0"/>
          <w:szCs w:val="21"/>
        </w:rPr>
        <w:t>八、教学条件</w:t>
      </w:r>
    </w:p>
    <w:p>
      <w:pPr>
        <w:widowControl/>
        <w:adjustRightInd w:val="0"/>
        <w:snapToGrid w:val="0"/>
        <w:spacing w:line="360" w:lineRule="auto"/>
        <w:ind w:firstLine="420" w:firstLineChars="200"/>
        <w:jc w:val="left"/>
        <w:rPr>
          <w:bCs/>
          <w:kern w:val="0"/>
        </w:rPr>
      </w:pPr>
      <w:r>
        <w:rPr>
          <w:bCs/>
          <w:kern w:val="0"/>
        </w:rPr>
        <w:t>课程实施要求多媒体，教学网络，教学实验室，教师应具备丰富的相关专业知识与教学经验。</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b/>
          <w:bCs/>
          <w:kern w:val="0"/>
          <w:szCs w:val="21"/>
        </w:rPr>
      </w:pPr>
      <w:r>
        <w:rPr>
          <w:b/>
          <w:bCs/>
          <w:kern w:val="0"/>
          <w:szCs w:val="21"/>
        </w:rPr>
        <w:t>1.过程性评价：</w:t>
      </w:r>
    </w:p>
    <w:p>
      <w:pPr>
        <w:widowControl/>
        <w:adjustRightInd w:val="0"/>
        <w:snapToGrid w:val="0"/>
        <w:spacing w:line="360" w:lineRule="auto"/>
        <w:ind w:firstLine="420" w:firstLineChars="200"/>
        <w:jc w:val="left"/>
        <w:rPr>
          <w:bCs/>
          <w:kern w:val="0"/>
        </w:rPr>
      </w:pPr>
      <w:r>
        <w:rPr>
          <w:bCs/>
          <w:kern w:val="0"/>
        </w:rPr>
        <w:t>（1）</w:t>
      </w:r>
      <w:r>
        <w:t>课堂表现</w:t>
      </w:r>
      <w:r>
        <w:rPr>
          <w:bCs/>
          <w:kern w:val="0"/>
        </w:rPr>
        <w:t>（</w:t>
      </w:r>
      <w:r>
        <w:rPr>
          <w:rFonts w:hint="eastAsia"/>
          <w:bCs/>
          <w:kern w:val="0"/>
        </w:rPr>
        <w:t>10</w:t>
      </w:r>
      <w:r>
        <w:rPr>
          <w:bCs/>
          <w:kern w:val="0"/>
        </w:rPr>
        <w:t xml:space="preserve">%）：包括上课状态、回答问题情况等。           </w:t>
      </w:r>
    </w:p>
    <w:p>
      <w:pPr>
        <w:widowControl/>
        <w:adjustRightInd w:val="0"/>
        <w:snapToGrid w:val="0"/>
        <w:spacing w:line="360" w:lineRule="auto"/>
        <w:ind w:firstLine="420" w:firstLineChars="200"/>
        <w:jc w:val="left"/>
        <w:rPr>
          <w:bCs/>
          <w:kern w:val="0"/>
        </w:rPr>
      </w:pPr>
      <w:r>
        <w:rPr>
          <w:bCs/>
          <w:kern w:val="0"/>
        </w:rPr>
        <w:t>（2）</w:t>
      </w:r>
      <w:r>
        <w:rPr>
          <w:rFonts w:hint="eastAsia"/>
        </w:rPr>
        <w:t>线上</w:t>
      </w:r>
      <w:r>
        <w:t>学习</w:t>
      </w:r>
      <w:r>
        <w:rPr>
          <w:bCs/>
          <w:kern w:val="0"/>
        </w:rPr>
        <w:t>（</w:t>
      </w:r>
      <w:r>
        <w:rPr>
          <w:rFonts w:hint="eastAsia"/>
          <w:bCs/>
          <w:kern w:val="0"/>
        </w:rPr>
        <w:t>10</w:t>
      </w:r>
      <w:r>
        <w:rPr>
          <w:bCs/>
          <w:kern w:val="0"/>
        </w:rPr>
        <w:t>%）：包括课程自主学习情况、资料查询情况、</w:t>
      </w:r>
      <w:r>
        <w:t>小组学习讨论等</w:t>
      </w:r>
      <w:r>
        <w:rPr>
          <w:bCs/>
          <w:kern w:val="0"/>
        </w:rPr>
        <w:t>。</w:t>
      </w:r>
    </w:p>
    <w:p>
      <w:pPr>
        <w:widowControl/>
        <w:adjustRightInd w:val="0"/>
        <w:snapToGrid w:val="0"/>
        <w:spacing w:line="360" w:lineRule="auto"/>
        <w:ind w:firstLine="420" w:firstLineChars="200"/>
        <w:jc w:val="left"/>
        <w:rPr>
          <w:bCs/>
          <w:kern w:val="0"/>
        </w:rPr>
      </w:pPr>
      <w:r>
        <w:rPr>
          <w:bCs/>
          <w:kern w:val="0"/>
        </w:rPr>
        <w:t>（3）</w:t>
      </w:r>
      <w:r>
        <w:t>阶段测评</w:t>
      </w:r>
      <w:r>
        <w:rPr>
          <w:bCs/>
          <w:kern w:val="0"/>
        </w:rPr>
        <w:t>（</w:t>
      </w:r>
      <w:r>
        <w:rPr>
          <w:rFonts w:hint="eastAsia"/>
          <w:bCs/>
          <w:kern w:val="0"/>
        </w:rPr>
        <w:t>30</w:t>
      </w:r>
      <w:r>
        <w:rPr>
          <w:bCs/>
          <w:kern w:val="0"/>
        </w:rPr>
        <w:t>%）：课程每章节完成后进行，形式包括参与科学</w:t>
      </w:r>
      <w:r>
        <w:t>研究、专业知识探讨、PPT制作、论文撰写、单元测验、单元作业等</w:t>
      </w:r>
      <w:r>
        <w:rPr>
          <w:bCs/>
          <w:kern w:val="0"/>
        </w:rPr>
        <w:t>。</w:t>
      </w:r>
    </w:p>
    <w:p>
      <w:pPr>
        <w:widowControl/>
        <w:adjustRightInd w:val="0"/>
        <w:snapToGrid w:val="0"/>
        <w:spacing w:line="360" w:lineRule="auto"/>
        <w:ind w:firstLine="420" w:firstLineChars="200"/>
        <w:jc w:val="left"/>
        <w:rPr>
          <w:bCs/>
          <w:kern w:val="0"/>
        </w:rPr>
      </w:pPr>
      <w:r>
        <w:rPr>
          <w:bCs/>
          <w:kern w:val="0"/>
        </w:rPr>
        <w:t>（4）</w:t>
      </w:r>
      <w:r>
        <w:t>综合测评</w:t>
      </w:r>
      <w:r>
        <w:rPr>
          <w:bCs/>
          <w:kern w:val="0"/>
        </w:rPr>
        <w:t>（</w:t>
      </w:r>
      <w:r>
        <w:rPr>
          <w:rFonts w:hint="eastAsia"/>
          <w:bCs/>
          <w:kern w:val="0"/>
        </w:rPr>
        <w:t>30</w:t>
      </w:r>
      <w:r>
        <w:rPr>
          <w:bCs/>
          <w:kern w:val="0"/>
        </w:rPr>
        <w:t>%）：课程进行过程中每月一次，形式包括参与科学</w:t>
      </w:r>
      <w:r>
        <w:t>研究、专业知识探讨、PPT制作、论文撰写、课程答辩、综合测验等</w:t>
      </w:r>
      <w:r>
        <w:rPr>
          <w:bCs/>
          <w:kern w:val="0"/>
        </w:rPr>
        <w:t>。</w:t>
      </w:r>
    </w:p>
    <w:p>
      <w:pPr>
        <w:widowControl/>
        <w:adjustRightInd w:val="0"/>
        <w:snapToGrid w:val="0"/>
        <w:spacing w:line="360" w:lineRule="auto"/>
        <w:ind w:firstLine="420" w:firstLineChars="200"/>
        <w:jc w:val="left"/>
        <w:rPr>
          <w:bCs/>
          <w:kern w:val="0"/>
        </w:rPr>
      </w:pPr>
      <w:r>
        <w:rPr>
          <w:bCs/>
          <w:kern w:val="0"/>
        </w:rPr>
        <w:t>（5）</w:t>
      </w:r>
      <w:r>
        <w:t>实验</w:t>
      </w:r>
      <w:r>
        <w:rPr>
          <w:bCs/>
          <w:kern w:val="0"/>
        </w:rPr>
        <w:t>（</w:t>
      </w:r>
      <w:r>
        <w:rPr>
          <w:rFonts w:hint="eastAsia"/>
          <w:bCs/>
          <w:kern w:val="0"/>
        </w:rPr>
        <w:t>20</w:t>
      </w:r>
      <w:r>
        <w:rPr>
          <w:bCs/>
          <w:kern w:val="0"/>
        </w:rPr>
        <w:t>%）：包括实验参与情况、实验完成情况、实验操作能力、实验报告撰写质量等。</w:t>
      </w:r>
      <w:r>
        <w:rPr>
          <w:rFonts w:hint="eastAsia"/>
          <w:bCs/>
          <w:kern w:val="0"/>
        </w:rPr>
        <w:t>（其中：过程性评价和核心课期中考试成绩各为50%）</w:t>
      </w:r>
    </w:p>
    <w:p>
      <w:pPr>
        <w:widowControl/>
        <w:adjustRightInd w:val="0"/>
        <w:snapToGrid w:val="0"/>
        <w:spacing w:line="360" w:lineRule="auto"/>
        <w:ind w:firstLine="420"/>
        <w:jc w:val="left"/>
        <w:rPr>
          <w:b/>
          <w:bCs/>
          <w:kern w:val="0"/>
          <w:szCs w:val="21"/>
        </w:rPr>
      </w:pPr>
      <w:r>
        <w:rPr>
          <w:b/>
          <w:bCs/>
          <w:kern w:val="0"/>
          <w:szCs w:val="21"/>
        </w:rPr>
        <w:t>2.终结性评价：</w:t>
      </w:r>
      <w:r>
        <w:t>笔试，</w:t>
      </w:r>
      <w:r>
        <w:rPr>
          <w:bCs/>
          <w:kern w:val="0"/>
        </w:rPr>
        <w:t>100%</w:t>
      </w:r>
    </w:p>
    <w:p>
      <w:pPr>
        <w:widowControl/>
        <w:adjustRightInd w:val="0"/>
        <w:snapToGrid w:val="0"/>
        <w:spacing w:line="360" w:lineRule="auto"/>
        <w:ind w:firstLine="420"/>
        <w:jc w:val="left"/>
      </w:pPr>
      <w:r>
        <w:rPr>
          <w:b/>
          <w:bCs/>
          <w:kern w:val="0"/>
          <w:szCs w:val="21"/>
        </w:rPr>
        <w:t>3.课程综合评价：</w:t>
      </w:r>
      <w:r>
        <w:rPr>
          <w:kern w:val="0"/>
          <w:szCs w:val="21"/>
        </w:rPr>
        <w:t>过程性评价40%，对应课程目标中</w:t>
      </w:r>
      <w:r>
        <w:t>使学生了解生物质能源转化的各种方法，能够运用这些知识分析解决不同生物质能工程应用问题以及使学生了解生物质能利用的学科前沿，具有将新技术应用于生物质能工程实际的设计分析能力；</w:t>
      </w:r>
      <w:r>
        <w:rPr>
          <w:kern w:val="0"/>
          <w:szCs w:val="21"/>
        </w:rPr>
        <w:t>终结性评价60%，</w:t>
      </w:r>
      <w:r>
        <w:t>使学生具备对生物质能生物转化和热化学转化工程项目进行方案制定和初步设计能力，以及使学生明晰生物质能在能源环境与社会发展中的地位，理解生物质能应用对实现“双碳”战略目标的重要意义以及生物质能对社会可持续发展的意义。</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62" w:name="_Toc139207178"/>
      <w:r>
        <w:rPr>
          <w:rFonts w:ascii="Times New Roman" w:hAnsi="Times New Roman" w:eastAsia="宋体" w:cs="Times New Roman"/>
          <w:color w:val="auto"/>
        </w:rPr>
        <w:t>农业节能工程</w:t>
      </w:r>
      <w:bookmarkEnd w:id="62"/>
    </w:p>
    <w:p>
      <w:pPr>
        <w:adjustRightInd w:val="0"/>
        <w:snapToGrid w:val="0"/>
        <w:spacing w:line="360" w:lineRule="auto"/>
        <w:jc w:val="center"/>
        <w:rPr>
          <w:sz w:val="24"/>
        </w:rPr>
      </w:pPr>
      <w:r>
        <w:rPr>
          <w:sz w:val="24"/>
        </w:rPr>
        <w:t>（Agricultural Energy Conservation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04021235</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必修</w:t>
            </w:r>
          </w:p>
        </w:tc>
        <w:tc>
          <w:tcPr>
            <w:tcW w:w="1453" w:type="pct"/>
          </w:tcPr>
          <w:p>
            <w:pPr>
              <w:adjustRightInd w:val="0"/>
              <w:snapToGrid w:val="0"/>
              <w:spacing w:line="360" w:lineRule="auto"/>
              <w:rPr>
                <w:b/>
                <w:bCs/>
                <w:szCs w:val="21"/>
              </w:rPr>
            </w:pPr>
            <w:r>
              <w:rPr>
                <w:b/>
                <w:szCs w:val="21"/>
              </w:rPr>
              <w:t>课程属性:</w:t>
            </w:r>
            <w:r>
              <w:rPr>
                <w:szCs w:val="21"/>
              </w:rPr>
              <w:t>专业类</w:t>
            </w:r>
          </w:p>
        </w:tc>
        <w:tc>
          <w:tcPr>
            <w:tcW w:w="1881" w:type="pct"/>
          </w:tcPr>
          <w:p>
            <w:pPr>
              <w:adjustRightInd w:val="0"/>
              <w:snapToGrid w:val="0"/>
              <w:spacing w:line="360" w:lineRule="auto"/>
              <w:rPr>
                <w:b/>
                <w:bCs/>
                <w:szCs w:val="21"/>
              </w:rPr>
            </w:pPr>
            <w:r>
              <w:rPr>
                <w:b/>
                <w:bCs/>
                <w:szCs w:val="21"/>
              </w:rPr>
              <w:t xml:space="preserve">开设学期：第 </w:t>
            </w:r>
            <w:r>
              <w:rPr>
                <w:szCs w:val="21"/>
              </w:rPr>
              <w:t xml:space="preserve">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孙辉</w:t>
            </w:r>
          </w:p>
        </w:tc>
        <w:tc>
          <w:tcPr>
            <w:tcW w:w="1453" w:type="pct"/>
          </w:tcPr>
          <w:p>
            <w:pPr>
              <w:adjustRightInd w:val="0"/>
              <w:snapToGrid w:val="0"/>
              <w:spacing w:line="360" w:lineRule="auto"/>
              <w:rPr>
                <w:b/>
                <w:bCs/>
                <w:szCs w:val="21"/>
              </w:rPr>
            </w:pPr>
            <w:r>
              <w:rPr>
                <w:b/>
                <w:bCs/>
                <w:szCs w:val="21"/>
              </w:rPr>
              <w:t>课程团队：</w:t>
            </w:r>
            <w:r>
              <w:rPr>
                <w:szCs w:val="21"/>
              </w:rPr>
              <w:t>翟巧龙</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szCs w:val="21"/>
              </w:rPr>
            </w:pPr>
            <w:r>
              <w:rPr>
                <w:b/>
                <w:bCs/>
                <w:szCs w:val="21"/>
              </w:rPr>
              <w:t>适用专业：</w:t>
            </w:r>
            <w:r>
              <w:rPr>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先修课程包括工程热力学、传热学、流体力学、燃烧学和节能原理；先修知识点主要包括热力学第一定律与热力学第二定律，热传导、热对流和热辐射，伯努利方程，燃烧原理，系统火用效率等；学生应具备分析热力学平衡、热传递换热过程、燃烧过程的能力，并掌握系统熵增与火用损计算和流体力学计算等能力与素养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szCs w:val="21"/>
              </w:rPr>
              <w:t>对后续能源计算经济学课程，提供节能途径分析知识点，提供节能技术选择应用和节能技术案例综合分析的能力与素养支撑。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孙辉</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bCs/>
          <w:color w:val="0000FF"/>
          <w:szCs w:val="21"/>
        </w:rPr>
      </w:pPr>
      <w:r>
        <w:rPr>
          <w:bCs/>
        </w:rPr>
        <w:t>本课程是</w:t>
      </w:r>
      <w:r>
        <w:rPr>
          <w:szCs w:val="21"/>
        </w:rPr>
        <w:t>农业建筑环境与能源工程</w:t>
      </w:r>
      <w:r>
        <w:rPr>
          <w:bCs/>
        </w:rPr>
        <w:t>专业的一门专业必修课。课程教学任务是使得学生掌握节能技术相关的基本知识，可对实际生产过程进行节能途径分析，并能够综合分析相关节能工程实例系统。课程在人才培养过程中起到承上启下的作用，既有对专业基础知识，如热力学定律、传热规律、燃烧理论和节能原理等综合分析运用，又可对能源技术经济学、综合课程实习等提供实践基础。通过本课程，学生应掌握通用的先进节能技术原理知识，具备综合分析不同工程系统节能途径的能力，并具有对实际生产生活过程中的工程进行节能设计或节能改造的素养。教学过程中突出先进节能技术对比分析，有助于培养学生工匠精神；将节能与环保、发展等多方面内容相结合讨论，可强化学生社会责任意识与担当。教学过程采用以课堂讲授为主，“翻转课堂”为辅的综合教学方法：通过课堂讲授引导学生对先进节能技术进行辩证思考，通过布置“不同领域节能技术介绍与分析”的议题使得学生学会主动学习；始终贯彻学生为第一位的教学理念，综合以线下教学为主的多种教学方法开展节能技术与工程课程的教学。</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t>通过本课程的学习，使学生能够获得有关节能技术的基本理论、专业知识和基本技能，了解和掌握通用的先进节能技术，具备对用能设备进行节能改造的能力，能解决生产中的节能问题，为从事相关的工程技术工作打好基础。学生在本课程学习中应掌握以下几个方面的节能相关内容与技术：节能基本原理、高效低污染燃烧技术、强化传热技术、余热利用技术、隔热保温技术、热泵与制冷节能技术、热管及其在节能中的应用、能量梯级利用技术、锅炉节能技术、建筑节能技术、新能源利用技术和分布式能源系统等。</w:t>
      </w:r>
    </w:p>
    <w:p>
      <w:pPr>
        <w:widowControl/>
        <w:adjustRightInd w:val="0"/>
        <w:snapToGrid w:val="0"/>
        <w:spacing w:line="360" w:lineRule="auto"/>
        <w:ind w:firstLine="420" w:firstLineChars="200"/>
        <w:jc w:val="left"/>
        <w:rPr>
          <w:bCs/>
          <w:color w:val="0000FF"/>
          <w:kern w:val="0"/>
          <w:szCs w:val="21"/>
        </w:rPr>
      </w:pPr>
      <w:r>
        <w:rPr>
          <w:kern w:val="0"/>
          <w:szCs w:val="21"/>
        </w:rPr>
        <w:t>2.实验技能方面：</w:t>
      </w:r>
      <w:r>
        <w:rPr>
          <w:kern w:val="0"/>
        </w:rPr>
        <w:t>熟练掌握节能灯具的种类、特点及其在建筑节能和交通节能中发挥的作用；理解节能炉具的节能途径分析，掌握节能炉具的测试方法，通过实验能够综合理解影响炉具热损的主要因素，并能够提出相应的节能改进措施与方法。</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rPr>
          <w:bCs/>
          <w:kern w:val="0"/>
        </w:rPr>
        <w:t>课程目标为使学生在掌握先进节能技术基础上可对生产生活中的系统工程进行节能途径分析以及进行节能技术改造等；并通过多种教学方法并举使得学生学会自主学习，具备发现问题和解决问题的能力素养。教学内容在组织实施中分为两部分，课堂讲授为一部分，主要包括先进节能技术分析、典型系统工程的节能途径分析及节能改造、新能源技术和分布式能源技术的应用前沿等；另一部分为学生通过课程布置的议题分组进行“翻转课堂”式讨论学习，讨论议题包括农业农村节能技术、工业生产节能技术、交通节能技术、建筑节能技术、电力节能技术等。相应的学习过程评价为多元体系，既包括课堂出勤回答问题等表现，也包括学生在“翻转课堂”学习过程中的内容准备与讲解过程评价，再结合实验设计实施环节和课程考试环节进行综合评价。教学策略以调动学生主动学习兴趣为主；教学方法综合课堂讲授、“翻转课堂”和线上讨论等多种方法展开；教学过程中对课堂时间进行划分，将约五分之一的课堂内容交给学生进行“翻转课堂”式讨论学习；通过以上教学设计过程以期使得学生在掌握相应节能技术知识的同时具有综合分析解决问题的能力。</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目标1：使得学生在掌握先进节能技术基础上可对生产生活中的系统工程进行节能途径分析以及进行节能技术改造等。</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目标2：通过实验教学使学生掌握节能灯具、节能炉具相关的知识，并能够思考提出进一步节能改进措施与方法。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目标3：通过多种教学方法并举使得学生学会自主学习，具备发现问题和解决问题的能力素养。</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4</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ind w:firstLine="315" w:firstLineChars="150"/>
      </w:pPr>
      <w:r>
        <w:t>节能技术与工程课程的任务和基本内容，节能技术发展概况。节能所用基本原理即热力学第一定律和热力学第二定律的阐述，节能技术对提高工农业生产效率、节约能源、改善环境和促进国民经济发展的意义。</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rPr>
              <w:t>通用节能技术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学时数：16</w:t>
            </w:r>
          </w:p>
        </w:tc>
      </w:tr>
    </w:tbl>
    <w:p>
      <w:pPr>
        <w:adjustRightInd w:val="0"/>
        <w:snapToGrid w:val="0"/>
        <w:spacing w:line="360" w:lineRule="auto"/>
        <w:rPr>
          <w:b/>
          <w:bCs/>
        </w:rPr>
      </w:pPr>
      <w:r>
        <w:rPr>
          <w:b/>
          <w:bCs/>
        </w:rPr>
        <w:t>第一节  高效低污染燃烧技术        2学时</w:t>
      </w:r>
    </w:p>
    <w:p>
      <w:pPr>
        <w:widowControl/>
        <w:adjustRightInd w:val="0"/>
        <w:snapToGrid w:val="0"/>
        <w:spacing w:line="360" w:lineRule="auto"/>
        <w:rPr>
          <w:b/>
          <w:bCs/>
          <w:kern w:val="0"/>
        </w:rPr>
      </w:pPr>
      <w:r>
        <w:rPr>
          <w:b/>
          <w:bCs/>
        </w:rPr>
        <w:t>教学目标：</w:t>
      </w:r>
      <w:r>
        <w:t>了解气、固、液燃料的燃烧过程与特点；掌握常用燃料油和煤粉的高效低污染燃烧技术；明白燃烧节能技术与“蓝天保卫战”关系。</w:t>
      </w:r>
    </w:p>
    <w:p>
      <w:pPr>
        <w:widowControl/>
        <w:adjustRightInd w:val="0"/>
        <w:snapToGrid w:val="0"/>
        <w:spacing w:line="360" w:lineRule="auto"/>
        <w:rPr>
          <w:b/>
          <w:bCs/>
          <w:kern w:val="0"/>
        </w:rPr>
      </w:pPr>
      <w:r>
        <w:rPr>
          <w:b/>
          <w:bCs/>
        </w:rPr>
        <w:t>教学重点和难点：</w:t>
      </w:r>
      <w:r>
        <w:rPr>
          <w:bCs/>
        </w:rPr>
        <w:t>煤粉的高效低污染燃烧技术</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了解：燃烧的条件与特点；</w:t>
      </w:r>
    </w:p>
    <w:p>
      <w:pPr>
        <w:adjustRightInd w:val="0"/>
        <w:snapToGrid w:val="0"/>
        <w:spacing w:line="360" w:lineRule="auto"/>
        <w:ind w:right="2904" w:rightChars="1383" w:firstLine="420" w:firstLineChars="200"/>
        <w:jc w:val="left"/>
        <w:rPr>
          <w:bCs/>
          <w:szCs w:val="20"/>
        </w:rPr>
      </w:pPr>
      <w:r>
        <w:rPr>
          <w:bCs/>
          <w:szCs w:val="20"/>
        </w:rPr>
        <w:t>理解：气体燃烧过程；</w:t>
      </w:r>
    </w:p>
    <w:p>
      <w:pPr>
        <w:adjustRightInd w:val="0"/>
        <w:snapToGrid w:val="0"/>
        <w:spacing w:line="360" w:lineRule="auto"/>
        <w:ind w:right="2904" w:rightChars="1383" w:firstLine="420" w:firstLineChars="200"/>
        <w:jc w:val="left"/>
        <w:rPr>
          <w:bCs/>
          <w:szCs w:val="20"/>
        </w:rPr>
      </w:pPr>
      <w:r>
        <w:rPr>
          <w:bCs/>
          <w:szCs w:val="20"/>
        </w:rPr>
        <w:t>掌握：燃料油的高效低污染燃烧技术；</w:t>
      </w:r>
    </w:p>
    <w:p>
      <w:pPr>
        <w:adjustRightInd w:val="0"/>
        <w:snapToGrid w:val="0"/>
        <w:spacing w:line="360" w:lineRule="auto"/>
        <w:ind w:right="2904" w:rightChars="1383" w:firstLine="420" w:firstLineChars="200"/>
        <w:jc w:val="left"/>
        <w:rPr>
          <w:bCs/>
          <w:szCs w:val="20"/>
        </w:rPr>
      </w:pPr>
      <w:r>
        <w:rPr>
          <w:bCs/>
          <w:szCs w:val="20"/>
        </w:rPr>
        <w:t>熟练掌握：煤粉的高效低污染燃烧技术。</w:t>
      </w:r>
    </w:p>
    <w:p>
      <w:pPr>
        <w:widowControl/>
        <w:adjustRightInd w:val="0"/>
        <w:snapToGrid w:val="0"/>
        <w:spacing w:line="360" w:lineRule="auto"/>
      </w:pPr>
      <w:r>
        <w:rPr>
          <w:b/>
          <w:bCs/>
        </w:rPr>
        <w:t>教学组织与实施：</w:t>
      </w:r>
      <w:r>
        <w:t>以对“蓝天保卫战”的讨论引入课堂，引导学生关于燃料燃烧节能技术对能源与环境的影响思考，回顾燃烧学中关于燃烧过程的知识，提出气体燃烧、油燃烧和煤粉燃烧中的高效低污染燃烧技术，重点分析煤粉燃烧技术。根据布置的“农业农村节能技术”展开课堂讨论，并将高效燃烧技术与节煤炉、省柴灶等农村用能设备进行结合分析。</w:t>
      </w:r>
    </w:p>
    <w:p>
      <w:pPr>
        <w:widowControl/>
        <w:adjustRightInd w:val="0"/>
        <w:snapToGrid w:val="0"/>
        <w:spacing w:line="360" w:lineRule="auto"/>
        <w:jc w:val="left"/>
        <w:rPr>
          <w:b/>
          <w:kern w:val="0"/>
        </w:rPr>
      </w:pPr>
      <w:r>
        <w:rPr>
          <w:b/>
          <w:kern w:val="0"/>
        </w:rPr>
        <w:t xml:space="preserve">第二节  </w:t>
      </w:r>
      <w:r>
        <w:rPr>
          <w:b/>
          <w:bCs/>
          <w:kern w:val="0"/>
        </w:rPr>
        <w:t>强化传热技术</w:t>
      </w:r>
      <w:r>
        <w:rPr>
          <w:b/>
          <w:kern w:val="0"/>
        </w:rPr>
        <w:t>                    2学时</w:t>
      </w:r>
    </w:p>
    <w:p>
      <w:pPr>
        <w:widowControl/>
        <w:adjustRightInd w:val="0"/>
        <w:snapToGrid w:val="0"/>
        <w:spacing w:line="360" w:lineRule="auto"/>
      </w:pPr>
      <w:r>
        <w:rPr>
          <w:b/>
          <w:bCs/>
        </w:rPr>
        <w:t>教学目标：</w:t>
      </w:r>
      <w:r>
        <w:t>了解换热器结构与分类；掌握评价换热器的性能指标；理解强化传热原则并掌握不同换热条件下可实施的强化传热技术。</w:t>
      </w:r>
    </w:p>
    <w:p>
      <w:pPr>
        <w:widowControl/>
        <w:adjustRightInd w:val="0"/>
        <w:snapToGrid w:val="0"/>
        <w:spacing w:line="360" w:lineRule="auto"/>
        <w:rPr>
          <w:b/>
          <w:bCs/>
          <w:kern w:val="0"/>
        </w:rPr>
      </w:pPr>
      <w:r>
        <w:rPr>
          <w:b/>
          <w:bCs/>
        </w:rPr>
        <w:t>教学重点和难点：</w:t>
      </w:r>
      <w:r>
        <w:rPr>
          <w:bCs/>
        </w:rPr>
        <w:t>评价换热器的性能指标与强化传热技术</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了解：换热器的结构与分类；</w:t>
      </w:r>
    </w:p>
    <w:p>
      <w:pPr>
        <w:adjustRightInd w:val="0"/>
        <w:snapToGrid w:val="0"/>
        <w:spacing w:line="360" w:lineRule="auto"/>
        <w:ind w:right="2904" w:rightChars="1383" w:firstLine="420" w:firstLineChars="200"/>
        <w:jc w:val="left"/>
        <w:rPr>
          <w:bCs/>
          <w:szCs w:val="20"/>
        </w:rPr>
      </w:pPr>
      <w:r>
        <w:rPr>
          <w:bCs/>
          <w:szCs w:val="20"/>
        </w:rPr>
        <w:t>理解：强化传热原则；</w:t>
      </w:r>
    </w:p>
    <w:p>
      <w:pPr>
        <w:adjustRightInd w:val="0"/>
        <w:snapToGrid w:val="0"/>
        <w:spacing w:line="360" w:lineRule="auto"/>
        <w:ind w:right="2904" w:rightChars="1383" w:firstLine="420" w:firstLineChars="200"/>
        <w:jc w:val="left"/>
        <w:rPr>
          <w:bCs/>
          <w:szCs w:val="20"/>
        </w:rPr>
      </w:pPr>
      <w:r>
        <w:rPr>
          <w:bCs/>
          <w:szCs w:val="20"/>
        </w:rPr>
        <w:t>掌握：</w:t>
      </w:r>
      <w:bookmarkStart w:id="63" w:name="_Hlk38899973"/>
      <w:r>
        <w:rPr>
          <w:bCs/>
          <w:szCs w:val="20"/>
        </w:rPr>
        <w:t>评价换热器的性能指标</w:t>
      </w:r>
      <w:bookmarkEnd w:id="63"/>
      <w:r>
        <w:rPr>
          <w:bCs/>
          <w:szCs w:val="20"/>
        </w:rPr>
        <w:t>；</w:t>
      </w:r>
    </w:p>
    <w:p>
      <w:pPr>
        <w:adjustRightInd w:val="0"/>
        <w:snapToGrid w:val="0"/>
        <w:spacing w:line="360" w:lineRule="auto"/>
        <w:ind w:right="2904" w:rightChars="1383" w:firstLine="420" w:firstLineChars="200"/>
        <w:jc w:val="left"/>
        <w:rPr>
          <w:bCs/>
          <w:szCs w:val="20"/>
        </w:rPr>
      </w:pPr>
      <w:r>
        <w:rPr>
          <w:bCs/>
          <w:szCs w:val="20"/>
        </w:rPr>
        <w:t>熟练掌握：</w:t>
      </w:r>
      <w:bookmarkStart w:id="64" w:name="_Hlk38899959"/>
      <w:r>
        <w:rPr>
          <w:bCs/>
          <w:szCs w:val="20"/>
        </w:rPr>
        <w:t>不同工况条件下强化传热技术</w:t>
      </w:r>
      <w:bookmarkEnd w:id="64"/>
      <w:r>
        <w:rPr>
          <w:bCs/>
          <w:szCs w:val="20"/>
        </w:rPr>
        <w:t>。</w:t>
      </w:r>
    </w:p>
    <w:p>
      <w:pPr>
        <w:widowControl/>
        <w:adjustRightInd w:val="0"/>
        <w:snapToGrid w:val="0"/>
        <w:spacing w:line="360" w:lineRule="auto"/>
      </w:pPr>
      <w:r>
        <w:rPr>
          <w:b/>
          <w:bCs/>
        </w:rPr>
        <w:t>教学组织与实施：</w:t>
      </w:r>
      <w:r>
        <w:t>从工程中换热器的地位引入课堂，对换热器按照结构形式进行分类，与学生一起探讨不同换热器的特性与适应范围；回顾传热学知识，凝练强化换热原则，重点分析评价换热器的性能指标；针对不同工况展开讨论可采取的强化传热技术；通过课堂提问或随堂测试等方法进行教学信息反馈。根据布置的“电力行业节能技术”展开课堂讨论，并将强化传热与电力系统的电力输送节能与发电设备效率提高等进行结合分析。</w:t>
      </w:r>
    </w:p>
    <w:p>
      <w:pPr>
        <w:widowControl/>
        <w:adjustRightInd w:val="0"/>
        <w:snapToGrid w:val="0"/>
        <w:spacing w:line="360" w:lineRule="auto"/>
        <w:jc w:val="left"/>
        <w:rPr>
          <w:b/>
          <w:kern w:val="0"/>
        </w:rPr>
      </w:pPr>
      <w:r>
        <w:rPr>
          <w:b/>
          <w:kern w:val="0"/>
        </w:rPr>
        <w:t xml:space="preserve">第三节  </w:t>
      </w:r>
      <w:r>
        <w:rPr>
          <w:b/>
          <w:bCs/>
          <w:kern w:val="0"/>
        </w:rPr>
        <w:t>余热利用技术</w:t>
      </w:r>
      <w:r>
        <w:rPr>
          <w:b/>
          <w:kern w:val="0"/>
        </w:rPr>
        <w:t>                    2学时</w:t>
      </w:r>
    </w:p>
    <w:p>
      <w:pPr>
        <w:widowControl/>
        <w:adjustRightInd w:val="0"/>
        <w:snapToGrid w:val="0"/>
        <w:spacing w:line="360" w:lineRule="auto"/>
      </w:pPr>
      <w:r>
        <w:rPr>
          <w:b/>
          <w:bCs/>
        </w:rPr>
        <w:t>教学目标：</w:t>
      </w:r>
      <w:r>
        <w:t>了解余热的分类与特性；理解余热利用原则；掌握余热利用方式。</w:t>
      </w:r>
    </w:p>
    <w:p>
      <w:pPr>
        <w:widowControl/>
        <w:adjustRightInd w:val="0"/>
        <w:snapToGrid w:val="0"/>
        <w:spacing w:line="360" w:lineRule="auto"/>
        <w:rPr>
          <w:b/>
          <w:bCs/>
          <w:kern w:val="0"/>
        </w:rPr>
      </w:pPr>
      <w:r>
        <w:rPr>
          <w:b/>
          <w:bCs/>
        </w:rPr>
        <w:t>教学重点和难点：</w:t>
      </w:r>
      <w:r>
        <w:rPr>
          <w:bCs/>
        </w:rPr>
        <w:t>余热利用原则</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了解：余热定义与分类；</w:t>
      </w:r>
    </w:p>
    <w:p>
      <w:pPr>
        <w:adjustRightInd w:val="0"/>
        <w:snapToGrid w:val="0"/>
        <w:spacing w:line="360" w:lineRule="auto"/>
        <w:ind w:right="2904" w:rightChars="1383" w:firstLine="420" w:firstLineChars="200"/>
        <w:jc w:val="left"/>
        <w:rPr>
          <w:bCs/>
          <w:szCs w:val="20"/>
        </w:rPr>
      </w:pPr>
      <w:r>
        <w:rPr>
          <w:bCs/>
          <w:szCs w:val="20"/>
        </w:rPr>
        <w:t>理解：余热利用原则；</w:t>
      </w:r>
    </w:p>
    <w:p>
      <w:pPr>
        <w:adjustRightInd w:val="0"/>
        <w:snapToGrid w:val="0"/>
        <w:spacing w:line="360" w:lineRule="auto"/>
        <w:ind w:right="2904" w:rightChars="1383" w:firstLine="420" w:firstLineChars="200"/>
        <w:jc w:val="left"/>
        <w:rPr>
          <w:bCs/>
          <w:szCs w:val="20"/>
        </w:rPr>
      </w:pPr>
      <w:r>
        <w:rPr>
          <w:bCs/>
          <w:szCs w:val="20"/>
        </w:rPr>
        <w:t>掌握：余热利用方式；</w:t>
      </w:r>
    </w:p>
    <w:p>
      <w:pPr>
        <w:adjustRightInd w:val="0"/>
        <w:snapToGrid w:val="0"/>
        <w:spacing w:line="360" w:lineRule="auto"/>
        <w:ind w:right="2904" w:rightChars="1383" w:firstLine="420" w:firstLineChars="200"/>
        <w:jc w:val="left"/>
        <w:rPr>
          <w:bCs/>
          <w:szCs w:val="20"/>
        </w:rPr>
      </w:pPr>
      <w:r>
        <w:rPr>
          <w:bCs/>
          <w:szCs w:val="20"/>
        </w:rPr>
        <w:t>熟练掌握：不同余热利用实例。</w:t>
      </w:r>
    </w:p>
    <w:p>
      <w:pPr>
        <w:widowControl/>
        <w:adjustRightInd w:val="0"/>
        <w:snapToGrid w:val="0"/>
        <w:spacing w:line="360" w:lineRule="auto"/>
      </w:pPr>
      <w:r>
        <w:rPr>
          <w:b/>
          <w:bCs/>
        </w:rPr>
        <w:t>教学组织与实施：</w:t>
      </w:r>
      <w:r>
        <w:t>从对热力学第二定律的理解与分析开始课堂教学，指导学生思考余热的范畴，重点阐述明确余热利用原则，通过不同实例使学生掌握不同余热利用方式及应用实际，通过课堂提问或随堂测试等方法进行教学信息反馈。根据布置的“农业节能技术”展开课堂讨论，并将余热利用原则与农业流程设计相结合进行讨论。</w:t>
      </w:r>
    </w:p>
    <w:p>
      <w:pPr>
        <w:widowControl/>
        <w:adjustRightInd w:val="0"/>
        <w:snapToGrid w:val="0"/>
        <w:spacing w:line="360" w:lineRule="auto"/>
        <w:jc w:val="left"/>
        <w:rPr>
          <w:b/>
          <w:kern w:val="0"/>
        </w:rPr>
      </w:pPr>
      <w:r>
        <w:rPr>
          <w:b/>
          <w:kern w:val="0"/>
        </w:rPr>
        <w:t xml:space="preserve">第四节  </w:t>
      </w:r>
      <w:r>
        <w:rPr>
          <w:b/>
          <w:bCs/>
          <w:kern w:val="0"/>
        </w:rPr>
        <w:t>隔热保温技术</w:t>
      </w:r>
      <w:r>
        <w:rPr>
          <w:b/>
          <w:kern w:val="0"/>
        </w:rPr>
        <w:t>                    2学时</w:t>
      </w:r>
    </w:p>
    <w:p>
      <w:pPr>
        <w:widowControl/>
        <w:adjustRightInd w:val="0"/>
        <w:snapToGrid w:val="0"/>
        <w:spacing w:line="360" w:lineRule="auto"/>
      </w:pPr>
      <w:r>
        <w:rPr>
          <w:b/>
          <w:bCs/>
        </w:rPr>
        <w:t>教学目标：</w:t>
      </w:r>
      <w:r>
        <w:t>了解保温的目的；掌握保温材料的特性与分类；理解保温材料的选用。</w:t>
      </w:r>
    </w:p>
    <w:p>
      <w:pPr>
        <w:widowControl/>
        <w:adjustRightInd w:val="0"/>
        <w:snapToGrid w:val="0"/>
        <w:spacing w:line="360" w:lineRule="auto"/>
        <w:rPr>
          <w:b/>
          <w:bCs/>
          <w:kern w:val="0"/>
        </w:rPr>
      </w:pPr>
      <w:r>
        <w:rPr>
          <w:b/>
          <w:bCs/>
        </w:rPr>
        <w:t>教学重点和难点：</w:t>
      </w:r>
      <w:r>
        <w:rPr>
          <w:bCs/>
        </w:rPr>
        <w:t>保温层的经济厚度</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了解：保温的目的与作用；</w:t>
      </w:r>
    </w:p>
    <w:p>
      <w:pPr>
        <w:adjustRightInd w:val="0"/>
        <w:snapToGrid w:val="0"/>
        <w:spacing w:line="360" w:lineRule="auto"/>
        <w:ind w:right="2904" w:rightChars="1383" w:firstLine="420" w:firstLineChars="200"/>
        <w:jc w:val="left"/>
        <w:rPr>
          <w:bCs/>
          <w:szCs w:val="20"/>
        </w:rPr>
      </w:pPr>
      <w:r>
        <w:rPr>
          <w:bCs/>
          <w:szCs w:val="20"/>
        </w:rPr>
        <w:t>理解：保温材料的选用；</w:t>
      </w:r>
    </w:p>
    <w:p>
      <w:pPr>
        <w:adjustRightInd w:val="0"/>
        <w:snapToGrid w:val="0"/>
        <w:spacing w:line="360" w:lineRule="auto"/>
        <w:ind w:right="2904" w:rightChars="1383" w:firstLine="420" w:firstLineChars="200"/>
        <w:jc w:val="left"/>
        <w:rPr>
          <w:bCs/>
          <w:szCs w:val="20"/>
        </w:rPr>
      </w:pPr>
      <w:r>
        <w:rPr>
          <w:bCs/>
          <w:szCs w:val="20"/>
        </w:rPr>
        <w:t>掌握：保温材料的特性与分类；</w:t>
      </w:r>
    </w:p>
    <w:p>
      <w:pPr>
        <w:adjustRightInd w:val="0"/>
        <w:snapToGrid w:val="0"/>
        <w:spacing w:line="360" w:lineRule="auto"/>
        <w:ind w:right="2904" w:rightChars="1383" w:firstLine="420" w:firstLineChars="200"/>
        <w:jc w:val="left"/>
        <w:rPr>
          <w:bCs/>
          <w:szCs w:val="20"/>
        </w:rPr>
      </w:pPr>
      <w:r>
        <w:rPr>
          <w:bCs/>
          <w:szCs w:val="20"/>
        </w:rPr>
        <w:t>熟练掌握：保温层的经济厚度。</w:t>
      </w:r>
    </w:p>
    <w:p>
      <w:pPr>
        <w:widowControl/>
        <w:adjustRightInd w:val="0"/>
        <w:snapToGrid w:val="0"/>
        <w:spacing w:line="360" w:lineRule="auto"/>
      </w:pPr>
      <w:r>
        <w:rPr>
          <w:b/>
          <w:bCs/>
        </w:rPr>
        <w:t>教学组织与实施：</w:t>
      </w:r>
      <w:r>
        <w:t>从保温的目的与作用介绍引入课堂，以工程实例分析激发学生学习兴趣；重点介绍新型保温材料的特性，特别是我国在保温材料开发领域的前沿成果，引导学生思考科学怎样与实际相结合，同时提升学生科研兴趣；分析保温层的经济厚度，以保温材料的排布与穿衣保暖问题相结合，进行公式推导，提升学生课堂活跃度。根据布置的“建筑节能技术”展开课堂讨论，并对保温材料在建筑节能领域发挥的作用进行讨论。</w:t>
      </w:r>
    </w:p>
    <w:p>
      <w:pPr>
        <w:widowControl/>
        <w:adjustRightInd w:val="0"/>
        <w:snapToGrid w:val="0"/>
        <w:spacing w:line="360" w:lineRule="auto"/>
        <w:jc w:val="left"/>
        <w:rPr>
          <w:b/>
          <w:kern w:val="0"/>
        </w:rPr>
      </w:pPr>
      <w:r>
        <w:rPr>
          <w:b/>
          <w:kern w:val="0"/>
        </w:rPr>
        <w:t xml:space="preserve">第五节  </w:t>
      </w:r>
      <w:r>
        <w:rPr>
          <w:b/>
          <w:bCs/>
          <w:kern w:val="0"/>
        </w:rPr>
        <w:t>热泵与制冷技术</w:t>
      </w:r>
      <w:r>
        <w:rPr>
          <w:b/>
          <w:kern w:val="0"/>
        </w:rPr>
        <w:t>                    2学时</w:t>
      </w:r>
    </w:p>
    <w:p>
      <w:pPr>
        <w:widowControl/>
        <w:adjustRightInd w:val="0"/>
        <w:snapToGrid w:val="0"/>
        <w:spacing w:line="360" w:lineRule="auto"/>
      </w:pPr>
      <w:r>
        <w:rPr>
          <w:b/>
          <w:bCs/>
        </w:rPr>
        <w:t>教学目标：</w:t>
      </w:r>
      <w:r>
        <w:t>了解热泵的结构；掌握热泵的分类与应用；理解吸收式热泵技术；掌握先进制冷节能技术。</w:t>
      </w:r>
    </w:p>
    <w:p>
      <w:pPr>
        <w:widowControl/>
        <w:adjustRightInd w:val="0"/>
        <w:snapToGrid w:val="0"/>
        <w:spacing w:line="360" w:lineRule="auto"/>
        <w:rPr>
          <w:b/>
          <w:bCs/>
          <w:kern w:val="0"/>
        </w:rPr>
      </w:pPr>
      <w:r>
        <w:rPr>
          <w:b/>
          <w:bCs/>
        </w:rPr>
        <w:t>教学重点和难点：</w:t>
      </w:r>
      <w:r>
        <w:rPr>
          <w:bCs/>
        </w:rPr>
        <w:t>制冷与热泵的区别与联系</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了解：热泵的定义与结构；</w:t>
      </w:r>
    </w:p>
    <w:p>
      <w:pPr>
        <w:adjustRightInd w:val="0"/>
        <w:snapToGrid w:val="0"/>
        <w:spacing w:line="360" w:lineRule="auto"/>
        <w:ind w:right="2904" w:rightChars="1383" w:firstLine="420" w:firstLineChars="200"/>
        <w:jc w:val="left"/>
        <w:rPr>
          <w:bCs/>
          <w:szCs w:val="20"/>
        </w:rPr>
      </w:pPr>
      <w:r>
        <w:rPr>
          <w:bCs/>
          <w:szCs w:val="20"/>
        </w:rPr>
        <w:t>理解：吸收式热泵技术；</w:t>
      </w:r>
    </w:p>
    <w:p>
      <w:pPr>
        <w:adjustRightInd w:val="0"/>
        <w:snapToGrid w:val="0"/>
        <w:spacing w:line="360" w:lineRule="auto"/>
        <w:ind w:right="2904" w:rightChars="1383" w:firstLine="420" w:firstLineChars="200"/>
        <w:jc w:val="left"/>
        <w:rPr>
          <w:bCs/>
          <w:szCs w:val="20"/>
        </w:rPr>
      </w:pPr>
      <w:r>
        <w:rPr>
          <w:bCs/>
          <w:szCs w:val="20"/>
        </w:rPr>
        <w:t>掌握：热泵的分类与应用；</w:t>
      </w:r>
    </w:p>
    <w:p>
      <w:pPr>
        <w:adjustRightInd w:val="0"/>
        <w:snapToGrid w:val="0"/>
        <w:spacing w:line="360" w:lineRule="auto"/>
        <w:ind w:right="2904" w:rightChars="1383" w:firstLine="420" w:firstLineChars="200"/>
        <w:jc w:val="left"/>
        <w:rPr>
          <w:bCs/>
          <w:szCs w:val="20"/>
        </w:rPr>
      </w:pPr>
      <w:r>
        <w:rPr>
          <w:bCs/>
          <w:szCs w:val="20"/>
        </w:rPr>
        <w:t>熟练掌握：制冷的节能技术。</w:t>
      </w:r>
    </w:p>
    <w:p>
      <w:pPr>
        <w:widowControl/>
        <w:adjustRightInd w:val="0"/>
        <w:snapToGrid w:val="0"/>
        <w:spacing w:line="360" w:lineRule="auto"/>
      </w:pPr>
      <w:r>
        <w:rPr>
          <w:b/>
          <w:bCs/>
        </w:rPr>
        <w:t>教学组织与实施：</w:t>
      </w:r>
      <w:r>
        <w:t>从热力学原理的阐述入手，将制冷与制热的关系进行说明。对热泵的发展史进行介绍，并对中外热泵技术的应用进行对比，激发学生形成先进节能技术对生产生活带来巨大影响的理念；对不同热泵技术应用范围进行说明，举例讲述制冷节能技术的发展历程。</w:t>
      </w:r>
    </w:p>
    <w:p>
      <w:pPr>
        <w:widowControl/>
        <w:adjustRightInd w:val="0"/>
        <w:snapToGrid w:val="0"/>
        <w:spacing w:line="360" w:lineRule="auto"/>
        <w:jc w:val="left"/>
        <w:rPr>
          <w:b/>
          <w:kern w:val="0"/>
        </w:rPr>
      </w:pPr>
      <w:r>
        <w:rPr>
          <w:b/>
          <w:kern w:val="0"/>
        </w:rPr>
        <w:t>第六节  热管及其在节能中的应用                   2学时</w:t>
      </w:r>
    </w:p>
    <w:p>
      <w:pPr>
        <w:widowControl/>
        <w:adjustRightInd w:val="0"/>
        <w:snapToGrid w:val="0"/>
        <w:spacing w:line="360" w:lineRule="auto"/>
        <w:rPr>
          <w:b/>
          <w:bCs/>
        </w:rPr>
      </w:pPr>
      <w:r>
        <w:rPr>
          <w:b/>
          <w:bCs/>
        </w:rPr>
        <w:t>教学目标：</w:t>
      </w:r>
      <w:r>
        <w:t>掌握热管的结构与工作原理；了解热管的分类；理解热管的热流极限。</w:t>
      </w:r>
    </w:p>
    <w:p>
      <w:pPr>
        <w:widowControl/>
        <w:adjustRightInd w:val="0"/>
        <w:snapToGrid w:val="0"/>
        <w:spacing w:line="360" w:lineRule="auto"/>
        <w:rPr>
          <w:b/>
          <w:bCs/>
          <w:kern w:val="0"/>
        </w:rPr>
      </w:pPr>
      <w:r>
        <w:rPr>
          <w:b/>
          <w:bCs/>
        </w:rPr>
        <w:t>教学重点和难点：</w:t>
      </w:r>
      <w:r>
        <w:rPr>
          <w:bCs/>
        </w:rPr>
        <w:t>热管的热流极限</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了解：热管的分类与应用；</w:t>
      </w:r>
    </w:p>
    <w:p>
      <w:pPr>
        <w:adjustRightInd w:val="0"/>
        <w:snapToGrid w:val="0"/>
        <w:spacing w:line="360" w:lineRule="auto"/>
        <w:ind w:right="2904" w:rightChars="1383" w:firstLine="420" w:firstLineChars="200"/>
        <w:jc w:val="left"/>
        <w:rPr>
          <w:bCs/>
          <w:szCs w:val="20"/>
        </w:rPr>
      </w:pPr>
      <w:r>
        <w:rPr>
          <w:bCs/>
          <w:szCs w:val="20"/>
        </w:rPr>
        <w:t>理解：热管的热流极限；</w:t>
      </w:r>
    </w:p>
    <w:p>
      <w:pPr>
        <w:adjustRightInd w:val="0"/>
        <w:snapToGrid w:val="0"/>
        <w:spacing w:line="360" w:lineRule="auto"/>
        <w:ind w:right="2904" w:rightChars="1383" w:firstLine="420" w:firstLineChars="200"/>
        <w:jc w:val="left"/>
        <w:rPr>
          <w:bCs/>
          <w:szCs w:val="20"/>
        </w:rPr>
      </w:pPr>
      <w:r>
        <w:rPr>
          <w:bCs/>
          <w:szCs w:val="20"/>
        </w:rPr>
        <w:t>掌握：热管的结构与特性；</w:t>
      </w:r>
    </w:p>
    <w:p>
      <w:pPr>
        <w:adjustRightInd w:val="0"/>
        <w:snapToGrid w:val="0"/>
        <w:spacing w:line="360" w:lineRule="auto"/>
        <w:ind w:right="2904" w:rightChars="1383" w:firstLine="420" w:firstLineChars="200"/>
        <w:jc w:val="left"/>
        <w:rPr>
          <w:bCs/>
          <w:szCs w:val="20"/>
        </w:rPr>
      </w:pPr>
      <w:r>
        <w:rPr>
          <w:bCs/>
          <w:szCs w:val="20"/>
        </w:rPr>
        <w:t>熟练掌握：热管的工作原理。</w:t>
      </w:r>
    </w:p>
    <w:p>
      <w:pPr>
        <w:widowControl/>
        <w:adjustRightInd w:val="0"/>
        <w:snapToGrid w:val="0"/>
        <w:spacing w:line="360" w:lineRule="auto"/>
      </w:pPr>
      <w:r>
        <w:rPr>
          <w:b/>
          <w:bCs/>
        </w:rPr>
        <w:t>教学组织与实施：</w:t>
      </w:r>
      <w:r>
        <w:t>对比传热与隔热的应用范畴，提出热管的定义，对热管的发展史进行介绍，引起学生对于科研的兴趣，介绍热管的特性，重点分析热管的结构与工作原理，通过板书加视频动画演示等，使得学生熟练掌握热管的结构与工作原理；结合流体力学知识，对热管的热流极限进行详细分析，既回顾前期所学，又将理论知识与实际应用相结合。</w:t>
      </w:r>
    </w:p>
    <w:p>
      <w:pPr>
        <w:widowControl/>
        <w:adjustRightInd w:val="0"/>
        <w:snapToGrid w:val="0"/>
        <w:spacing w:line="360" w:lineRule="auto"/>
        <w:jc w:val="left"/>
        <w:rPr>
          <w:b/>
          <w:kern w:val="0"/>
        </w:rPr>
      </w:pPr>
      <w:r>
        <w:rPr>
          <w:b/>
          <w:kern w:val="0"/>
        </w:rPr>
        <w:t>第七节  能量梯级利用技术                   4学时</w:t>
      </w:r>
    </w:p>
    <w:p>
      <w:pPr>
        <w:widowControl/>
        <w:adjustRightInd w:val="0"/>
        <w:snapToGrid w:val="0"/>
        <w:spacing w:line="360" w:lineRule="auto"/>
        <w:rPr>
          <w:b/>
          <w:bCs/>
        </w:rPr>
      </w:pPr>
      <w:r>
        <w:rPr>
          <w:b/>
          <w:bCs/>
        </w:rPr>
        <w:t>教学目标：</w:t>
      </w:r>
      <w:r>
        <w:t>了解多效蒸发概念与分类；理解压差发电技术作用；掌握热电联产分类与特性。</w:t>
      </w:r>
    </w:p>
    <w:p>
      <w:pPr>
        <w:widowControl/>
        <w:adjustRightInd w:val="0"/>
        <w:snapToGrid w:val="0"/>
        <w:spacing w:line="360" w:lineRule="auto"/>
        <w:rPr>
          <w:b/>
          <w:bCs/>
          <w:kern w:val="0"/>
        </w:rPr>
      </w:pPr>
      <w:r>
        <w:rPr>
          <w:b/>
          <w:bCs/>
        </w:rPr>
        <w:t>教学重点和难点：</w:t>
      </w:r>
      <w:r>
        <w:rPr>
          <w:bCs/>
        </w:rPr>
        <w:t>热电联产技术</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了解：蒸汽按品位进行梯级利用的概念；</w:t>
      </w:r>
    </w:p>
    <w:p>
      <w:pPr>
        <w:adjustRightInd w:val="0"/>
        <w:snapToGrid w:val="0"/>
        <w:spacing w:line="360" w:lineRule="auto"/>
        <w:ind w:right="2904" w:rightChars="1383" w:firstLine="420" w:firstLineChars="200"/>
        <w:jc w:val="left"/>
        <w:rPr>
          <w:bCs/>
          <w:szCs w:val="20"/>
        </w:rPr>
      </w:pPr>
      <w:r>
        <w:rPr>
          <w:bCs/>
          <w:szCs w:val="20"/>
        </w:rPr>
        <w:t>理解：多效蒸发的分类与作用；压差发电的技术特点；</w:t>
      </w:r>
    </w:p>
    <w:p>
      <w:pPr>
        <w:adjustRightInd w:val="0"/>
        <w:snapToGrid w:val="0"/>
        <w:spacing w:line="360" w:lineRule="auto"/>
        <w:ind w:right="2904" w:rightChars="1383" w:firstLine="420" w:firstLineChars="200"/>
        <w:jc w:val="left"/>
        <w:rPr>
          <w:bCs/>
          <w:szCs w:val="20"/>
        </w:rPr>
      </w:pPr>
      <w:r>
        <w:rPr>
          <w:bCs/>
          <w:szCs w:val="20"/>
        </w:rPr>
        <w:t>掌握：热电联产的分类与特性；</w:t>
      </w:r>
    </w:p>
    <w:p>
      <w:pPr>
        <w:adjustRightInd w:val="0"/>
        <w:snapToGrid w:val="0"/>
        <w:spacing w:line="360" w:lineRule="auto"/>
        <w:ind w:right="2904" w:rightChars="1383" w:firstLine="420" w:firstLineChars="200"/>
        <w:jc w:val="left"/>
        <w:rPr>
          <w:bCs/>
          <w:szCs w:val="20"/>
        </w:rPr>
      </w:pPr>
      <w:r>
        <w:rPr>
          <w:bCs/>
          <w:szCs w:val="20"/>
        </w:rPr>
        <w:t>熟练掌握：朗肯循环节能途径的分析。</w:t>
      </w:r>
    </w:p>
    <w:p>
      <w:pPr>
        <w:widowControl/>
        <w:adjustRightInd w:val="0"/>
        <w:snapToGrid w:val="0"/>
        <w:spacing w:line="360" w:lineRule="auto"/>
        <w:jc w:val="left"/>
        <w:rPr>
          <w:b/>
          <w:kern w:val="0"/>
          <w:szCs w:val="21"/>
        </w:rPr>
      </w:pPr>
      <w:r>
        <w:rPr>
          <w:b/>
          <w:bCs/>
        </w:rPr>
        <w:t>教学组织与实施：</w:t>
      </w:r>
      <w:r>
        <w:t>从蒸汽的作用开始介绍，结合热力学第二定律，强调能量应按品级进行梯级利用；总结回顾余热利用部分内容，对蒸汽按品级的分级利用实例进行分析；通过果汁浓缩或海水淡化实例引入多效蒸发的概念，并对其分类进行简要说明；提出压差发电概念，阐述压差发电过程；回顾工程热力学中朗肯循环知识点，分析提高朗肯循环效率的途径，提出热电联产概念，对热电联产进行分类讨论。根据布置的“交通节能技术”展开课堂讨论，并将能量梯级利用与涡轮增压技术相结合进行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第二章 </w:t>
            </w:r>
            <w:r>
              <w:rPr>
                <w:b/>
                <w:bCs/>
                <w:kern w:val="0"/>
              </w:rPr>
              <w:t>锅炉节能技术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pPr>
      <w:r>
        <w:rPr>
          <w:b/>
          <w:bCs/>
        </w:rPr>
        <w:t>教学目标：</w:t>
      </w:r>
      <w:r>
        <w:t>了解锅炉定义与发展；理解锅炉基本结构；掌握锅炉节能途径分析；熟悉常用的锅炉节能技术；理解锅炉节能改造技术。</w:t>
      </w:r>
    </w:p>
    <w:p>
      <w:pPr>
        <w:widowControl/>
        <w:adjustRightInd w:val="0"/>
        <w:snapToGrid w:val="0"/>
        <w:spacing w:line="360" w:lineRule="auto"/>
        <w:rPr>
          <w:b/>
          <w:bCs/>
          <w:kern w:val="0"/>
        </w:rPr>
      </w:pPr>
      <w:r>
        <w:rPr>
          <w:b/>
          <w:bCs/>
        </w:rPr>
        <w:t>教学重点和难点：</w:t>
      </w:r>
      <w:r>
        <w:rPr>
          <w:bCs/>
        </w:rPr>
        <w:t>锅炉节能途径的分析</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了解：锅炉的定义及我国锅炉产业的发展；</w:t>
      </w:r>
    </w:p>
    <w:p>
      <w:pPr>
        <w:adjustRightInd w:val="0"/>
        <w:snapToGrid w:val="0"/>
        <w:spacing w:line="360" w:lineRule="auto"/>
        <w:ind w:firstLine="420" w:firstLineChars="200"/>
        <w:jc w:val="left"/>
        <w:rPr>
          <w:bCs/>
          <w:szCs w:val="20"/>
        </w:rPr>
      </w:pPr>
      <w:r>
        <w:rPr>
          <w:bCs/>
          <w:szCs w:val="20"/>
        </w:rPr>
        <w:t>理解：锅炉的基本结构，并能将结构与节能途径分析相结合；锅炉的节能改造方式；</w:t>
      </w:r>
    </w:p>
    <w:p>
      <w:pPr>
        <w:adjustRightInd w:val="0"/>
        <w:snapToGrid w:val="0"/>
        <w:spacing w:line="360" w:lineRule="auto"/>
        <w:ind w:right="2904" w:rightChars="1383" w:firstLine="420" w:firstLineChars="200"/>
        <w:jc w:val="left"/>
        <w:rPr>
          <w:bCs/>
          <w:szCs w:val="20"/>
        </w:rPr>
      </w:pPr>
      <w:r>
        <w:rPr>
          <w:bCs/>
          <w:szCs w:val="20"/>
        </w:rPr>
        <w:t>掌握：锅炉的热力学平衡方程和节能途径分析；</w:t>
      </w:r>
    </w:p>
    <w:p>
      <w:pPr>
        <w:adjustRightInd w:val="0"/>
        <w:snapToGrid w:val="0"/>
        <w:spacing w:line="360" w:lineRule="auto"/>
        <w:ind w:right="2904" w:rightChars="1383" w:firstLine="420" w:firstLineChars="200"/>
        <w:jc w:val="left"/>
        <w:rPr>
          <w:bCs/>
          <w:szCs w:val="20"/>
        </w:rPr>
      </w:pPr>
      <w:r>
        <w:rPr>
          <w:bCs/>
          <w:szCs w:val="20"/>
        </w:rPr>
        <w:t>熟练掌握：常用的锅炉节能技术。</w:t>
      </w:r>
    </w:p>
    <w:p>
      <w:pPr>
        <w:widowControl/>
        <w:adjustRightInd w:val="0"/>
        <w:snapToGrid w:val="0"/>
        <w:spacing w:line="360" w:lineRule="auto"/>
        <w:jc w:val="left"/>
      </w:pPr>
      <w:r>
        <w:rPr>
          <w:b/>
          <w:bCs/>
        </w:rPr>
        <w:t>教学组织与实施：</w:t>
      </w:r>
      <w:r>
        <w:t>从锅炉节能技术的重要性开始阐述，结合我国“生态文明建设”与“节能减排倡议”，分析用煤大户锅炉的节能对于农业生产与环境保护的重要意义；对我国锅炉产业的发展进行简要说明，提升学生的民族自豪感；通过对锅炉结构的分析，引入锅炉的热力学平衡方程，并进一步阐明锅炉节能途径；针对相应的节能途径，提出常用的锅炉节能技术说明；对我国锅炉节能改造技术的发展进行讨论与分析。课堂设计过程从学生兴趣点出发，结合时政变化，将理论知识与实际生产进行综合讨论，并融合第一章中不同的通用节能技术在锅炉节能中发挥的作用，使学生全面掌握锅炉相关的节能途径分析、节能技术说明和节能改造利用等。</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第三章 </w:t>
            </w:r>
            <w:r>
              <w:rPr>
                <w:b/>
                <w:bCs/>
                <w:kern w:val="0"/>
              </w:rPr>
              <w:t>建筑节能技术</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了解建筑节能定义与发展；掌握维护结构节能技术；理解建筑节能综合技术。</w:t>
      </w:r>
    </w:p>
    <w:p>
      <w:pPr>
        <w:widowControl/>
        <w:adjustRightInd w:val="0"/>
        <w:snapToGrid w:val="0"/>
        <w:spacing w:line="360" w:lineRule="auto"/>
        <w:rPr>
          <w:b/>
          <w:bCs/>
          <w:kern w:val="0"/>
        </w:rPr>
      </w:pPr>
      <w:r>
        <w:rPr>
          <w:b/>
          <w:bCs/>
        </w:rPr>
        <w:t>教学重点和难点：</w:t>
      </w:r>
      <w:r>
        <w:rPr>
          <w:bCs/>
        </w:rPr>
        <w:t>维护结构节能技术</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了解：建筑节能定义及国内外发展现状；</w:t>
      </w:r>
    </w:p>
    <w:p>
      <w:pPr>
        <w:adjustRightInd w:val="0"/>
        <w:snapToGrid w:val="0"/>
        <w:spacing w:line="360" w:lineRule="auto"/>
        <w:ind w:firstLine="420" w:firstLineChars="200"/>
        <w:jc w:val="left"/>
        <w:rPr>
          <w:bCs/>
          <w:szCs w:val="20"/>
        </w:rPr>
      </w:pPr>
      <w:r>
        <w:rPr>
          <w:bCs/>
          <w:szCs w:val="20"/>
        </w:rPr>
        <w:t>理解：建筑综合节能技术；</w:t>
      </w:r>
    </w:p>
    <w:p>
      <w:pPr>
        <w:adjustRightInd w:val="0"/>
        <w:snapToGrid w:val="0"/>
        <w:spacing w:line="360" w:lineRule="auto"/>
        <w:ind w:right="2904" w:rightChars="1383" w:firstLine="420" w:firstLineChars="200"/>
        <w:jc w:val="left"/>
        <w:rPr>
          <w:bCs/>
          <w:szCs w:val="20"/>
        </w:rPr>
      </w:pPr>
      <w:r>
        <w:rPr>
          <w:bCs/>
          <w:szCs w:val="20"/>
        </w:rPr>
        <w:t>掌握：维护结构节能技术。</w:t>
      </w:r>
    </w:p>
    <w:p>
      <w:pPr>
        <w:widowControl/>
        <w:adjustRightInd w:val="0"/>
        <w:snapToGrid w:val="0"/>
        <w:spacing w:line="360" w:lineRule="auto"/>
      </w:pPr>
      <w:r>
        <w:rPr>
          <w:b/>
          <w:bCs/>
        </w:rPr>
        <w:t>教学组织与实施：</w:t>
      </w:r>
      <w:r>
        <w:t>以学生为第一视角对建筑可采取的节能技术进行思考与分析；通过对城市化进程特别是我国改革开放发展多年的经济生活水平提高等角度出发，提出建筑节能的必要性与重要性；对建筑节能途径进行分析说明，阐述通用的节能技术如隔热保温技术、热泵与制冷技术、余热利用技术等在建筑节能领域所能发挥作用；以典型的建筑结构为示例，综合分析建筑节能技术的应用实例。</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第四章 </w:t>
            </w:r>
            <w:r>
              <w:rPr>
                <w:b/>
                <w:bCs/>
                <w:kern w:val="0"/>
              </w:rPr>
              <w:t>新能源利用技术</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了解新能源分类与发展；掌握新能源技术的应用范围；理解新能源技术在节能技术领域的重要性。</w:t>
      </w:r>
    </w:p>
    <w:p>
      <w:pPr>
        <w:widowControl/>
        <w:adjustRightInd w:val="0"/>
        <w:snapToGrid w:val="0"/>
        <w:spacing w:line="360" w:lineRule="auto"/>
        <w:rPr>
          <w:b/>
          <w:bCs/>
          <w:kern w:val="0"/>
        </w:rPr>
      </w:pPr>
      <w:r>
        <w:rPr>
          <w:b/>
          <w:bCs/>
        </w:rPr>
        <w:t>教学重点和难点：</w:t>
      </w:r>
      <w:r>
        <w:rPr>
          <w:bCs/>
        </w:rPr>
        <w:t>不同新能源技术的发展与应用</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了解：新能源的分类与发展；</w:t>
      </w:r>
    </w:p>
    <w:p>
      <w:pPr>
        <w:adjustRightInd w:val="0"/>
        <w:snapToGrid w:val="0"/>
        <w:spacing w:line="360" w:lineRule="auto"/>
        <w:ind w:firstLine="420" w:firstLineChars="200"/>
        <w:jc w:val="left"/>
        <w:rPr>
          <w:bCs/>
          <w:szCs w:val="20"/>
        </w:rPr>
      </w:pPr>
      <w:r>
        <w:rPr>
          <w:bCs/>
          <w:szCs w:val="20"/>
        </w:rPr>
        <w:t>理解：节能技术领域新能源所发挥的巨大作用；</w:t>
      </w:r>
    </w:p>
    <w:p>
      <w:pPr>
        <w:adjustRightInd w:val="0"/>
        <w:snapToGrid w:val="0"/>
        <w:spacing w:line="360" w:lineRule="auto"/>
        <w:ind w:right="2904" w:rightChars="1383" w:firstLine="420" w:firstLineChars="200"/>
        <w:jc w:val="left"/>
        <w:rPr>
          <w:bCs/>
          <w:szCs w:val="20"/>
        </w:rPr>
      </w:pPr>
      <w:r>
        <w:rPr>
          <w:bCs/>
          <w:szCs w:val="20"/>
        </w:rPr>
        <w:t>掌握：不同新能源技术的应用范围。</w:t>
      </w:r>
    </w:p>
    <w:p>
      <w:pPr>
        <w:widowControl/>
        <w:adjustRightInd w:val="0"/>
        <w:snapToGrid w:val="0"/>
        <w:spacing w:line="360" w:lineRule="auto"/>
      </w:pPr>
      <w:r>
        <w:rPr>
          <w:b/>
          <w:bCs/>
        </w:rPr>
        <w:t>教学组织与实施：</w:t>
      </w:r>
      <w:r>
        <w:t>从能源发展的历史进程介绍展开课堂教学，通过对人类、能源与环境的关系进行阐述与讨论，使得学生理解新能源技术在节能技术领域的重要性；分类说明不同新能源的特点，分析讨论其应用范围与途径。将学生对于节能的固有概念打破，明白开源与节流并举的重要性，发散思维，提高学生对于节能技术的理解层次。</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第五章 </w:t>
            </w:r>
            <w:r>
              <w:rPr>
                <w:b/>
                <w:bCs/>
                <w:kern w:val="0"/>
              </w:rPr>
              <w:t>分布式能源系统</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了解分布式能源概念；掌握节能技术的灵活性；理解分布式能源系统在节能领域的重要性。</w:t>
      </w:r>
    </w:p>
    <w:p>
      <w:pPr>
        <w:widowControl/>
        <w:adjustRightInd w:val="0"/>
        <w:snapToGrid w:val="0"/>
        <w:spacing w:line="360" w:lineRule="auto"/>
        <w:rPr>
          <w:b/>
          <w:bCs/>
          <w:kern w:val="0"/>
        </w:rPr>
      </w:pPr>
      <w:r>
        <w:rPr>
          <w:b/>
          <w:bCs/>
        </w:rPr>
        <w:t>教学重点和难点：</w:t>
      </w:r>
      <w:r>
        <w:rPr>
          <w:bCs/>
        </w:rPr>
        <w:t>分布式能源系统的应用</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了解：分布式能源概念；</w:t>
      </w:r>
    </w:p>
    <w:p>
      <w:pPr>
        <w:adjustRightInd w:val="0"/>
        <w:snapToGrid w:val="0"/>
        <w:spacing w:line="360" w:lineRule="auto"/>
        <w:ind w:firstLine="420" w:firstLineChars="200"/>
        <w:jc w:val="left"/>
        <w:rPr>
          <w:bCs/>
          <w:szCs w:val="20"/>
        </w:rPr>
      </w:pPr>
      <w:r>
        <w:rPr>
          <w:bCs/>
          <w:szCs w:val="20"/>
        </w:rPr>
        <w:t>理解：分布式能源系统在节能领域的作用；</w:t>
      </w:r>
    </w:p>
    <w:p>
      <w:pPr>
        <w:adjustRightInd w:val="0"/>
        <w:snapToGrid w:val="0"/>
        <w:spacing w:line="360" w:lineRule="auto"/>
        <w:ind w:right="2904" w:rightChars="1383" w:firstLine="420" w:firstLineChars="200"/>
        <w:jc w:val="left"/>
        <w:rPr>
          <w:bCs/>
          <w:szCs w:val="20"/>
        </w:rPr>
      </w:pPr>
      <w:r>
        <w:rPr>
          <w:bCs/>
          <w:szCs w:val="20"/>
        </w:rPr>
        <w:t>掌握：分布式能源系统的应用。</w:t>
      </w:r>
    </w:p>
    <w:p>
      <w:pPr>
        <w:widowControl/>
        <w:adjustRightInd w:val="0"/>
        <w:snapToGrid w:val="0"/>
        <w:spacing w:line="360" w:lineRule="auto"/>
        <w:jc w:val="left"/>
      </w:pPr>
      <w:r>
        <w:rPr>
          <w:b/>
          <w:bCs/>
        </w:rPr>
        <w:t>教学组织与实施：</w:t>
      </w:r>
      <w:r>
        <w:t>结合新能源技术在节能技术中的应用，提出分布式能源系统，阐述典型的分布式能源系统结构，并分析其在节能技术灵活性上的体现，引导学生对典型分布式能源系统的节能途径与节能原理进行讨论与研究。</w:t>
      </w:r>
    </w:p>
    <w:p>
      <w:pPr>
        <w:widowControl/>
        <w:adjustRightInd w:val="0"/>
        <w:snapToGrid w:val="0"/>
        <w:spacing w:line="360" w:lineRule="auto"/>
        <w:jc w:val="left"/>
        <w:rPr>
          <w:bCs/>
          <w:kern w:val="0"/>
          <w:szCs w:val="21"/>
        </w:rPr>
      </w:pPr>
      <w:r>
        <w:rPr>
          <w:b/>
          <w:bCs/>
          <w:kern w:val="0"/>
          <w:szCs w:val="21"/>
        </w:rPr>
        <w:t>五、实验教学内容及学时分配（4学时）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rPr>
      </w:pPr>
      <w:r>
        <w:rPr>
          <w:bCs/>
        </w:rPr>
        <w:t>实验课程包括节能灯具测试分析和节能炉具性能测试。</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firstLineChars="200"/>
      </w:pPr>
      <w:r>
        <w:t>实验教学目的是使学生掌握节能设备的节能原理，能够对相应设备或系统工程进行节能途径分析，并理解节能设备在系统工程中所发挥的作用。实验教学要求学生具有实验设计及动手实践能力。</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rPr>
          <w:bCs/>
        </w:rPr>
      </w:pPr>
      <w:r>
        <w:rPr>
          <w:bCs/>
        </w:rPr>
        <w:t>教师首先需向学生介绍课程的性质、实验任务、实验要求、实验守则、实验室安全卫生制度等，学生根据实验任务进行分组。</w:t>
      </w:r>
    </w:p>
    <w:p>
      <w:pPr>
        <w:adjustRightInd w:val="0"/>
        <w:snapToGrid w:val="0"/>
        <w:spacing w:line="360" w:lineRule="auto"/>
        <w:ind w:firstLine="420" w:firstLineChars="200"/>
        <w:rPr>
          <w:bCs/>
        </w:rPr>
      </w:pPr>
      <w:r>
        <w:rPr>
          <w:bCs/>
        </w:rPr>
        <w:t>整个实验过程包括课前预习、课前讨论、实验操作、实验报告、结果讨论等。在实验前学生认真阅读实验指导书，理解实验目的和实验原理，明确本次实验中仪器和方法，需要注意的问题。</w:t>
      </w:r>
    </w:p>
    <w:p>
      <w:pPr>
        <w:adjustRightInd w:val="0"/>
        <w:snapToGrid w:val="0"/>
        <w:spacing w:line="360" w:lineRule="auto"/>
        <w:ind w:firstLine="420" w:firstLineChars="200"/>
        <w:rPr>
          <w:bCs/>
        </w:rPr>
      </w:pPr>
      <w:r>
        <w:rPr>
          <w:bCs/>
        </w:rPr>
        <w:t>实验过程中，老师应在实验室进行巡视，及时纠正学生的错误操作。</w:t>
      </w:r>
    </w:p>
    <w:p>
      <w:pPr>
        <w:adjustRightInd w:val="0"/>
        <w:snapToGrid w:val="0"/>
        <w:spacing w:line="360" w:lineRule="auto"/>
        <w:ind w:firstLine="420"/>
        <w:rPr>
          <w:bCs/>
        </w:rPr>
      </w:pPr>
      <w:r>
        <w:rPr>
          <w:bCs/>
        </w:rPr>
        <w:t>实验结束，学生应认真分析实验现象，整理实验仪器、整洁实验台面，经老师同意后学生方可离开实验室。</w:t>
      </w:r>
    </w:p>
    <w:p>
      <w:pPr>
        <w:adjustRightInd w:val="0"/>
        <w:snapToGrid w:val="0"/>
        <w:spacing w:line="360" w:lineRule="auto"/>
        <w:ind w:firstLine="420"/>
        <w:rPr>
          <w:b/>
          <w:bCs/>
        </w:rPr>
      </w:pPr>
      <w:r>
        <w:rPr>
          <w:bCs/>
        </w:rPr>
        <w:t>通过以上步骤确保学生实验过程中的安全。</w:t>
      </w: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98"/>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219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vAlign w:val="center"/>
          </w:tcPr>
          <w:p>
            <w:pPr>
              <w:adjustRightInd w:val="0"/>
              <w:snapToGrid w:val="0"/>
              <w:spacing w:line="360" w:lineRule="auto"/>
              <w:jc w:val="center"/>
              <w:rPr>
                <w:sz w:val="18"/>
                <w:szCs w:val="18"/>
              </w:rPr>
            </w:pPr>
            <w:r>
              <w:rPr>
                <w:sz w:val="18"/>
                <w:szCs w:val="18"/>
              </w:rPr>
              <w:t>04021235＋01</w:t>
            </w:r>
          </w:p>
        </w:tc>
        <w:tc>
          <w:tcPr>
            <w:tcW w:w="2198" w:type="dxa"/>
            <w:vAlign w:val="center"/>
          </w:tcPr>
          <w:p>
            <w:pPr>
              <w:adjustRightInd w:val="0"/>
              <w:snapToGrid w:val="0"/>
              <w:spacing w:line="360" w:lineRule="auto"/>
              <w:jc w:val="center"/>
              <w:rPr>
                <w:sz w:val="18"/>
                <w:szCs w:val="18"/>
              </w:rPr>
            </w:pPr>
            <w:r>
              <w:rPr>
                <w:sz w:val="18"/>
                <w:szCs w:val="18"/>
              </w:rPr>
              <w:t>节能灯具测试分析实验</w:t>
            </w:r>
          </w:p>
        </w:tc>
        <w:tc>
          <w:tcPr>
            <w:tcW w:w="915" w:type="dxa"/>
            <w:vAlign w:val="center"/>
          </w:tcPr>
          <w:p>
            <w:pPr>
              <w:adjustRightInd w:val="0"/>
              <w:snapToGrid w:val="0"/>
              <w:spacing w:line="360" w:lineRule="auto"/>
              <w:jc w:val="center"/>
              <w:rPr>
                <w:sz w:val="18"/>
                <w:szCs w:val="18"/>
              </w:rPr>
            </w:pPr>
            <w:r>
              <w:rPr>
                <w:sz w:val="18"/>
                <w:szCs w:val="18"/>
              </w:rPr>
              <w:t>2</w:t>
            </w:r>
          </w:p>
        </w:tc>
        <w:tc>
          <w:tcPr>
            <w:tcW w:w="1122" w:type="dxa"/>
            <w:vAlign w:val="center"/>
          </w:tcPr>
          <w:p>
            <w:pPr>
              <w:adjustRightInd w:val="0"/>
              <w:snapToGrid w:val="0"/>
              <w:spacing w:line="360" w:lineRule="auto"/>
              <w:jc w:val="center"/>
              <w:rPr>
                <w:sz w:val="18"/>
                <w:szCs w:val="18"/>
              </w:rPr>
            </w:pPr>
            <w:r>
              <w:rPr>
                <w:sz w:val="18"/>
                <w:szCs w:val="18"/>
              </w:rPr>
              <w:t>设计性实验</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7" w:type="dxa"/>
            <w:vAlign w:val="center"/>
          </w:tcPr>
          <w:p>
            <w:pPr>
              <w:adjustRightInd w:val="0"/>
              <w:snapToGrid w:val="0"/>
              <w:spacing w:line="360" w:lineRule="auto"/>
              <w:jc w:val="center"/>
              <w:rPr>
                <w:sz w:val="18"/>
                <w:szCs w:val="18"/>
              </w:rPr>
            </w:pPr>
            <w:r>
              <w:rPr>
                <w:sz w:val="18"/>
                <w:szCs w:val="18"/>
              </w:rPr>
              <w:t>04021235＋02</w:t>
            </w:r>
          </w:p>
        </w:tc>
        <w:tc>
          <w:tcPr>
            <w:tcW w:w="2198" w:type="dxa"/>
            <w:vAlign w:val="center"/>
          </w:tcPr>
          <w:p>
            <w:pPr>
              <w:adjustRightInd w:val="0"/>
              <w:snapToGrid w:val="0"/>
              <w:spacing w:line="360" w:lineRule="auto"/>
              <w:jc w:val="center"/>
              <w:rPr>
                <w:color w:val="0000FF"/>
                <w:sz w:val="18"/>
                <w:szCs w:val="18"/>
              </w:rPr>
            </w:pPr>
            <w:r>
              <w:rPr>
                <w:bCs/>
                <w:sz w:val="18"/>
                <w:szCs w:val="18"/>
              </w:rPr>
              <w:t>节能炉具性能测试实验</w:t>
            </w:r>
          </w:p>
        </w:tc>
        <w:tc>
          <w:tcPr>
            <w:tcW w:w="915" w:type="dxa"/>
            <w:vAlign w:val="center"/>
          </w:tcPr>
          <w:p>
            <w:pPr>
              <w:adjustRightInd w:val="0"/>
              <w:snapToGrid w:val="0"/>
              <w:spacing w:line="360" w:lineRule="auto"/>
              <w:jc w:val="center"/>
              <w:rPr>
                <w:sz w:val="18"/>
                <w:szCs w:val="18"/>
              </w:rPr>
            </w:pPr>
            <w:r>
              <w:rPr>
                <w:bCs/>
                <w:sz w:val="18"/>
                <w:szCs w:val="18"/>
              </w:rPr>
              <w:t>2</w:t>
            </w:r>
          </w:p>
        </w:tc>
        <w:tc>
          <w:tcPr>
            <w:tcW w:w="1122" w:type="dxa"/>
            <w:vAlign w:val="center"/>
          </w:tcPr>
          <w:p>
            <w:pPr>
              <w:adjustRightInd w:val="0"/>
              <w:snapToGrid w:val="0"/>
              <w:spacing w:line="360" w:lineRule="auto"/>
              <w:jc w:val="center"/>
              <w:rPr>
                <w:sz w:val="18"/>
                <w:szCs w:val="18"/>
              </w:rPr>
            </w:pPr>
            <w:r>
              <w:rPr>
                <w:sz w:val="18"/>
                <w:szCs w:val="18"/>
              </w:rPr>
              <w:t>综合性实验</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tcPr>
          <w:p>
            <w:pPr>
              <w:adjustRightInd w:val="0"/>
              <w:snapToGrid w:val="0"/>
              <w:spacing w:line="360" w:lineRule="auto"/>
              <w:jc w:val="center"/>
              <w:rPr>
                <w:sz w:val="18"/>
                <w:szCs w:val="18"/>
              </w:rPr>
            </w:pPr>
            <w:r>
              <w:rPr>
                <w:sz w:val="18"/>
                <w:szCs w:val="18"/>
              </w:rPr>
              <w:t>4</w:t>
            </w:r>
          </w:p>
        </w:tc>
      </w:tr>
    </w:tbl>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
          <w:bCs/>
          <w:color w:val="0000FF"/>
          <w:szCs w:val="21"/>
        </w:rPr>
      </w:pPr>
      <w:r>
        <w:rPr>
          <w:bCs/>
        </w:rPr>
        <w:t>实验采用分组进行，每组成员按照实验要求进行分工合作：进行节能灯具功率的测定与计算，完成节能灯具测试分析实验报告；进行节能炉具性能测试实验时，先对炉具进行节能途径分析，再针对炉具效率进行测试，并完成炉具性能测试实验报告。</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【实验一】节能灯具测试分析实验</w:t>
      </w:r>
    </w:p>
    <w:p>
      <w:pPr>
        <w:adjustRightInd w:val="0"/>
        <w:snapToGrid w:val="0"/>
        <w:spacing w:line="360" w:lineRule="auto"/>
        <w:ind w:firstLine="422" w:firstLineChars="200"/>
      </w:pPr>
      <w:r>
        <w:rPr>
          <w:b/>
        </w:rPr>
        <w:t>1.实验学时：</w:t>
      </w:r>
      <w:r>
        <w:rPr>
          <w:bCs/>
        </w:rPr>
        <w:t>2学时</w:t>
      </w:r>
    </w:p>
    <w:p>
      <w:pPr>
        <w:adjustRightInd w:val="0"/>
        <w:snapToGrid w:val="0"/>
        <w:spacing w:line="360" w:lineRule="auto"/>
        <w:ind w:firstLine="422" w:firstLineChars="200"/>
        <w:rPr>
          <w:bCs/>
        </w:rPr>
      </w:pPr>
      <w:r>
        <w:rPr>
          <w:b/>
        </w:rPr>
        <w:t>2.实验目的：</w:t>
      </w:r>
      <w:r>
        <w:rPr>
          <w:bCs/>
        </w:rPr>
        <w:t>掌握不同灯具性能，对比不同灯具节能效果，为其在建筑或交通领域发挥节能作用进行分析评价。</w:t>
      </w:r>
    </w:p>
    <w:p>
      <w:pPr>
        <w:adjustRightInd w:val="0"/>
        <w:snapToGrid w:val="0"/>
        <w:spacing w:line="360" w:lineRule="auto"/>
        <w:ind w:firstLine="422" w:firstLineChars="200"/>
        <w:rPr>
          <w:bCs/>
        </w:rPr>
      </w:pPr>
      <w:r>
        <w:rPr>
          <w:b/>
        </w:rPr>
        <w:t>3.实验内容：</w:t>
      </w:r>
      <w:r>
        <w:rPr>
          <w:bCs/>
        </w:rPr>
        <w:t>节能灯具功率测定及分析。</w:t>
      </w:r>
    </w:p>
    <w:p>
      <w:pPr>
        <w:adjustRightInd w:val="0"/>
        <w:snapToGrid w:val="0"/>
        <w:spacing w:line="360" w:lineRule="auto"/>
        <w:ind w:firstLine="422" w:firstLineChars="200"/>
        <w:rPr>
          <w:bCs/>
        </w:rPr>
      </w:pPr>
      <w:r>
        <w:rPr>
          <w:b/>
        </w:rPr>
        <w:t>4.实验要求：</w:t>
      </w:r>
      <w:r>
        <w:rPr>
          <w:bCs/>
        </w:rPr>
        <w:t>按照实验指导手册，在节能灯具测试平台进行规范操作，设计不同工况与条件，记录整理实验数据，并完成实验报告。</w:t>
      </w:r>
    </w:p>
    <w:p>
      <w:pPr>
        <w:adjustRightInd w:val="0"/>
        <w:snapToGrid w:val="0"/>
        <w:spacing w:line="360" w:lineRule="auto"/>
        <w:ind w:firstLine="422" w:firstLineChars="200"/>
        <w:rPr>
          <w:bCs/>
        </w:rPr>
      </w:pPr>
      <w:r>
        <w:rPr>
          <w:b/>
        </w:rPr>
        <w:t>5.实验设备及器材：</w:t>
      </w:r>
      <w:r>
        <w:rPr>
          <w:bCs/>
        </w:rPr>
        <w:t>节能灯具测试平台。</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【实验二】节能炉具性能测试实验</w:t>
      </w:r>
    </w:p>
    <w:p>
      <w:pPr>
        <w:adjustRightInd w:val="0"/>
        <w:snapToGrid w:val="0"/>
        <w:spacing w:line="360" w:lineRule="auto"/>
        <w:ind w:firstLine="422" w:firstLineChars="200"/>
      </w:pPr>
      <w:r>
        <w:rPr>
          <w:b/>
        </w:rPr>
        <w:t>1.实验学时：</w:t>
      </w:r>
      <w:r>
        <w:rPr>
          <w:bCs/>
        </w:rPr>
        <w:t>2学时</w:t>
      </w:r>
    </w:p>
    <w:p>
      <w:pPr>
        <w:adjustRightInd w:val="0"/>
        <w:snapToGrid w:val="0"/>
        <w:spacing w:line="360" w:lineRule="auto"/>
        <w:ind w:firstLine="422" w:firstLineChars="200"/>
        <w:rPr>
          <w:bCs/>
        </w:rPr>
      </w:pPr>
      <w:r>
        <w:rPr>
          <w:b/>
        </w:rPr>
        <w:t>2.实验目的：</w:t>
      </w:r>
      <w:r>
        <w:rPr>
          <w:bCs/>
        </w:rPr>
        <w:t>掌握炉具节能途径分析，了解节能炉具性能测试标准，具备不同炉具性能测试评价能力。</w:t>
      </w:r>
    </w:p>
    <w:p>
      <w:pPr>
        <w:adjustRightInd w:val="0"/>
        <w:snapToGrid w:val="0"/>
        <w:spacing w:line="360" w:lineRule="auto"/>
        <w:ind w:firstLine="422" w:firstLineChars="200"/>
        <w:rPr>
          <w:bCs/>
        </w:rPr>
      </w:pPr>
      <w:r>
        <w:rPr>
          <w:b/>
        </w:rPr>
        <w:t>3.实验内容：</w:t>
      </w:r>
      <w:r>
        <w:rPr>
          <w:bCs/>
        </w:rPr>
        <w:t>节能炉具性能测试。</w:t>
      </w:r>
    </w:p>
    <w:p>
      <w:pPr>
        <w:adjustRightInd w:val="0"/>
        <w:snapToGrid w:val="0"/>
        <w:spacing w:line="360" w:lineRule="auto"/>
        <w:ind w:firstLine="422" w:firstLineChars="200"/>
        <w:rPr>
          <w:bCs/>
        </w:rPr>
      </w:pPr>
      <w:r>
        <w:rPr>
          <w:b/>
        </w:rPr>
        <w:t>4.实验要求：</w:t>
      </w:r>
      <w:r>
        <w:rPr>
          <w:bCs/>
        </w:rPr>
        <w:t>按照实验指导手册，结合炉具测试标准，分组进行炉具热效率等性能指标测试实验，整理实验数据并完成实验报告。</w:t>
      </w:r>
    </w:p>
    <w:p>
      <w:pPr>
        <w:adjustRightInd w:val="0"/>
        <w:snapToGrid w:val="0"/>
        <w:spacing w:line="360" w:lineRule="auto"/>
        <w:ind w:firstLine="422" w:firstLineChars="200"/>
        <w:rPr>
          <w:bCs/>
        </w:rPr>
      </w:pPr>
      <w:r>
        <w:rPr>
          <w:b/>
        </w:rPr>
        <w:t>5.实验设备及器材：</w:t>
      </w:r>
      <w:r>
        <w:rPr>
          <w:bCs/>
        </w:rPr>
        <w:t>节能炉具性能测试平台。</w:t>
      </w:r>
    </w:p>
    <w:p>
      <w:pPr>
        <w:adjustRightInd w:val="0"/>
        <w:snapToGrid w:val="0"/>
        <w:spacing w:line="360" w:lineRule="auto"/>
        <w:rPr>
          <w:bCs/>
          <w:color w:val="0000FF"/>
          <w:szCs w:val="21"/>
        </w:rPr>
      </w:pPr>
      <w:r>
        <w:rPr>
          <w:b/>
          <w:szCs w:val="21"/>
        </w:rPr>
        <w:t>(七)</w:t>
      </w:r>
      <w:r>
        <w:rPr>
          <w:b/>
          <w:bCs/>
          <w:szCs w:val="21"/>
        </w:rPr>
        <w:t>考核方式及成绩评定</w:t>
      </w:r>
    </w:p>
    <w:p>
      <w:pPr>
        <w:adjustRightInd w:val="0"/>
        <w:snapToGrid w:val="0"/>
        <w:spacing w:line="360" w:lineRule="auto"/>
        <w:ind w:firstLine="420" w:firstLineChars="200"/>
        <w:rPr>
          <w:bCs/>
        </w:rPr>
      </w:pPr>
      <w:r>
        <w:rPr>
          <w:bCs/>
        </w:rPr>
        <w:t>考核学生对于实验设计、实验操作和实验报告记录等多方面的能力。对实验设计、实验操作、实验结果和实验报告分别评定成绩，满分为100分。</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color w:val="0000FF"/>
          <w:szCs w:val="21"/>
        </w:rPr>
      </w:pPr>
      <w:r>
        <w:rPr>
          <w:szCs w:val="21"/>
        </w:rPr>
        <w:t>课程中加入思政的要求，结合党的政策方针，实现专业理论知识与实践创新有机结合。同时本课程将以科技发展观念、社会发展观念、具体国情等引导学生辩证的看待国内农业节能技术的差异，营造爱农、爱国氛围。</w:t>
      </w:r>
    </w:p>
    <w:p>
      <w:pPr>
        <w:widowControl/>
        <w:adjustRightInd w:val="0"/>
        <w:snapToGrid w:val="0"/>
        <w:spacing w:line="360" w:lineRule="auto"/>
        <w:jc w:val="left"/>
        <w:rPr>
          <w:kern w:val="0"/>
          <w:szCs w:val="21"/>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rPr>
      </w:pPr>
      <w:r>
        <w:rPr>
          <w:bCs/>
          <w:kern w:val="0"/>
        </w:rPr>
        <w:t>（1）理论课教材：节能技术及案例分析，关欣等编著，中国电力出版社出版社，2016年</w:t>
      </w:r>
    </w:p>
    <w:p>
      <w:pPr>
        <w:widowControl/>
        <w:adjustRightInd w:val="0"/>
        <w:snapToGrid w:val="0"/>
        <w:spacing w:line="360" w:lineRule="auto"/>
        <w:ind w:firstLine="420" w:firstLineChars="200"/>
        <w:jc w:val="left"/>
        <w:rPr>
          <w:bCs/>
          <w:kern w:val="0"/>
        </w:rPr>
      </w:pPr>
      <w:r>
        <w:t>（2）实验课教材：自编实验指导书</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kern w:val="0"/>
        </w:rPr>
      </w:pPr>
      <w:r>
        <w:rPr>
          <w:bCs/>
          <w:kern w:val="0"/>
        </w:rPr>
        <w:t>（1）农村节能工程. 刘圣勇. 中国农业出版社，2012年</w:t>
      </w:r>
    </w:p>
    <w:p>
      <w:pPr>
        <w:widowControl/>
        <w:adjustRightInd w:val="0"/>
        <w:snapToGrid w:val="0"/>
        <w:spacing w:line="360" w:lineRule="auto"/>
        <w:ind w:firstLine="420" w:firstLineChars="200"/>
        <w:jc w:val="left"/>
        <w:rPr>
          <w:bCs/>
          <w:kern w:val="0"/>
        </w:rPr>
      </w:pPr>
      <w:r>
        <w:rPr>
          <w:bCs/>
          <w:kern w:val="0"/>
        </w:rPr>
        <w:t>（2）工业节能技术．吴金星．机械工业出版社，2014年</w:t>
      </w:r>
    </w:p>
    <w:p>
      <w:pPr>
        <w:widowControl/>
        <w:adjustRightInd w:val="0"/>
        <w:snapToGrid w:val="0"/>
        <w:spacing w:line="360" w:lineRule="auto"/>
        <w:ind w:firstLine="420" w:firstLineChars="200"/>
        <w:jc w:val="left"/>
        <w:rPr>
          <w:bCs/>
          <w:kern w:val="0"/>
        </w:rPr>
      </w:pPr>
      <w:r>
        <w:rPr>
          <w:bCs/>
          <w:kern w:val="0"/>
        </w:rPr>
        <w:t>（3）能源管理. 黄素逸等. 中国电力出版社，2016年</w:t>
      </w:r>
    </w:p>
    <w:p>
      <w:pPr>
        <w:widowControl/>
        <w:adjustRightInd w:val="0"/>
        <w:snapToGrid w:val="0"/>
        <w:spacing w:line="360" w:lineRule="auto"/>
        <w:ind w:firstLine="420" w:firstLineChars="200"/>
        <w:jc w:val="left"/>
        <w:rPr>
          <w:bCs/>
          <w:kern w:val="0"/>
        </w:rPr>
      </w:pPr>
      <w:r>
        <w:rPr>
          <w:bCs/>
          <w:kern w:val="0"/>
        </w:rPr>
        <w:t>（4）节能技术. 姜子刚. 中国质检出版社-中国标准出版社，2013年</w:t>
      </w:r>
    </w:p>
    <w:p>
      <w:pPr>
        <w:widowControl/>
        <w:adjustRightInd w:val="0"/>
        <w:snapToGrid w:val="0"/>
        <w:spacing w:line="360" w:lineRule="auto"/>
        <w:ind w:firstLine="420" w:firstLineChars="200"/>
        <w:jc w:val="left"/>
        <w:rPr>
          <w:bCs/>
          <w:kern w:val="0"/>
        </w:rPr>
      </w:pPr>
      <w:r>
        <w:rPr>
          <w:bCs/>
          <w:kern w:val="0"/>
        </w:rPr>
        <w:t>（5）重点用能行业节能技术. 陈江华等. 中国电力出版社，2013年</w:t>
      </w:r>
    </w:p>
    <w:p>
      <w:pPr>
        <w:widowControl/>
        <w:adjustRightInd w:val="0"/>
        <w:snapToGrid w:val="0"/>
        <w:spacing w:line="360" w:lineRule="auto"/>
        <w:ind w:firstLine="420" w:firstLineChars="200"/>
        <w:jc w:val="left"/>
        <w:rPr>
          <w:bCs/>
          <w:kern w:val="0"/>
        </w:rPr>
      </w:pPr>
      <w:r>
        <w:rPr>
          <w:bCs/>
          <w:kern w:val="0"/>
        </w:rPr>
        <w:t>（6）能源与节能技术．黄素逸．中国电力出版社， 2004</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widowControl/>
        <w:adjustRightInd w:val="0"/>
        <w:snapToGrid w:val="0"/>
        <w:spacing w:line="360" w:lineRule="auto"/>
        <w:ind w:firstLine="420" w:firstLineChars="200"/>
        <w:jc w:val="left"/>
        <w:rPr>
          <w:kern w:val="0"/>
        </w:rPr>
      </w:pPr>
      <w:r>
        <w:rPr>
          <w:kern w:val="0"/>
        </w:rPr>
        <w:t>（1）国家精品课程资源网，http://course.jingpinke.com/</w:t>
      </w:r>
    </w:p>
    <w:p>
      <w:pPr>
        <w:widowControl/>
        <w:adjustRightInd w:val="0"/>
        <w:snapToGrid w:val="0"/>
        <w:spacing w:line="360" w:lineRule="auto"/>
        <w:ind w:firstLine="420" w:firstLineChars="200"/>
        <w:jc w:val="left"/>
        <w:rPr>
          <w:kern w:val="0"/>
        </w:rPr>
      </w:pPr>
      <w:r>
        <w:rPr>
          <w:kern w:val="0"/>
        </w:rPr>
        <w:t>（2）网易公开课网，</w:t>
      </w:r>
      <w:r>
        <w:fldChar w:fldCharType="begin"/>
      </w:r>
      <w:r>
        <w:instrText xml:space="preserve">HYPERLINK "https://open.163.com/"</w:instrText>
      </w:r>
      <w:r>
        <w:fldChar w:fldCharType="separate"/>
      </w:r>
      <w:r>
        <w:rPr>
          <w:rStyle w:val="15"/>
          <w:kern w:val="0"/>
        </w:rPr>
        <w:t>https://open.163.com/</w:t>
      </w:r>
      <w:r>
        <w:rPr>
          <w:rStyle w:val="15"/>
          <w:kern w:val="0"/>
        </w:rPr>
        <w:fldChar w:fldCharType="end"/>
      </w:r>
      <w:r>
        <w:rPr>
          <w:kern w:val="0"/>
        </w:rPr>
        <w:t xml:space="preserve"> </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pPr>
      <w:r>
        <w:t>课程实施过程需要教师进行充分的准备，包括根据研究前沿实时更新先进节能技术的知识内容，能够组织学生进行“翻转课堂”式讨论教学过程，具有熟练使用“学习通”等辅助软件进行线上互动与答疑的基础；课堂教学过程需要具有多媒体教学设备的教室场地；实验过程需要节能灯具综合实验平台，以及节能炉性能测试实验设备等。</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pPr>
      <w:r>
        <w:rPr>
          <w:b/>
          <w:bCs/>
          <w:kern w:val="0"/>
        </w:rPr>
        <w:t>1.过程性评价：</w:t>
      </w:r>
      <w:r>
        <w:t>包括课堂教学过程评价，“翻转课堂”式讨论学习过程评价，实验过程评价，线上互动过程评价，作业及课堂测试评价，成绩占比30%。</w:t>
      </w:r>
    </w:p>
    <w:p>
      <w:pPr>
        <w:widowControl/>
        <w:adjustRightInd w:val="0"/>
        <w:snapToGrid w:val="0"/>
        <w:spacing w:line="360" w:lineRule="auto"/>
        <w:ind w:firstLine="420"/>
        <w:jc w:val="left"/>
        <w:rPr>
          <w:b/>
          <w:bCs/>
          <w:kern w:val="0"/>
        </w:rPr>
      </w:pPr>
      <w:r>
        <w:rPr>
          <w:b/>
          <w:bCs/>
          <w:kern w:val="0"/>
        </w:rPr>
        <w:t>2.终结性评价：</w:t>
      </w:r>
      <w:r>
        <w:t>采用期末闭卷考试形式</w:t>
      </w:r>
      <w:r>
        <w:rPr>
          <w:bCs/>
          <w:kern w:val="0"/>
        </w:rPr>
        <w:t>，成绩占比70%</w:t>
      </w:r>
      <w:r>
        <w:t>。</w:t>
      </w:r>
    </w:p>
    <w:p>
      <w:pPr>
        <w:widowControl/>
        <w:adjustRightInd w:val="0"/>
        <w:snapToGrid w:val="0"/>
        <w:spacing w:line="360" w:lineRule="auto"/>
        <w:ind w:firstLine="420"/>
        <w:jc w:val="left"/>
        <w:rPr>
          <w:b/>
          <w:bCs/>
          <w:kern w:val="0"/>
        </w:rPr>
      </w:pPr>
      <w:r>
        <w:rPr>
          <w:b/>
          <w:bCs/>
          <w:kern w:val="0"/>
        </w:rPr>
        <w:t>3.课程综合评价：</w:t>
      </w:r>
      <w:r>
        <w:t>本课程综合评价由过程性评价和终结性评价两部分组成，过程性评价占比30%，终结性评价占比70%。从理论知识掌握情况和对所学知识的实际应用情况各方面对学生进行综合考评，有效提高课程目标的达成度，切实提升人才培养质量。</w:t>
      </w:r>
    </w:p>
    <w:p>
      <w:pPr>
        <w:widowControl/>
        <w:adjustRightInd w:val="0"/>
        <w:snapToGrid w:val="0"/>
        <w:spacing w:line="360" w:lineRule="auto"/>
        <w:jc w:val="left"/>
        <w:rPr>
          <w:kern w:val="0"/>
        </w:rPr>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65" w:name="_Toc139207179"/>
      <w:r>
        <w:rPr>
          <w:rFonts w:ascii="Times New Roman" w:hAnsi="Times New Roman" w:eastAsia="宋体" w:cs="Times New Roman"/>
          <w:szCs w:val="28"/>
        </w:rPr>
        <w:t>能源工程管理</w:t>
      </w:r>
      <w:bookmarkEnd w:id="65"/>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（Energy Engineering Management）</w:t>
      </w:r>
    </w:p>
    <w:p>
      <w:pPr>
        <w:adjustRightInd w:val="0"/>
        <w:snapToGrid w:val="0"/>
        <w:spacing w:line="360" w:lineRule="auto"/>
        <w:jc w:val="center"/>
        <w:rPr>
          <w:b/>
          <w:color w:val="000000" w:themeColor="text1"/>
          <w:szCs w:val="21"/>
          <w14:textFill>
            <w14:solidFill>
              <w14:schemeClr w14:val="tx1"/>
            </w14:solidFill>
          </w14:textFill>
        </w:rPr>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04021240</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color w:val="000000" w:themeColor="text1"/>
                <w:szCs w:val="21"/>
                <w14:textFill>
                  <w14:solidFill>
                    <w14:schemeClr w14:val="tx1"/>
                  </w14:solidFill>
                </w14:textFill>
              </w:rPr>
              <w:t>32</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实验学时：</w:t>
            </w:r>
            <w:r>
              <w:rPr>
                <w:color w:val="000000" w:themeColor="text1"/>
                <w:szCs w:val="21"/>
                <w14:textFill>
                  <w14:solidFill>
                    <w14:schemeClr w14:val="tx1"/>
                  </w14:solidFill>
                </w14:textFill>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color w:val="000000" w:themeColor="text1"/>
                <w:szCs w:val="21"/>
                <w14:textFill>
                  <w14:solidFill>
                    <w14:schemeClr w14:val="tx1"/>
                  </w14:solidFill>
                </w14:textFill>
              </w:rPr>
              <w:t>选修</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课程属性:</w:t>
            </w:r>
            <w:r>
              <w:rPr>
                <w:color w:val="000000" w:themeColor="text1"/>
                <w:szCs w:val="21"/>
                <w14:textFill>
                  <w14:solidFill>
                    <w14:schemeClr w14:val="tx1"/>
                  </w14:solidFill>
                </w14:textFill>
              </w:rPr>
              <w:t>专业类</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w:t>
            </w:r>
            <w:r>
              <w:rPr>
                <w:b/>
                <w:bCs/>
                <w:szCs w:val="21"/>
              </w:rPr>
              <w:t>期：第</w:t>
            </w:r>
            <w:r>
              <w:rPr>
                <w:color w:val="000000" w:themeColor="text1"/>
                <w:szCs w:val="21"/>
                <w14:textFill>
                  <w14:solidFill>
                    <w14:schemeClr w14:val="tx1"/>
                  </w14:solidFill>
                </w14:textFill>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课程负责人：</w:t>
            </w:r>
            <w:r>
              <w:rPr>
                <w:color w:val="000000" w:themeColor="text1"/>
                <w:szCs w:val="21"/>
                <w14:textFill>
                  <w14:solidFill>
                    <w14:schemeClr w14:val="tx1"/>
                  </w14:solidFill>
                </w14:textFill>
              </w:rPr>
              <w:t>郑亚萍</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r>
              <w:rPr>
                <w:color w:val="000000" w:themeColor="text1"/>
                <w:szCs w:val="21"/>
                <w14:textFill>
                  <w14:solidFill>
                    <w14:schemeClr w14:val="tx1"/>
                  </w14:solidFill>
                </w14:textFill>
              </w:rPr>
              <w:t>岳建芝</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授课语言：</w:t>
            </w:r>
            <w:r>
              <w:rPr>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适用专业：</w:t>
            </w:r>
            <w:r>
              <w:rPr>
                <w:bCs/>
                <w:color w:val="000000" w:themeColor="text1"/>
                <w:szCs w:val="21"/>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bCs/>
                <w:color w:val="000000" w:themeColor="text1"/>
                <w:szCs w:val="21"/>
                <w14:textFill>
                  <w14:solidFill>
                    <w14:schemeClr w14:val="tx1"/>
                  </w14:solidFill>
                </w14:textFill>
              </w:rPr>
              <w:t>工程热力学、传热学、节能原理、热工设备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bCs/>
                <w:color w:val="000000" w:themeColor="text1"/>
                <w:szCs w:val="21"/>
                <w14:textFill>
                  <w14:solidFill>
                    <w14:schemeClr w14:val="tx1"/>
                  </w14:solidFill>
                </w14:textFill>
              </w:rPr>
              <w:t>所学专业知识的综合应用，为工程实践与管理能力打下基础</w:t>
            </w:r>
            <w:r>
              <w:rPr>
                <w:rFonts w:hint="eastAsia"/>
                <w:bCs/>
                <w:color w:val="000000" w:themeColor="text1"/>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color w:val="000000" w:themeColor="text1"/>
                <w:szCs w:val="21"/>
                <w14:textFill>
                  <w14:solidFill>
                    <w14:schemeClr w14:val="tx1"/>
                  </w14:solidFill>
                </w14:textFill>
              </w:rPr>
              <w:t>郑亚萍</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color w:val="000000" w:themeColor="text1"/>
                <w:szCs w:val="21"/>
                <w14:textFill>
                  <w14:solidFill>
                    <w14:schemeClr w14:val="tx1"/>
                  </w14:solidFill>
                </w14:textFill>
              </w:rPr>
              <w:t>贺超</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color w:val="000000" w:themeColor="text1"/>
                <w:szCs w:val="21"/>
                <w14:textFill>
                  <w14:solidFill>
                    <w14:schemeClr w14:val="tx1"/>
                  </w14:solidFill>
                </w14:textFill>
              </w:rPr>
              <w:t>2023年</w:t>
            </w:r>
          </w:p>
        </w:tc>
      </w:tr>
    </w:tbl>
    <w:p>
      <w:pPr>
        <w:widowControl/>
        <w:adjustRightInd w:val="0"/>
        <w:snapToGrid w:val="0"/>
        <w:spacing w:line="360" w:lineRule="auto"/>
        <w:jc w:val="left"/>
        <w:rPr>
          <w:b/>
          <w:bCs/>
          <w:color w:val="000000" w:themeColor="text1"/>
          <w:kern w:val="0"/>
          <w:szCs w:val="21"/>
          <w14:textFill>
            <w14:solidFill>
              <w14:schemeClr w14:val="tx1"/>
            </w14:solidFill>
          </w14:textFill>
        </w:rPr>
      </w:pP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一、课程的教学理念、性质、目标和任务</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能源工程管理课程是一门创业教育类专业选修课。本课程共32学时，学分2。通过对该课程的学习，使学生初步了解我国能源的现状，认识能源管理的重要意义，掌握能源转换和利用的过程及原理，特别是一些新能源的转换和利用，并具体掌握如何利用余能，掌握多联产、热管与热泵的节能技术原理，初步了解现代管理学的相关知识及其管理方法、原则和优化，在此基础上能够熟练的进行相关系统的经济技术分析，深刻认识工程项目的评价原理，学会进行固定资产的折旧计算及进行重置决策的方法，能够熟练进行系统的不确定性分析，并对项目的可行性研究有进一步的认识。</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通过本课程的理论学习，使学生具备如下知识和能力：</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1.学生发现问题、分析问题和解决问题的能力、培养学生谦虚、好学的能力；培养学生勤于思考、做事认真的良好作风。</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2.掌握能源转换和利用的过程及原理；了解相关的法律法规；掌握多联产、热管与热泵的节能技术原理；初步了解现代管理学的相关知识及其管理方法、原则和优化。</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3.培养学生的沟通能力及团队协作精神；良好的职业道德；培养学生整体思维、融会贯通、学会学习的能力。</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二、课程教学的基本要求</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1.理论知识方面：理解能源工程管理学习的目的和意义，理解能量与能源的分类和评价。掌握能量转化与利用的基本原理和方法。掌握基本节能技术及其应用。了解现代管理理论的体系构成。掌握</w:t>
      </w:r>
      <w:r>
        <w:rPr>
          <w:bCs/>
          <w:color w:val="000000" w:themeColor="text1"/>
          <w:kern w:val="0"/>
          <w:szCs w:val="21"/>
          <w14:textFill>
            <w14:solidFill>
              <w14:schemeClr w14:val="tx1"/>
            </w14:solidFill>
          </w14:textFill>
        </w:rPr>
        <w:t>能源工程项目的经济效益评价、可行性研究及固定资产的折旧与重置。</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三、课程的教学设计</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1.教学设计说明</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课程教学以课堂讲授为主，结合实验、作业、微课，MOOC课等相应的资源，配合多媒体课件等共同完成课堂授课内容。采用E-mail、QQ、微信等交流工具，加强和学生之间的交流和沟通。</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课堂讲授通过启发式教学、讨论式教学等教学方法和手段培养学生学习电路理论中遇到典型体型的解法，提高其应用基本概念和理论提高分析问题和解决问题的能力。本课程也会适当地安排一些讨论环节和报告交流环节，培养学生自主学习能力、实际动手能力、团队合作能力、获取和处理信息的能力、准确运用语言文字的表达能力，激发学生的创新思维。</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能够将能源转换与利用的知识用于分析新能源领域的工程问题。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能够运用能源转换与利用原理，识别和判断新能源领域复杂工程问题的关键环节，并能基于能源转换与利用原理和数学模型方法正确表达复杂工程问题。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初步了解现代管理学的相关知识及其管理方法、原则和优化。</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能够熟练的进行相关系统的经济技术分析，深刻认识工程项目的评价原理，学会进</w:t>
            </w:r>
          </w:p>
          <w:p>
            <w:pPr>
              <w:adjustRightInd w:val="0"/>
              <w:snapToGrid w:val="0"/>
              <w:spacing w:line="360" w:lineRule="auto"/>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行固定资产的折旧计算及进行重置决策的方法，能够熟练进行系统的不确定性分析，并对项目的可行性研究有进一步的认识。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1.，2，11</w:t>
            </w:r>
          </w:p>
        </w:tc>
      </w:tr>
    </w:tbl>
    <w:p>
      <w:pPr>
        <w:adjustRightInd w:val="0"/>
        <w:snapToGrid w:val="0"/>
        <w:spacing w:line="360" w:lineRule="auto"/>
        <w:ind w:firstLine="420" w:firstLineChars="200"/>
        <w:rPr>
          <w:bCs/>
          <w:color w:val="000000" w:themeColor="text1"/>
          <w:kern w:val="0"/>
          <w:szCs w:val="21"/>
          <w14:textFill>
            <w14:solidFill>
              <w14:schemeClr w14:val="tx1"/>
            </w14:solidFill>
          </w14:textFill>
        </w:rPr>
      </w:pPr>
    </w:p>
    <w:p>
      <w:pPr>
        <w:widowControl/>
        <w:adjustRightInd w:val="0"/>
        <w:snapToGrid w:val="0"/>
        <w:spacing w:line="360" w:lineRule="auto"/>
        <w:jc w:val="left"/>
        <w:rPr>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能源工程管理的内容，能源工程管理研究的目的和意义，能源技术人员学习能源工程管理的必要性。能量及其分类，能源评价。我国能源构成，我国能源特点。能源与社会，能源与经济生态环境与环境污染，环境污染及其危害。</w:t>
      </w:r>
      <w:r>
        <w:rPr>
          <w:color w:val="000000" w:themeColor="text1"/>
          <w:kern w:val="0"/>
          <w:szCs w:val="21"/>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第一章  </w:t>
            </w:r>
            <w:r>
              <w:rPr>
                <w:b/>
                <w:color w:val="000000" w:themeColor="text1"/>
                <w:szCs w:val="21"/>
                <w14:textFill>
                  <w14:solidFill>
                    <w14:schemeClr w14:val="tx1"/>
                  </w14:solidFill>
                </w14:textFill>
              </w:rPr>
              <w:t>能源的转换与利用</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使学生理解和掌握汽动力循环、煤气化技术、燃料电池、磁流体发电等能源转换与利用的典型技术和方式。</w:t>
      </w:r>
    </w:p>
    <w:p>
      <w:pPr>
        <w:widowControl/>
        <w:adjustRightInd w:val="0"/>
        <w:snapToGrid w:val="0"/>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能量转换原理、蒸汽动力循环的发展趋势、燃料电池的发电原理及特点。</w:t>
      </w:r>
      <w:r>
        <w:rPr>
          <w:color w:val="000000" w:themeColor="text1"/>
          <w:kern w:val="0"/>
          <w:szCs w:val="21"/>
          <w14:textFill>
            <w14:solidFill>
              <w14:schemeClr w14:val="tx1"/>
            </w14:solidFill>
          </w14:textFill>
        </w:rPr>
        <w:t></w:t>
      </w:r>
    </w:p>
    <w:p>
      <w:pPr>
        <w:pStyle w:val="4"/>
        <w:adjustRightInd w:val="0"/>
        <w:snapToGrid w:val="0"/>
        <w:spacing w:line="360" w:lineRule="auto"/>
        <w:ind w:firstLine="0" w:firstLineChars="0"/>
        <w:rPr>
          <w:rFonts w:asci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主要教学内容及要求：</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蒸汽动力循环的发展趋势，煤气化技术的发展前景。</w:t>
      </w:r>
    </w:p>
    <w:p>
      <w:pPr>
        <w:pStyle w:val="4"/>
        <w:adjustRightInd w:val="0"/>
        <w:snapToGrid w:val="0"/>
        <w:spacing w:line="360" w:lineRule="auto"/>
        <w:ind w:firstLine="422"/>
        <w:rPr>
          <w:rFonts w:asci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理解：</w:t>
      </w:r>
      <w:r>
        <w:rPr>
          <w:rFonts w:ascii="Times New Roman"/>
          <w:color w:val="000000" w:themeColor="text1"/>
          <w14:textFill>
            <w14:solidFill>
              <w14:schemeClr w14:val="tx1"/>
            </w14:solidFill>
          </w14:textFill>
        </w:rPr>
        <w:t>燃料电池的发电原理，燃料电池的特点。磁流体发电原理，磁流体发电的循环系统，磁流体发电的特点。</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掌握：</w:t>
      </w:r>
      <w:r>
        <w:rPr>
          <w:rFonts w:ascii="Times New Roman"/>
          <w:color w:val="000000" w:themeColor="text1"/>
          <w14:textFill>
            <w14:solidFill>
              <w14:schemeClr w14:val="tx1"/>
            </w14:solidFill>
          </w14:textFill>
        </w:rPr>
        <w:t>发生炉煤气的物质和能量的转变，水煤气的物质和能量的转变。</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熟练掌握：</w:t>
      </w:r>
      <w:r>
        <w:rPr>
          <w:rFonts w:ascii="Times New Roman"/>
          <w:color w:val="000000" w:themeColor="text1"/>
          <w14:textFill>
            <w14:solidFill>
              <w14:schemeClr w14:val="tx1"/>
            </w14:solidFill>
          </w14:textFill>
        </w:rPr>
        <w:t>能量转换的原理，空气燃料比和过量空气系数。</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第二章  </w:t>
            </w:r>
            <w:r>
              <w:rPr>
                <w:b/>
                <w:color w:val="000000" w:themeColor="text1"/>
                <w:szCs w:val="21"/>
                <w14:textFill>
                  <w14:solidFill>
                    <w14:schemeClr w14:val="tx1"/>
                  </w14:solidFill>
                </w14:textFill>
              </w:rPr>
              <w:t>节能技术</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color w:val="000000" w:themeColor="text1"/>
          <w:szCs w:val="21"/>
          <w14:textFill>
            <w14:solidFill>
              <w14:schemeClr w14:val="tx1"/>
            </w14:solidFill>
          </w14:textFill>
        </w:rPr>
        <w:t>使学生掌握余能、余热利用，了解余热利用的新技术；掌握企业能量平衡管理。</w:t>
      </w:r>
    </w:p>
    <w:p>
      <w:pPr>
        <w:widowControl/>
        <w:adjustRightInd w:val="0"/>
        <w:snapToGrid w:val="0"/>
        <w:spacing w:line="360" w:lineRule="auto"/>
        <w:rPr>
          <w:color w:val="000000" w:themeColor="text1"/>
          <w:szCs w:val="2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szCs w:val="21"/>
          <w14:textFill>
            <w14:solidFill>
              <w14:schemeClr w14:val="tx1"/>
            </w14:solidFill>
          </w14:textFill>
        </w:rPr>
        <w:t>余热的利用方式、燃气轮机热电联产系统的优点、热管的原理、热管在各种热能回收中的应用。</w:t>
      </w:r>
    </w:p>
    <w:p>
      <w:pPr>
        <w:widowControl/>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了解：</w:t>
      </w:r>
      <w:r>
        <w:rPr>
          <w:color w:val="000000" w:themeColor="text1"/>
          <w:szCs w:val="21"/>
          <w14:textFill>
            <w14:solidFill>
              <w14:schemeClr w14:val="tx1"/>
            </w14:solidFill>
          </w14:textFill>
        </w:rPr>
        <w:t>余热资源种类，主要工业热利用方法，几种余热利用的系统。</w:t>
      </w:r>
    </w:p>
    <w:p>
      <w:pPr>
        <w:widowControl/>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理解：</w:t>
      </w:r>
      <w:r>
        <w:rPr>
          <w:color w:val="000000" w:themeColor="text1"/>
          <w:szCs w:val="21"/>
          <w14:textFill>
            <w14:solidFill>
              <w14:schemeClr w14:val="tx1"/>
            </w14:solidFill>
          </w14:textFill>
        </w:rPr>
        <w:t>热管的原理，热管的优点，热泵的工作原理，热泵的工质及其工作温度范围。</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掌握：</w:t>
      </w:r>
      <w:r>
        <w:rPr>
          <w:color w:val="000000" w:themeColor="text1"/>
          <w:szCs w:val="21"/>
          <w14:textFill>
            <w14:solidFill>
              <w14:schemeClr w14:val="tx1"/>
            </w14:solidFill>
          </w14:textFill>
        </w:rPr>
        <w:t>燃气轮机热电联产的方法及优点，热电冷联供系统。热电联产技术，热管在废热回收中的应用。</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熟练掌握：</w:t>
      </w:r>
      <w:r>
        <w:rPr>
          <w:color w:val="000000" w:themeColor="text1"/>
          <w:szCs w:val="21"/>
          <w14:textFill>
            <w14:solidFill>
              <w14:schemeClr w14:val="tx1"/>
            </w14:solidFill>
          </w14:textFill>
        </w:rPr>
        <w:t>企业能量平衡管理。</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第三章  </w:t>
            </w:r>
            <w:r>
              <w:rPr>
                <w:b/>
                <w:color w:val="000000" w:themeColor="text1"/>
                <w:szCs w:val="21"/>
                <w14:textFill>
                  <w14:solidFill>
                    <w14:schemeClr w14:val="tx1"/>
                  </w14:solidFill>
                </w14:textFill>
              </w:rPr>
              <w:t>现代管理概论</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了解管理科学的形成与发展，企业组织与领导决策，市场营销管理和产品质量管理，技术创新与工业产权。</w:t>
      </w:r>
      <w:r>
        <w:rPr>
          <w:color w:val="000000" w:themeColor="text1"/>
          <w:kern w:val="0"/>
          <w:szCs w:val="21"/>
          <w14:textFill>
            <w14:solidFill>
              <w14:schemeClr w14:val="tx1"/>
            </w14:solidFill>
          </w14:textFill>
        </w:rPr>
        <w:t></w:t>
      </w:r>
    </w:p>
    <w:p>
      <w:pPr>
        <w:widowControl/>
        <w:adjustRightInd w:val="0"/>
        <w:snapToGrid w:val="0"/>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管理的必要性、管理的功能、管理科学发展的阶段、企业组织工作的性质和目的、决策的内容和分类、市场研究和市场预测的方法、产品质量管理的特点、技术创新、新产品开发的重要性、技术引进和知识产权。</w:t>
      </w:r>
    </w:p>
    <w:p>
      <w:pPr>
        <w:widowControl/>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了解：</w:t>
      </w:r>
      <w:r>
        <w:rPr>
          <w:color w:val="000000" w:themeColor="text1"/>
          <w:szCs w:val="21"/>
          <w14:textFill>
            <w14:solidFill>
              <w14:schemeClr w14:val="tx1"/>
            </w14:solidFill>
          </w14:textFill>
        </w:rPr>
        <w:t>管理的必要性的主要表现，管理工作的二种性，管理的六种功能，管理科学发展的历史，管理现代化的具体内容。市场调查，市场预测，营销策略和方法，质量管理，产品质量管理的特点。</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理解：</w:t>
      </w:r>
      <w:r>
        <w:rPr>
          <w:color w:val="000000" w:themeColor="text1"/>
          <w:szCs w:val="21"/>
          <w14:textFill>
            <w14:solidFill>
              <w14:schemeClr w14:val="tx1"/>
            </w14:solidFill>
          </w14:textFill>
        </w:rPr>
        <w:t>企业组织工作的性质和目的，决策在管理中的重要性。</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掌握：</w:t>
      </w:r>
      <w:r>
        <w:rPr>
          <w:color w:val="000000" w:themeColor="text1"/>
          <w:szCs w:val="21"/>
          <w14:textFill>
            <w14:solidFill>
              <w14:schemeClr w14:val="tx1"/>
            </w14:solidFill>
          </w14:textFill>
        </w:rPr>
        <w:t>决策的内容和分类，风险型决策的分析方法。</w:t>
      </w:r>
    </w:p>
    <w:p>
      <w:pPr>
        <w:widowControl/>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14:textFill>
            <w14:solidFill>
              <w14:schemeClr w14:val="tx1"/>
            </w14:solidFill>
          </w14:textFill>
        </w:rPr>
        <w:t>熟练掌握：</w:t>
      </w:r>
      <w:r>
        <w:rPr>
          <w:color w:val="000000" w:themeColor="text1"/>
          <w:szCs w:val="21"/>
          <w14:textFill>
            <w14:solidFill>
              <w14:schemeClr w14:val="tx1"/>
            </w14:solidFill>
          </w14:textFill>
        </w:rPr>
        <w:t>产品管理与质量保证国际标准技术创新，新产品开发，技术引进和知识产权。</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第四章  </w:t>
            </w:r>
            <w:r>
              <w:rPr>
                <w:b/>
                <w:color w:val="000000" w:themeColor="text1"/>
                <w:szCs w:val="21"/>
                <w14:textFill>
                  <w14:solidFill>
                    <w14:schemeClr w14:val="tx1"/>
                  </w14:solidFill>
                </w14:textFill>
              </w:rPr>
              <w:t>技术经济分析基础</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学时数：6</w:t>
            </w:r>
          </w:p>
        </w:tc>
      </w:tr>
    </w:tbl>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理解资金的时间价值，掌握普通复利的利率因子及等值计算。</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资金的时间价值、等值、现值和终值、现金流量图、八个利率因子公式。</w:t>
      </w:r>
    </w:p>
    <w:p>
      <w:pPr>
        <w:widowControl/>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了解：</w:t>
      </w:r>
      <w:r>
        <w:rPr>
          <w:color w:val="000000" w:themeColor="text1"/>
          <w14:textFill>
            <w14:solidFill>
              <w14:schemeClr w14:val="tx1"/>
            </w14:solidFill>
          </w14:textFill>
        </w:rPr>
        <w:t>技术经济分析，方案的经济分析和比较。资金的时间价值，利息，利率，单利和复利，等值，现金流量。</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理解：</w:t>
      </w:r>
      <w:r>
        <w:rPr>
          <w:color w:val="000000" w:themeColor="text1"/>
          <w14:textFill>
            <w14:solidFill>
              <w14:schemeClr w14:val="tx1"/>
            </w14:solidFill>
          </w14:textFill>
        </w:rPr>
        <w:t>复利终值因子，复利现值因子；等额年金终值因子，偿债基金因子，资金回收因子；等差变额现值因子，等差变额等额年金因子；名义利率和实际利率，连续复利的实际利率。</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掌握：</w:t>
      </w:r>
      <w:r>
        <w:rPr>
          <w:color w:val="000000" w:themeColor="text1"/>
          <w14:textFill>
            <w14:solidFill>
              <w14:schemeClr w14:val="tx1"/>
            </w14:solidFill>
          </w14:textFill>
        </w:rPr>
        <w:t>普通复利的等值计算方法。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411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4111"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第五章  </w:t>
            </w:r>
            <w:r>
              <w:rPr>
                <w:b/>
                <w:color w:val="000000" w:themeColor="text1"/>
                <w:szCs w:val="21"/>
                <w14:textFill>
                  <w14:solidFill>
                    <w14:schemeClr w14:val="tx1"/>
                  </w14:solidFill>
                </w14:textFill>
              </w:rPr>
              <w:t>工程项目经济效益的评价原理</w:t>
            </w:r>
          </w:p>
        </w:tc>
        <w:tc>
          <w:tcPr>
            <w:tcW w:w="2237"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掌握工程建设项目经济评价方法，学会互斥方案及非互斥方案的经济效益评价。</w:t>
      </w:r>
      <w:r>
        <w:rPr>
          <w:color w:val="000000" w:themeColor="text1"/>
          <w:kern w:val="0"/>
          <w:szCs w:val="21"/>
          <w14:textFill>
            <w14:solidFill>
              <w14:schemeClr w14:val="tx1"/>
            </w14:solidFill>
          </w14:textFill>
        </w:rPr>
        <w:t></w:t>
      </w:r>
    </w:p>
    <w:p>
      <w:pPr>
        <w:widowControl/>
        <w:adjustRightInd w:val="0"/>
        <w:snapToGrid w:val="0"/>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工程建设项目经济评价的基本原则、互斥方案、非互斥方案、方案评价的比较条件、现值法、年金法、净收益/费用比例法、投资内部收益率法和投资回收期的法的五种比较方案的具体方法以及各自的优缺点。</w:t>
      </w:r>
      <w:r>
        <w:rPr>
          <w:color w:val="000000" w:themeColor="text1"/>
          <w:kern w:val="0"/>
          <w:szCs w:val="21"/>
          <w14:textFill>
            <w14:solidFill>
              <w14:schemeClr w14:val="tx1"/>
            </w14:solidFill>
          </w14:textFill>
        </w:rPr>
        <w:t></w:t>
      </w:r>
    </w:p>
    <w:p>
      <w:pPr>
        <w:widowControl/>
        <w:adjustRightInd w:val="0"/>
        <w:snapToGrid w:val="0"/>
        <w:spacing w:line="360" w:lineRule="auto"/>
        <w:jc w:val="left"/>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了解：</w:t>
      </w:r>
      <w:r>
        <w:rPr>
          <w:color w:val="000000" w:themeColor="text1"/>
          <w14:textFill>
            <w14:solidFill>
              <w14:schemeClr w14:val="tx1"/>
            </w14:solidFill>
          </w14:textFill>
        </w:rPr>
        <w:t>工程建设项目经济评价的基本原则，内部收益率、投资回收期、投资利润率比较参数。</w:t>
      </w:r>
    </w:p>
    <w:p>
      <w:pPr>
        <w:widowControl/>
        <w:adjustRightInd w:val="0"/>
        <w:snapToGrid w:val="0"/>
        <w:spacing w:line="360" w:lineRule="auto"/>
        <w:ind w:firstLine="422"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理解：</w:t>
      </w:r>
      <w:r>
        <w:rPr>
          <w:color w:val="000000" w:themeColor="text1"/>
          <w14:textFill>
            <w14:solidFill>
              <w14:schemeClr w14:val="tx1"/>
            </w14:solidFill>
          </w14:textFill>
        </w:rPr>
        <w:t xml:space="preserve">互斥方案评价的比较条件、比较方法：现值法的概念，资金成本与贴现率，现值法评价的步骤，现值法的优缺点；年金法的概念，年金法的评价；净收益/费用比例法的提出与应用，评价方法。非互斥方案的评价方法。 </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掌握：</w:t>
      </w:r>
      <w:r>
        <w:rPr>
          <w:color w:val="000000" w:themeColor="text1"/>
          <w14:textFill>
            <w14:solidFill>
              <w14:schemeClr w14:val="tx1"/>
            </w14:solidFill>
          </w14:textFill>
        </w:rPr>
        <w:t>增额分析法的概念，增额分析法的计算程序及其计算方法。</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熟练掌握：</w:t>
      </w:r>
      <w:r>
        <w:rPr>
          <w:color w:val="000000" w:themeColor="text1"/>
          <w14:textFill>
            <w14:solidFill>
              <w14:schemeClr w14:val="tx1"/>
            </w14:solidFill>
          </w14:textFill>
        </w:rPr>
        <w:t>内部收益率法的概念，内部收益率法计算方法；投资回收期法概念及其计算方法。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411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4111"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第六章  </w:t>
            </w:r>
            <w:r>
              <w:rPr>
                <w:b/>
                <w:color w:val="000000" w:themeColor="text1"/>
                <w:szCs w:val="21"/>
                <w14:textFill>
                  <w14:solidFill>
                    <w14:schemeClr w14:val="tx1"/>
                  </w14:solidFill>
                </w14:textFill>
              </w:rPr>
              <w:t>固定资产的折旧及其重置决策</w:t>
            </w:r>
          </w:p>
        </w:tc>
        <w:tc>
          <w:tcPr>
            <w:tcW w:w="2237"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rPr>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掌握固定资产折旧的方法及固定资产的重置和重置决策方法。</w:t>
      </w:r>
      <w:r>
        <w:rPr>
          <w:color w:val="000000" w:themeColor="text1"/>
          <w:kern w:val="0"/>
          <w:szCs w:val="21"/>
          <w14:textFill>
            <w14:solidFill>
              <w14:schemeClr w14:val="tx1"/>
            </w14:solidFill>
          </w14:textFill>
        </w:rPr>
        <w:t></w:t>
      </w:r>
    </w:p>
    <w:p>
      <w:pPr>
        <w:widowControl/>
        <w:adjustRightInd w:val="0"/>
        <w:snapToGrid w:val="0"/>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直线折旧法、偿债基金折旧法。额外第一年折旧法、年数加总数折旧法、余额递减折旧法计算。</w:t>
      </w:r>
    </w:p>
    <w:p>
      <w:pPr>
        <w:widowControl/>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了解：</w:t>
      </w:r>
      <w:r>
        <w:rPr>
          <w:color w:val="000000" w:themeColor="text1"/>
          <w14:textFill>
            <w14:solidFill>
              <w14:schemeClr w14:val="tx1"/>
            </w14:solidFill>
          </w14:textFill>
        </w:rPr>
        <w:t>固定资产折旧的概念、折旧的方法；我国目前使用的固定资产折旧的提取方法。</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理解：</w:t>
      </w:r>
      <w:r>
        <w:rPr>
          <w:color w:val="000000" w:themeColor="text1"/>
          <w14:textFill>
            <w14:solidFill>
              <w14:schemeClr w14:val="tx1"/>
            </w14:solidFill>
          </w14:textFill>
        </w:rPr>
        <w:t>经济寿命期的概念。</w:t>
      </w:r>
    </w:p>
    <w:p>
      <w:pPr>
        <w:widowControl/>
        <w:adjustRightInd w:val="0"/>
        <w:snapToGrid w:val="0"/>
        <w:spacing w:line="360" w:lineRule="auto"/>
        <w:ind w:firstLine="422" w:firstLineChars="200"/>
        <w:rPr>
          <w:color w:val="000000" w:themeColor="text1"/>
          <w:kern w:val="0"/>
          <w:szCs w:val="21"/>
          <w14:textFill>
            <w14:solidFill>
              <w14:schemeClr w14:val="tx1"/>
            </w14:solidFill>
          </w14:textFill>
        </w:rPr>
      </w:pPr>
      <w:r>
        <w:rPr>
          <w:b/>
          <w:color w:val="000000" w:themeColor="text1"/>
          <w14:textFill>
            <w14:solidFill>
              <w14:schemeClr w14:val="tx1"/>
            </w14:solidFill>
          </w14:textFill>
        </w:rPr>
        <w:t>掌握：</w:t>
      </w:r>
      <w:r>
        <w:rPr>
          <w:color w:val="000000" w:themeColor="text1"/>
          <w14:textFill>
            <w14:solidFill>
              <w14:schemeClr w14:val="tx1"/>
            </w14:solidFill>
          </w14:textFill>
        </w:rPr>
        <w:t>资产重置的决策的方法：帐面价值法、等额年成本重置法和鲍曼一斐特法、现金流量法。</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第七章  </w:t>
            </w:r>
            <w:r>
              <w:rPr>
                <w:b/>
                <w:color w:val="000000" w:themeColor="text1"/>
                <w:szCs w:val="21"/>
                <w14:textFill>
                  <w14:solidFill>
                    <w14:schemeClr w14:val="tx1"/>
                  </w14:solidFill>
                </w14:textFill>
              </w:rPr>
              <w:t>项目的可行性研究</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学时数：6</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14:textFill>
            <w14:solidFill>
              <w14:schemeClr w14:val="tx1"/>
            </w14:solidFill>
          </w14:textFill>
        </w:rPr>
        <w:t>了解项目兴建的依据和市场预测，</w:t>
      </w:r>
      <w:r>
        <w:rPr>
          <w:color w:val="000000" w:themeColor="text1"/>
          <w:kern w:val="0"/>
          <w:szCs w:val="21"/>
          <w14:textFill>
            <w14:solidFill>
              <w14:schemeClr w14:val="tx1"/>
            </w14:solidFill>
          </w14:textFill>
        </w:rPr>
        <w:t>理解技术方案、设备方案和工程方案，掌握投资及成本估算、工程项目的环境评价和可行性报告编制。</w:t>
      </w:r>
    </w:p>
    <w:p>
      <w:pPr>
        <w:widowControl/>
        <w:adjustRightInd w:val="0"/>
        <w:snapToGrid w:val="0"/>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14:textFill>
            <w14:solidFill>
              <w14:schemeClr w14:val="tx1"/>
            </w14:solidFill>
          </w14:textFill>
        </w:rPr>
        <w:t>可行性研究的三个阶段、技术方案选择、主要设备方案选择、工程方案选择、生产规模指数法、分项系数估算法、环境影响评价基本要求、可行性研究报告编制大纲。</w:t>
      </w:r>
    </w:p>
    <w:p>
      <w:pPr>
        <w:widowControl/>
        <w:adjustRightInd w:val="0"/>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主要教学内容及要求：</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了解：</w:t>
      </w:r>
      <w:r>
        <w:rPr>
          <w:color w:val="000000" w:themeColor="text1"/>
          <w14:textFill>
            <w14:solidFill>
              <w14:schemeClr w14:val="tx1"/>
            </w14:solidFill>
          </w14:textFill>
        </w:rPr>
        <w:t>可行性研究，机会性研究，初步可行性研究，技术经济可行性研究，市场预测的重要性。</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理解：</w:t>
      </w:r>
      <w:r>
        <w:rPr>
          <w:color w:val="000000" w:themeColor="text1"/>
          <w14:textFill>
            <w14:solidFill>
              <w14:schemeClr w14:val="tx1"/>
            </w14:solidFill>
          </w14:textFill>
        </w:rPr>
        <w:t>技术方案选择，主要设备方案选择的基本要求，工程方案选择的基本要求。</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掌握：</w:t>
      </w:r>
      <w:r>
        <w:rPr>
          <w:color w:val="000000" w:themeColor="text1"/>
          <w14:textFill>
            <w14:solidFill>
              <w14:schemeClr w14:val="tx1"/>
            </w14:solidFill>
          </w14:textFill>
        </w:rPr>
        <w:t>投资成本估算方法：生产规模指数法，定额流动资金，产品成本估算。工程项目的环境评价：环境影响评价的基本要求，污染的防治。</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熟练掌握：</w:t>
      </w:r>
      <w:r>
        <w:rPr>
          <w:color w:val="000000" w:themeColor="text1"/>
          <w14:textFill>
            <w14:solidFill>
              <w14:schemeClr w14:val="tx1"/>
            </w14:solidFill>
          </w14:textFill>
        </w:rPr>
        <w:t>可行性报告编制：市场预测，项目的建设规模、产品方案和生产能力，建厂地区和厂址的研究。</w:t>
      </w:r>
    </w:p>
    <w:p>
      <w:pPr>
        <w:widowControl/>
        <w:adjustRightInd w:val="0"/>
        <w:snapToGrid w:val="0"/>
        <w:spacing w:line="360" w:lineRule="auto"/>
        <w:rPr>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szCs w:val="20"/>
          <w14:textFill>
            <w14:solidFill>
              <w14:schemeClr w14:val="tx1"/>
            </w14:solidFill>
          </w14:textFill>
        </w:rPr>
        <w:t>课前知识点回顾，预备提问环节；课堂借助提问互动、理论讲解、案例剖析，完成知识点的传授；课后在线答疑、小组讨论、完成作业及效果反馈。</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五、课程思政</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源问题引入时使用行业现实需求场景，增强学生专业责任感和使命感，关注国家战略和现实需求以及我国的技术现状和成就。从历史观、全局观、未来观三方面出发，以能源发展问题相关的国家政策、技术革新典型案例、社会热点话题为载体，从学科角度再次深入挖掘其中蕴含的家国情怀、大局意识、优秀文化传承、社会主义核心价值观和责任与担当等思政元素。</w:t>
      </w:r>
    </w:p>
    <w:p>
      <w:pPr>
        <w:widowControl/>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六</w:t>
      </w:r>
      <w:r>
        <w:rPr>
          <w:b/>
          <w:bCs/>
          <w:color w:val="000000" w:themeColor="text1"/>
          <w:kern w:val="0"/>
          <w:szCs w:val="21"/>
          <w14:textFill>
            <w14:solidFill>
              <w14:schemeClr w14:val="tx1"/>
            </w14:solidFill>
          </w14:textFill>
        </w:rPr>
        <w:t>、教材及教学参考书</w:t>
      </w:r>
    </w:p>
    <w:p>
      <w:pPr>
        <w:widowControl/>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（1）理论课教材：</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能源工程管理</w:t>
      </w:r>
      <w:r>
        <w:rPr>
          <w:color w:val="000000" w:themeColor="text1"/>
          <w14:textFill>
            <w14:solidFill>
              <w14:schemeClr w14:val="tx1"/>
            </w14:solidFill>
          </w14:textFill>
        </w:rPr>
        <w:t>》</w:t>
      </w:r>
      <w:r>
        <w:rPr>
          <w:bCs/>
          <w:color w:val="000000" w:themeColor="text1"/>
          <w:kern w:val="0"/>
          <w:szCs w:val="21"/>
          <w14:textFill>
            <w14:solidFill>
              <w14:schemeClr w14:val="tx1"/>
            </w14:solidFill>
          </w14:textFill>
        </w:rPr>
        <w:t>，</w:t>
      </w:r>
      <w:r>
        <w:rPr>
          <w:color w:val="000000" w:themeColor="text1"/>
          <w14:textFill>
            <w14:solidFill>
              <w14:schemeClr w14:val="tx1"/>
            </w14:solidFill>
          </w14:textFill>
        </w:rPr>
        <w:t>任由中</w:t>
      </w:r>
      <w:r>
        <w:rPr>
          <w:bCs/>
          <w:color w:val="000000" w:themeColor="text1"/>
          <w:kern w:val="0"/>
          <w:szCs w:val="21"/>
          <w14:textFill>
            <w14:solidFill>
              <w14:schemeClr w14:val="tx1"/>
            </w14:solidFill>
          </w14:textFill>
        </w:rPr>
        <w:t xml:space="preserve"> 编著，中国电力出版社，2018 年</w:t>
      </w:r>
    </w:p>
    <w:p>
      <w:pPr>
        <w:widowControl/>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能源工程管理</w:t>
      </w:r>
      <w:r>
        <w:rPr>
          <w:color w:val="000000" w:themeColor="text1"/>
          <w14:textFill>
            <w14:solidFill>
              <w14:schemeClr w14:val="tx1"/>
            </w14:solidFill>
          </w14:textFill>
        </w:rPr>
        <w:t>》</w:t>
      </w:r>
      <w:r>
        <w:rPr>
          <w:bCs/>
          <w:color w:val="000000" w:themeColor="text1"/>
          <w:kern w:val="0"/>
          <w:szCs w:val="21"/>
          <w14:textFill>
            <w14:solidFill>
              <w14:schemeClr w14:val="tx1"/>
            </w14:solidFill>
          </w14:textFill>
        </w:rPr>
        <w:t>．吴玉程．科学出版社, 2023</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能源工程管理与评估</w:t>
      </w:r>
      <w:r>
        <w:rPr>
          <w:color w:val="000000" w:themeColor="text1"/>
          <w14:textFill>
            <w14:solidFill>
              <w14:schemeClr w14:val="tx1"/>
            </w14:solidFill>
          </w14:textFill>
        </w:rPr>
        <w:t>》</w:t>
      </w:r>
      <w:r>
        <w:rPr>
          <w:bCs/>
          <w:color w:val="000000" w:themeColor="text1"/>
          <w:kern w:val="0"/>
          <w:szCs w:val="21"/>
          <w14:textFill>
            <w14:solidFill>
              <w14:schemeClr w14:val="tx1"/>
            </w14:solidFill>
          </w14:textFill>
        </w:rPr>
        <w:t>．苏福永，赵志南．冶金工业出版社, 2019年</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能源工程管理与实践</w:t>
      </w:r>
      <w:r>
        <w:rPr>
          <w:color w:val="000000" w:themeColor="text1"/>
          <w14:textFill>
            <w14:solidFill>
              <w14:schemeClr w14:val="tx1"/>
            </w14:solidFill>
          </w14:textFill>
        </w:rPr>
        <w:t>》</w:t>
      </w:r>
      <w:r>
        <w:rPr>
          <w:bCs/>
          <w:color w:val="000000" w:themeColor="text1"/>
          <w:kern w:val="0"/>
          <w:szCs w:val="21"/>
          <w14:textFill>
            <w14:solidFill>
              <w14:schemeClr w14:val="tx1"/>
            </w14:solidFill>
          </w14:textFill>
        </w:rPr>
        <w:t>．王治国，苏晓辉．石油工业出版社, 2021年</w:t>
      </w:r>
    </w:p>
    <w:p>
      <w:pPr>
        <w:widowControl/>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3.推荐网站（线上资源）：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（1）中国大学MOCO国家精品课程在线学习平台，https://www.icourse163.org/</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七、教学条件</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学校教室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八、教学考核评价</w:t>
      </w:r>
    </w:p>
    <w:p>
      <w:pPr>
        <w:widowControl/>
        <w:adjustRightInd w:val="0"/>
        <w:snapToGrid w:val="0"/>
        <w:spacing w:line="360" w:lineRule="auto"/>
        <w:ind w:firstLine="420"/>
        <w:jc w:val="left"/>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1.过程性评价：</w:t>
      </w:r>
      <w:r>
        <w:rPr>
          <w:bCs/>
          <w:color w:val="000000" w:themeColor="text1"/>
          <w:kern w:val="0"/>
          <w:szCs w:val="21"/>
          <w14:textFill>
            <w14:solidFill>
              <w14:schemeClr w14:val="tx1"/>
            </w14:solidFill>
          </w14:textFill>
        </w:rPr>
        <w:t>据学生学习过程中的出勤情况、学习态度、课堂提问、课外作业等方面的表现，对学生进行形成性评价，过程性考核占30%。</w:t>
      </w:r>
    </w:p>
    <w:p>
      <w:pPr>
        <w:widowControl/>
        <w:adjustRightInd w:val="0"/>
        <w:snapToGrid w:val="0"/>
        <w:spacing w:line="360" w:lineRule="auto"/>
        <w:ind w:firstLine="42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2.终结性评价：</w:t>
      </w:r>
      <w:r>
        <w:rPr>
          <w:color w:val="000000" w:themeColor="text1"/>
          <w14:textFill>
            <w14:solidFill>
              <w14:schemeClr w14:val="tx1"/>
            </w14:solidFill>
          </w14:textFill>
        </w:rPr>
        <w:t>笔试；70%。</w:t>
      </w:r>
    </w:p>
    <w:p>
      <w:pPr>
        <w:widowControl/>
        <w:adjustRightInd w:val="0"/>
        <w:snapToGrid w:val="0"/>
        <w:spacing w:line="360" w:lineRule="auto"/>
        <w:ind w:firstLine="420"/>
        <w:jc w:val="left"/>
      </w:pPr>
      <w:r>
        <w:rPr>
          <w:b/>
          <w:bCs/>
          <w:color w:val="000000" w:themeColor="text1"/>
          <w:kern w:val="0"/>
          <w:szCs w:val="21"/>
          <w14:textFill>
            <w14:solidFill>
              <w14:schemeClr w14:val="tx1"/>
            </w14:solidFill>
          </w14:textFill>
        </w:rPr>
        <w:t>3.课程综合评价：</w:t>
      </w:r>
      <w:r>
        <w:rPr>
          <w:bCs/>
          <w:color w:val="000000" w:themeColor="text1"/>
          <w:kern w:val="0"/>
          <w:szCs w:val="21"/>
          <w14:textFill>
            <w14:solidFill>
              <w14:schemeClr w14:val="tx1"/>
            </w14:solidFill>
          </w14:textFill>
        </w:rPr>
        <w:t>闭卷，总成绩=期末考试（70%）+ 过程性评价成绩（30%）。</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66" w:name="_Toc139207180"/>
      <w:r>
        <w:rPr>
          <w:rFonts w:ascii="Times New Roman" w:hAnsi="Times New Roman" w:eastAsia="宋体" w:cs="Times New Roman"/>
          <w:szCs w:val="28"/>
        </w:rPr>
        <w:t>储能</w:t>
      </w:r>
      <w:r>
        <w:rPr>
          <w:rFonts w:ascii="Times New Roman" w:hAnsi="Times New Roman" w:eastAsia="宋体" w:cs="Times New Roman"/>
          <w:color w:val="auto"/>
        </w:rPr>
        <w:t>原理</w:t>
      </w:r>
      <w:r>
        <w:rPr>
          <w:rFonts w:ascii="Times New Roman" w:hAnsi="Times New Roman" w:eastAsia="宋体" w:cs="Times New Roman"/>
          <w:szCs w:val="28"/>
        </w:rPr>
        <w:t>及技术</w:t>
      </w:r>
      <w:bookmarkEnd w:id="66"/>
    </w:p>
    <w:p>
      <w:pPr>
        <w:adjustRightInd w:val="0"/>
        <w:snapToGrid w:val="0"/>
        <w:spacing w:line="360" w:lineRule="auto"/>
        <w:jc w:val="center"/>
        <w:rPr>
          <w:sz w:val="24"/>
        </w:rPr>
      </w:pPr>
      <w:r>
        <w:rPr>
          <w:sz w:val="24"/>
        </w:rPr>
        <w:t>（Principles and Technology for Energy Storage）</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color w:val="000000" w:themeColor="text1"/>
                <w:szCs w:val="21"/>
                <w14:textFill>
                  <w14:solidFill>
                    <w14:schemeClr w14:val="tx1"/>
                  </w14:solidFill>
                </w14:textFill>
              </w:rPr>
              <w:t>04021241</w:t>
            </w:r>
          </w:p>
        </w:tc>
        <w:tc>
          <w:tcPr>
            <w:tcW w:w="1453" w:type="pct"/>
          </w:tcPr>
          <w:p>
            <w:pPr>
              <w:adjustRightInd w:val="0"/>
              <w:snapToGrid w:val="0"/>
              <w:spacing w:line="360" w:lineRule="auto"/>
              <w:rPr>
                <w:b/>
                <w:bCs/>
                <w:szCs w:val="21"/>
              </w:rPr>
            </w:pPr>
            <w:r>
              <w:rPr>
                <w:b/>
                <w:bCs/>
                <w:szCs w:val="21"/>
              </w:rPr>
              <w:t>课程总学时：</w:t>
            </w:r>
            <w:r>
              <w:rPr>
                <w:color w:val="000000" w:themeColor="text1"/>
                <w:szCs w:val="21"/>
                <w14:textFill>
                  <w14:solidFill>
                    <w14:schemeClr w14:val="tx1"/>
                  </w14:solidFill>
                </w14:textFill>
              </w:rPr>
              <w:t>32</w:t>
            </w:r>
          </w:p>
        </w:tc>
        <w:tc>
          <w:tcPr>
            <w:tcW w:w="1881" w:type="pct"/>
          </w:tcPr>
          <w:p>
            <w:pPr>
              <w:adjustRightInd w:val="0"/>
              <w:snapToGrid w:val="0"/>
              <w:spacing w:line="360" w:lineRule="auto"/>
              <w:rPr>
                <w:b/>
                <w:bCs/>
                <w:szCs w:val="21"/>
              </w:rPr>
            </w:pPr>
            <w:r>
              <w:rPr>
                <w:b/>
                <w:bCs/>
                <w:szCs w:val="21"/>
              </w:rPr>
              <w:t>实验学时：</w:t>
            </w:r>
            <w:r>
              <w:rPr>
                <w:color w:val="000000" w:themeColor="text1"/>
                <w:szCs w:val="21"/>
                <w14:textFill>
                  <w14:solidFill>
                    <w14:schemeClr w14:val="tx1"/>
                  </w14:solidFill>
                </w14:textFill>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color w:val="000000" w:themeColor="text1"/>
                <w:szCs w:val="21"/>
                <w14:textFill>
                  <w14:solidFill>
                    <w14:schemeClr w14:val="tx1"/>
                  </w14:solidFill>
                </w14:textFill>
              </w:rPr>
              <w:t>选修</w:t>
            </w:r>
          </w:p>
        </w:tc>
        <w:tc>
          <w:tcPr>
            <w:tcW w:w="1453" w:type="pct"/>
          </w:tcPr>
          <w:p>
            <w:pPr>
              <w:adjustRightInd w:val="0"/>
              <w:snapToGrid w:val="0"/>
              <w:spacing w:line="360" w:lineRule="auto"/>
              <w:rPr>
                <w:b/>
                <w:bCs/>
                <w:szCs w:val="21"/>
              </w:rPr>
            </w:pPr>
            <w:r>
              <w:rPr>
                <w:b/>
                <w:bCs/>
                <w:szCs w:val="21"/>
              </w:rPr>
              <w:t>课程属性:</w:t>
            </w:r>
            <w:r>
              <w:rPr>
                <w:color w:val="000000" w:themeColor="text1"/>
                <w:szCs w:val="21"/>
                <w14:textFill>
                  <w14:solidFill>
                    <w14:schemeClr w14:val="tx1"/>
                  </w14:solidFill>
                </w14:textFill>
              </w:rPr>
              <w:t>创业教育类</w:t>
            </w:r>
          </w:p>
        </w:tc>
        <w:tc>
          <w:tcPr>
            <w:tcW w:w="1881" w:type="pct"/>
          </w:tcPr>
          <w:p>
            <w:pPr>
              <w:adjustRightInd w:val="0"/>
              <w:snapToGrid w:val="0"/>
              <w:spacing w:line="360" w:lineRule="auto"/>
              <w:rPr>
                <w:b/>
                <w:bCs/>
                <w:szCs w:val="21"/>
              </w:rPr>
            </w:pPr>
            <w:r>
              <w:rPr>
                <w:b/>
                <w:bCs/>
                <w:szCs w:val="21"/>
              </w:rPr>
              <w:t>开设学期：第</w:t>
            </w:r>
            <w:r>
              <w:rPr>
                <w:color w:val="000000" w:themeColor="text1"/>
                <w:szCs w:val="21"/>
                <w14:textFill>
                  <w14:solidFill>
                    <w14:schemeClr w14:val="tx1"/>
                  </w14:solidFill>
                </w14:textFill>
              </w:rPr>
              <w:t xml:space="preserve"> 5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color w:val="000000" w:themeColor="text1"/>
                <w:szCs w:val="21"/>
                <w14:textFill>
                  <w14:solidFill>
                    <w14:schemeClr w14:val="tx1"/>
                  </w14:solidFill>
                </w14:textFill>
              </w:rPr>
              <w:t>姚森</w:t>
            </w:r>
          </w:p>
        </w:tc>
        <w:tc>
          <w:tcPr>
            <w:tcW w:w="1453" w:type="pct"/>
          </w:tcPr>
          <w:p>
            <w:pPr>
              <w:adjustRightInd w:val="0"/>
              <w:snapToGrid w:val="0"/>
              <w:spacing w:line="360" w:lineRule="auto"/>
              <w:rPr>
                <w:b/>
                <w:bCs/>
                <w:szCs w:val="21"/>
              </w:rPr>
            </w:pPr>
            <w:r>
              <w:rPr>
                <w:b/>
                <w:bCs/>
                <w:szCs w:val="21"/>
              </w:rPr>
              <w:t>课程团队：</w:t>
            </w:r>
            <w:r>
              <w:rPr>
                <w:color w:val="000000" w:themeColor="text1"/>
                <w:szCs w:val="21"/>
                <w14:textFill>
                  <w14:solidFill>
                    <w14:schemeClr w14:val="tx1"/>
                  </w14:solidFill>
                </w14:textFill>
              </w:rPr>
              <w:t>姚森，刘亮</w:t>
            </w:r>
          </w:p>
        </w:tc>
        <w:tc>
          <w:tcPr>
            <w:tcW w:w="1881" w:type="pct"/>
          </w:tcPr>
          <w:p>
            <w:pPr>
              <w:adjustRightInd w:val="0"/>
              <w:snapToGrid w:val="0"/>
              <w:spacing w:line="360" w:lineRule="auto"/>
              <w:rPr>
                <w:b/>
                <w:bCs/>
                <w:szCs w:val="21"/>
              </w:rPr>
            </w:pPr>
            <w:r>
              <w:rPr>
                <w:b/>
                <w:bCs/>
                <w:szCs w:val="21"/>
              </w:rPr>
              <w:t>授课语言：</w:t>
            </w:r>
            <w:r>
              <w:rPr>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传热学、工程热力学、流体力学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szCs w:val="21"/>
              </w:rPr>
              <w:t>培养学生综合分析和实践能力，为后续毕业设计及实验提供理论与实践的基础。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color w:val="000000" w:themeColor="text1"/>
                <w:szCs w:val="21"/>
                <w14:textFill>
                  <w14:solidFill>
                    <w14:schemeClr w14:val="tx1"/>
                  </w14:solidFill>
                </w14:textFill>
              </w:rPr>
              <w:t>姚森</w:t>
            </w:r>
          </w:p>
        </w:tc>
        <w:tc>
          <w:tcPr>
            <w:tcW w:w="1453" w:type="pct"/>
          </w:tcPr>
          <w:p>
            <w:pPr>
              <w:adjustRightInd w:val="0"/>
              <w:snapToGrid w:val="0"/>
              <w:spacing w:line="360" w:lineRule="auto"/>
              <w:rPr>
                <w:b/>
                <w:bCs/>
                <w:szCs w:val="21"/>
              </w:rPr>
            </w:pPr>
            <w:r>
              <w:rPr>
                <w:b/>
                <w:bCs/>
                <w:szCs w:val="21"/>
              </w:rPr>
              <w:t>审核人：</w:t>
            </w:r>
            <w:r>
              <w:rPr>
                <w:color w:val="000000" w:themeColor="text1"/>
                <w:szCs w:val="21"/>
                <w14:textFill>
                  <w14:solidFill>
                    <w14:schemeClr w14:val="tx1"/>
                  </w14:solidFill>
                </w14:textFill>
              </w:rPr>
              <w:t>贺超</w:t>
            </w:r>
          </w:p>
        </w:tc>
        <w:tc>
          <w:tcPr>
            <w:tcW w:w="1881" w:type="pct"/>
          </w:tcPr>
          <w:p>
            <w:pPr>
              <w:adjustRightInd w:val="0"/>
              <w:snapToGrid w:val="0"/>
              <w:spacing w:line="360" w:lineRule="auto"/>
              <w:rPr>
                <w:b/>
                <w:bCs/>
                <w:szCs w:val="21"/>
              </w:rPr>
            </w:pPr>
            <w:r>
              <w:rPr>
                <w:b/>
                <w:bCs/>
                <w:szCs w:val="21"/>
              </w:rPr>
              <w:t>大纲制定（修订）日期：</w:t>
            </w:r>
            <w:r>
              <w:rPr>
                <w:color w:val="000000" w:themeColor="text1"/>
                <w:szCs w:val="21"/>
                <w14:textFill>
                  <w14:solidFill>
                    <w14:schemeClr w14:val="tx1"/>
                  </w14:solidFill>
                </w14:textFill>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bCs/>
          <w:color w:val="0000FF"/>
          <w:szCs w:val="21"/>
        </w:rPr>
      </w:pPr>
      <w:r>
        <w:rPr>
          <w:kern w:val="0"/>
          <w:szCs w:val="21"/>
        </w:rPr>
        <w:t>《储能原理及技术》是农业建筑环境与能源工程专业的一门创业教育类选修课，是一门注重理论联系实践的课程。本课程按照本体技术-集成技术-工程应用的思路进行讲授，首先讲解抽水蓄能、压缩空气储能、电化学储能、氢储能、储热及飞轮储能、超导储能、超级电容器等储能技术的原理、特性和应用，随后讲解储能集成的主要模式、基本原理和运行控制方法等，最后介绍储能经济性分析的基本原理和方法，以及提高储能经济性的方法。通过本课程的学习，使学生了解储能在新能源规模化发展、现代电网和能源互联网技术中的重要作用和发展情况，掌握储能的基本概念、主要分类以及常见储能方式的基本原理、特点、关键设备及应用和发展前景等，提高学生在新能源领域从事技术工作和科学研究的能力与素质，为学生在本专业的长远发展打下基础。课程教学过程以学习产出为导向，按照理论传授、课堂讨论、案例解析相结合的教学方法，结合科技最新成果等开展思政教育，理论与实践紧密结合，培养学生工程实践能力与创新精神。</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rPr>
          <w:bCs/>
          <w:kern w:val="0"/>
          <w:szCs w:val="21"/>
        </w:rPr>
        <w:t xml:space="preserve">重点掌握能量转换和存储与利用、储热原理与技术、相变材料与相变储能原理与技术、电化学储能原理与技术、储氢原理与技术、机械类储能原理与技术和电气类储能原理与技术等，同时了解国内外储能技术的研究现状和应用前景。 </w:t>
      </w:r>
    </w:p>
    <w:p>
      <w:pPr>
        <w:widowControl/>
        <w:adjustRightInd w:val="0"/>
        <w:snapToGrid w:val="0"/>
        <w:spacing w:line="360" w:lineRule="auto"/>
        <w:ind w:firstLine="420" w:firstLineChars="200"/>
        <w:jc w:val="left"/>
        <w:rPr>
          <w:bCs/>
          <w:color w:val="0000FF"/>
          <w:kern w:val="0"/>
          <w:szCs w:val="21"/>
        </w:rPr>
      </w:pPr>
      <w:r>
        <w:rPr>
          <w:kern w:val="0"/>
          <w:szCs w:val="21"/>
        </w:rPr>
        <w:t>2.实验技能方面</w:t>
      </w:r>
      <w:r>
        <w:rPr>
          <w:bCs/>
          <w:kern w:val="0"/>
          <w:szCs w:val="21"/>
        </w:rPr>
        <w:t>：无。</w:t>
      </w:r>
    </w:p>
    <w:p>
      <w:pPr>
        <w:widowControl/>
        <w:tabs>
          <w:tab w:val="left" w:pos="7621"/>
        </w:tabs>
        <w:adjustRightInd w:val="0"/>
        <w:snapToGrid w:val="0"/>
        <w:spacing w:line="360" w:lineRule="auto"/>
        <w:jc w:val="left"/>
        <w:rPr>
          <w:b/>
          <w:bCs/>
          <w:kern w:val="0"/>
          <w:szCs w:val="21"/>
        </w:rPr>
      </w:pPr>
      <w:r>
        <w:rPr>
          <w:b/>
          <w:bCs/>
          <w:kern w:val="0"/>
          <w:szCs w:val="21"/>
        </w:rPr>
        <w:t>三、课程的教学设计</w:t>
      </w:r>
      <w:r>
        <w:rPr>
          <w:b/>
          <w:bCs/>
          <w:kern w:val="0"/>
          <w:szCs w:val="21"/>
        </w:rPr>
        <w:tab/>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kern w:val="0"/>
          <w:szCs w:val="21"/>
        </w:rPr>
      </w:pPr>
      <w:r>
        <w:rPr>
          <w:bCs/>
          <w:kern w:val="0"/>
          <w:szCs w:val="21"/>
        </w:rPr>
        <w:t>以培养创新应用型人才为目标，坚持能力产出为导向，使学生掌握储能基本原理和关键技术，具备从事储能设备设计和解决实际问题的能力。通过课程讲解、案例教学、自主探究、课外思考和问题讨论等提高学生理论知识水平、自主学习能力、应用设计实际能力、分析能力以及实践创新能力。教学内容在组织实施中分为两部分，课程讲授和案例教学为一部分，主要是储能的概念及分类、各类储能技术的基本原理、储能系统的构成、储能材料和储能器件的基本特性等基础性内容，另一部分通过课程布置主题讨论或者线下完成议题思考、系统设计等进行。教学策略以调动学生主动学习、提高学习兴趣为主，采用综合课程讲授、线上和线下讨论等多种形式的教学方法。相应的学习过程评价为多元体系，既包括课堂考勤、回答问题、听课情况等，也包括线下内容完成与讲解过程评价，再结合课程实验和考试环节进行综合评价。</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bookmarkStart w:id="67" w:name="_Hlk137142919"/>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能够掌握储能技术的基本原理、储能系统的构成、储能材料和储能器件的基本特性等。</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sz w:val="18"/>
                <w:szCs w:val="18"/>
              </w:rPr>
              <w:t>1.工程知识</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FF"/>
                <w:sz w:val="18"/>
                <w:szCs w:val="18"/>
                <w:highlight w:val="yellow"/>
              </w:rPr>
            </w:pPr>
            <w:r>
              <w:rPr>
                <w:sz w:val="18"/>
                <w:szCs w:val="18"/>
              </w:rPr>
              <w:t>能够综合运用传热、工热、材料等学科知识，对储能技术的问题进行综合分析，并得出有效结论。</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sz w:val="18"/>
                <w:szCs w:val="18"/>
              </w:rPr>
              <w:t>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FF"/>
                <w:sz w:val="18"/>
                <w:szCs w:val="18"/>
              </w:rPr>
            </w:pPr>
            <w:r>
              <w:rPr>
                <w:sz w:val="18"/>
                <w:szCs w:val="18"/>
              </w:rPr>
              <w:t>能够基于科学原理并采用科学方法对能源存储的相关科学和工程问题开展研究，分析并得到合理的解决方案。</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FF"/>
                <w:sz w:val="18"/>
                <w:szCs w:val="18"/>
              </w:rPr>
            </w:pPr>
            <w:r>
              <w:rPr>
                <w:sz w:val="18"/>
                <w:szCs w:val="18"/>
              </w:rPr>
              <w:t>3.研究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了解国内外储能技术的研究现状和应用前景，拓宽知识，具有不断适应新储能技术发展的能力。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12.终身学习</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bCs/>
          <w:kern w:val="0"/>
          <w:szCs w:val="21"/>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rPr>
      </w:pPr>
      <w:r>
        <w:rPr>
          <w:b/>
          <w:bCs/>
        </w:rPr>
        <w:t>教学目标：</w:t>
      </w:r>
    </w:p>
    <w:p>
      <w:pPr>
        <w:widowControl/>
        <w:adjustRightInd w:val="0"/>
        <w:snapToGrid w:val="0"/>
        <w:spacing w:line="360" w:lineRule="auto"/>
        <w:ind w:firstLine="420" w:firstLineChars="200"/>
        <w:rPr>
          <w:b/>
          <w:bCs/>
          <w:kern w:val="0"/>
          <w:szCs w:val="21"/>
        </w:rPr>
      </w:pPr>
      <w:r>
        <w:rPr>
          <w:bCs/>
          <w:kern w:val="0"/>
          <w:szCs w:val="21"/>
        </w:rPr>
        <w:t>掌握储能的概念、作用及分类；了解储能技术发展史和未来储能发展动向。</w:t>
      </w:r>
    </w:p>
    <w:p>
      <w:pPr>
        <w:widowControl/>
        <w:adjustRightInd w:val="0"/>
        <w:snapToGrid w:val="0"/>
        <w:spacing w:line="360" w:lineRule="auto"/>
        <w:rPr>
          <w:b/>
          <w:bCs/>
        </w:rPr>
      </w:pPr>
      <w:r>
        <w:rPr>
          <w:b/>
          <w:bCs/>
        </w:rPr>
        <w:t>教学重点和难点：</w:t>
      </w:r>
    </w:p>
    <w:p>
      <w:pPr>
        <w:widowControl/>
        <w:adjustRightInd w:val="0"/>
        <w:snapToGrid w:val="0"/>
        <w:spacing w:line="360" w:lineRule="auto"/>
        <w:ind w:firstLine="420" w:firstLineChars="200"/>
        <w:rPr>
          <w:b/>
          <w:bCs/>
          <w:kern w:val="0"/>
          <w:szCs w:val="21"/>
        </w:rPr>
      </w:pPr>
      <w:r>
        <w:rPr>
          <w:bCs/>
          <w:kern w:val="0"/>
          <w:szCs w:val="21"/>
        </w:rPr>
        <w:t>储能的概念和分类；储能技术的发展现状与挑战。</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了解：储能的应用背景、储能的重要性。</w:t>
      </w:r>
    </w:p>
    <w:p>
      <w:pPr>
        <w:pStyle w:val="4"/>
        <w:adjustRightInd w:val="0"/>
        <w:snapToGrid w:val="0"/>
        <w:spacing w:line="360" w:lineRule="auto"/>
        <w:rPr>
          <w:rFonts w:ascii="Times New Roman"/>
        </w:rPr>
      </w:pPr>
      <w:r>
        <w:rPr>
          <w:rFonts w:ascii="Times New Roman"/>
        </w:rPr>
        <w:t>理解：储能技术发展方向及挑战。</w:t>
      </w:r>
    </w:p>
    <w:p>
      <w:pPr>
        <w:pStyle w:val="4"/>
        <w:adjustRightInd w:val="0"/>
        <w:snapToGrid w:val="0"/>
        <w:spacing w:line="360" w:lineRule="auto"/>
        <w:rPr>
          <w:rFonts w:ascii="Times New Roman"/>
        </w:rPr>
      </w:pPr>
      <w:r>
        <w:rPr>
          <w:rFonts w:ascii="Times New Roman"/>
        </w:rPr>
        <w:t>掌握：</w:t>
      </w:r>
      <w:bookmarkStart w:id="68" w:name="_Hlk137142662"/>
      <w:r>
        <w:rPr>
          <w:rFonts w:ascii="Times New Roman"/>
        </w:rPr>
        <w:t>储能概念、储能技术分类及特点。</w:t>
      </w:r>
      <w:bookmarkEnd w:id="68"/>
    </w:p>
    <w:p>
      <w:pPr>
        <w:pStyle w:val="4"/>
        <w:adjustRightInd w:val="0"/>
        <w:snapToGrid w:val="0"/>
        <w:spacing w:line="360" w:lineRule="auto"/>
        <w:rPr>
          <w:rFonts w:ascii="Times New Roman"/>
        </w:rPr>
      </w:pPr>
      <w:r>
        <w:rPr>
          <w:rFonts w:ascii="Times New Roman"/>
        </w:rPr>
        <w:t>熟练掌握：</w:t>
      </w:r>
      <w:bookmarkStart w:id="69" w:name="_Hlk137142674"/>
      <w:r>
        <w:rPr>
          <w:rFonts w:ascii="Times New Roman"/>
        </w:rPr>
        <w:t>新能源技术中的储能技术及应用。</w:t>
      </w:r>
      <w:bookmarkEnd w:id="69"/>
    </w:p>
    <w:p>
      <w:pPr>
        <w:widowControl/>
        <w:adjustRightInd w:val="0"/>
        <w:snapToGrid w:val="0"/>
        <w:spacing w:line="360" w:lineRule="auto"/>
        <w:rPr>
          <w:bCs/>
          <w:kern w:val="0"/>
          <w:szCs w:val="21"/>
        </w:rPr>
      </w:pPr>
      <w:r>
        <w:rPr>
          <w:b/>
          <w:bCs/>
        </w:rPr>
        <w:t>教学组织与实施</w:t>
      </w:r>
      <w:r>
        <w:rPr>
          <w:bCs/>
          <w:kern w:val="0"/>
          <w:szCs w:val="21"/>
        </w:rPr>
        <w:t>：</w:t>
      </w:r>
    </w:p>
    <w:p>
      <w:pPr>
        <w:widowControl/>
        <w:adjustRightInd w:val="0"/>
        <w:snapToGrid w:val="0"/>
        <w:spacing w:line="360" w:lineRule="auto"/>
        <w:ind w:firstLine="420" w:firstLineChars="200"/>
        <w:rPr>
          <w:bCs/>
          <w:kern w:val="0"/>
          <w:szCs w:val="21"/>
        </w:rPr>
      </w:pPr>
      <w:r>
        <w:rPr>
          <w:bCs/>
          <w:kern w:val="0"/>
          <w:szCs w:val="21"/>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4"/>
        <w:gridCol w:w="29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4" w:type="dxa"/>
            <w:tcBorders>
              <w:top w:val="nil"/>
              <w:left w:val="nil"/>
              <w:bottom w:val="nil"/>
              <w:right w:val="nil"/>
            </w:tcBorders>
            <w:vAlign w:val="center"/>
          </w:tcPr>
          <w:p>
            <w:pPr>
              <w:widowControl/>
              <w:adjustRightInd w:val="0"/>
              <w:snapToGrid w:val="0"/>
              <w:spacing w:line="360" w:lineRule="auto"/>
              <w:jc w:val="left"/>
              <w:rPr>
                <w:b/>
                <w:bCs/>
                <w:kern w:val="0"/>
                <w:szCs w:val="21"/>
              </w:rPr>
            </w:pPr>
            <w:bookmarkStart w:id="70" w:name="OLE_LINK8"/>
          </w:p>
        </w:tc>
        <w:tc>
          <w:tcPr>
            <w:tcW w:w="2966"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储热</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rPr>
      </w:pPr>
      <w:r>
        <w:rPr>
          <w:b/>
          <w:bCs/>
        </w:rPr>
        <w:t>教学目标：</w:t>
      </w:r>
    </w:p>
    <w:p>
      <w:pPr>
        <w:pStyle w:val="4"/>
        <w:adjustRightInd w:val="0"/>
        <w:snapToGrid w:val="0"/>
        <w:spacing w:line="360" w:lineRule="auto"/>
        <w:rPr>
          <w:rFonts w:ascii="Times New Roman"/>
          <w:bCs/>
          <w:kern w:val="0"/>
          <w:szCs w:val="21"/>
        </w:rPr>
      </w:pPr>
      <w:r>
        <w:rPr>
          <w:rFonts w:ascii="Times New Roman"/>
          <w:kern w:val="0"/>
          <w:szCs w:val="21"/>
        </w:rPr>
        <w:t>掌握储热基本原理与概念、储热基本方式与材料、储热理论基础等。</w:t>
      </w:r>
      <w:r>
        <w:rPr>
          <w:rFonts w:ascii="Times New Roman"/>
          <w:bCs/>
          <w:kern w:val="0"/>
          <w:szCs w:val="21"/>
        </w:rPr>
        <w:t>掌握显热储存的原料和有关材料的筛选、设计原则。掌握相变储热的原理、相变材料的分类、相变储热技术的应用、相变材料的封装与强化换热措施等。掌握热化学储热的基本原理、分类以及应用，掌握储热系统的热力学评价方法。</w:t>
      </w:r>
    </w:p>
    <w:p>
      <w:pPr>
        <w:widowControl/>
        <w:adjustRightInd w:val="0"/>
        <w:snapToGrid w:val="0"/>
        <w:spacing w:line="360" w:lineRule="auto"/>
        <w:rPr>
          <w:b/>
          <w:bCs/>
        </w:rPr>
      </w:pPr>
      <w:r>
        <w:rPr>
          <w:b/>
          <w:bCs/>
        </w:rPr>
        <w:t>教学重点和难点：</w:t>
      </w:r>
    </w:p>
    <w:p>
      <w:pPr>
        <w:pStyle w:val="4"/>
        <w:adjustRightInd w:val="0"/>
        <w:snapToGrid w:val="0"/>
        <w:spacing w:line="360" w:lineRule="auto"/>
        <w:rPr>
          <w:rFonts w:ascii="Times New Roman"/>
          <w:bCs/>
          <w:kern w:val="0"/>
          <w:szCs w:val="21"/>
        </w:rPr>
      </w:pPr>
      <w:r>
        <w:rPr>
          <w:rFonts w:ascii="Times New Roman"/>
          <w:kern w:val="0"/>
          <w:szCs w:val="21"/>
        </w:rPr>
        <w:t>储热原理和储热技术分类、储热材料特性，储热理论基础。典型储热技术的工作原理和工作特性。</w:t>
      </w:r>
      <w:r>
        <w:rPr>
          <w:rFonts w:ascii="Times New Roman"/>
          <w:bCs/>
          <w:kern w:val="0"/>
          <w:szCs w:val="21"/>
        </w:rPr>
        <w:t>相变储热原理与技术、相变储热材料的特性及筛选依据，相变材料的封装与强化换热。热化学储热的基本原理，热化学储热系统的设计。</w:t>
      </w:r>
    </w:p>
    <w:p>
      <w:pPr>
        <w:pStyle w:val="4"/>
        <w:adjustRightInd w:val="0"/>
        <w:snapToGrid w:val="0"/>
        <w:spacing w:line="360" w:lineRule="auto"/>
        <w:ind w:firstLine="0" w:firstLineChars="0"/>
        <w:rPr>
          <w:rFonts w:ascii="Times New Roman"/>
          <w:bCs/>
          <w:kern w:val="0"/>
          <w:szCs w:val="21"/>
        </w:rPr>
      </w:pPr>
      <w:r>
        <w:rPr>
          <w:rFonts w:ascii="Times New Roman"/>
          <w:b/>
        </w:rPr>
        <w:t>主要教学内容及要求：</w:t>
      </w:r>
    </w:p>
    <w:p>
      <w:pPr>
        <w:pStyle w:val="4"/>
        <w:adjustRightInd w:val="0"/>
        <w:snapToGrid w:val="0"/>
        <w:spacing w:line="360" w:lineRule="auto"/>
        <w:rPr>
          <w:rFonts w:ascii="Times New Roman"/>
        </w:rPr>
      </w:pPr>
      <w:r>
        <w:rPr>
          <w:rFonts w:ascii="Times New Roman"/>
        </w:rPr>
        <w:t>了解：储热技术应用与新进展，</w:t>
      </w:r>
      <w:r>
        <w:rPr>
          <w:rFonts w:ascii="Times New Roman"/>
          <w:bCs/>
          <w:kern w:val="0"/>
          <w:szCs w:val="21"/>
        </w:rPr>
        <w:t>储热系统热力学评价的重要性。</w:t>
      </w:r>
    </w:p>
    <w:p>
      <w:pPr>
        <w:pStyle w:val="4"/>
        <w:adjustRightInd w:val="0"/>
        <w:snapToGrid w:val="0"/>
        <w:spacing w:line="360" w:lineRule="auto"/>
        <w:rPr>
          <w:rFonts w:ascii="Times New Roman"/>
        </w:rPr>
      </w:pPr>
      <w:r>
        <w:rPr>
          <w:rFonts w:ascii="Times New Roman"/>
        </w:rPr>
        <w:t>理解：储热技术新进展，储热的热力学基础，</w:t>
      </w:r>
      <w:r>
        <w:rPr>
          <w:rFonts w:ascii="Times New Roman"/>
          <w:bCs/>
          <w:kern w:val="0"/>
          <w:szCs w:val="21"/>
        </w:rPr>
        <w:t>充放热过程的热力学表达式</w:t>
      </w:r>
      <w:r>
        <w:rPr>
          <w:rFonts w:ascii="Times New Roman"/>
        </w:rPr>
        <w:t>。</w:t>
      </w:r>
    </w:p>
    <w:p>
      <w:pPr>
        <w:pStyle w:val="4"/>
        <w:adjustRightInd w:val="0"/>
        <w:snapToGrid w:val="0"/>
        <w:spacing w:line="360" w:lineRule="auto"/>
        <w:rPr>
          <w:rFonts w:ascii="Times New Roman"/>
        </w:rPr>
      </w:pPr>
      <w:r>
        <w:rPr>
          <w:rFonts w:ascii="Times New Roman"/>
        </w:rPr>
        <w:t>掌握：储热基本原理、基本方式与材料，</w:t>
      </w:r>
      <w:r>
        <w:rPr>
          <w:rFonts w:ascii="Times New Roman"/>
          <w:bCs/>
          <w:kern w:val="0"/>
          <w:szCs w:val="21"/>
        </w:rPr>
        <w:t>吸附储热和热化学反应储热的基本原理与热载体特性，充放热过程的焓变计算、火用变化计算。</w:t>
      </w:r>
    </w:p>
    <w:p>
      <w:pPr>
        <w:pStyle w:val="4"/>
        <w:adjustRightInd w:val="0"/>
        <w:snapToGrid w:val="0"/>
        <w:spacing w:line="360" w:lineRule="auto"/>
        <w:rPr>
          <w:rFonts w:ascii="Times New Roman"/>
        </w:rPr>
      </w:pPr>
      <w:r>
        <w:rPr>
          <w:rFonts w:ascii="Times New Roman"/>
        </w:rPr>
        <w:t>熟练掌握：</w:t>
      </w:r>
      <w:r>
        <w:rPr>
          <w:rFonts w:ascii="Times New Roman"/>
          <w:bCs/>
          <w:kern w:val="0"/>
          <w:szCs w:val="21"/>
        </w:rPr>
        <w:t>可逆性、反应速度、反应动力学等热化学储热体系的反应特性分析，典型储热系统的热力学模型构建与分析方法，</w:t>
      </w:r>
      <w:r>
        <w:rPr>
          <w:rFonts w:ascii="Times New Roman"/>
        </w:rPr>
        <w:t>储热系统的热力学分析和传热传质问题分析。</w:t>
      </w:r>
    </w:p>
    <w:p>
      <w:pPr>
        <w:widowControl/>
        <w:adjustRightInd w:val="0"/>
        <w:snapToGrid w:val="0"/>
        <w:spacing w:line="360" w:lineRule="auto"/>
        <w:rPr>
          <w:b/>
          <w:bCs/>
        </w:rPr>
      </w:pPr>
      <w:r>
        <w:rPr>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bookmarkStart w:id="71" w:name="OLE_LINK5"/>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第三章  机械</w:t>
            </w:r>
            <w:r>
              <w:rPr>
                <w:b/>
                <w:bCs/>
                <w:szCs w:val="21"/>
              </w:rPr>
              <w:t>储能</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学时数：6</w:t>
            </w:r>
          </w:p>
        </w:tc>
      </w:tr>
      <w:bookmarkEnd w:id="71"/>
    </w:tbl>
    <w:p>
      <w:pPr>
        <w:widowControl/>
        <w:adjustRightInd w:val="0"/>
        <w:snapToGrid w:val="0"/>
        <w:spacing w:line="360" w:lineRule="auto"/>
        <w:rPr>
          <w:b/>
          <w:bCs/>
        </w:rPr>
      </w:pPr>
      <w:r>
        <w:rPr>
          <w:b/>
          <w:bCs/>
        </w:rPr>
        <w:t>教学目标：</w:t>
      </w:r>
    </w:p>
    <w:p>
      <w:pPr>
        <w:pStyle w:val="4"/>
        <w:adjustRightInd w:val="0"/>
        <w:snapToGrid w:val="0"/>
        <w:spacing w:line="360" w:lineRule="auto"/>
        <w:rPr>
          <w:rFonts w:ascii="Times New Roman"/>
          <w:bCs/>
          <w:kern w:val="0"/>
          <w:szCs w:val="21"/>
        </w:rPr>
      </w:pPr>
      <w:r>
        <w:rPr>
          <w:rFonts w:ascii="Times New Roman"/>
          <w:bCs/>
          <w:kern w:val="0"/>
          <w:szCs w:val="21"/>
        </w:rPr>
        <w:t>掌握抽水蓄能电站的工作原理、系统构成、类别以及蓄能水库的能量特性。掌握压缩空气储能的基本原理与关键设备特性。掌握飞轮储能的工作原理、系统构成以及技术特点等。</w:t>
      </w:r>
    </w:p>
    <w:p>
      <w:pPr>
        <w:widowControl/>
        <w:adjustRightInd w:val="0"/>
        <w:snapToGrid w:val="0"/>
        <w:spacing w:line="360" w:lineRule="auto"/>
        <w:rPr>
          <w:b/>
          <w:bCs/>
        </w:rPr>
      </w:pPr>
      <w:r>
        <w:rPr>
          <w:b/>
          <w:bCs/>
        </w:rPr>
        <w:t>教学重点和难点：</w:t>
      </w:r>
    </w:p>
    <w:p>
      <w:pPr>
        <w:pStyle w:val="4"/>
        <w:adjustRightInd w:val="0"/>
        <w:snapToGrid w:val="0"/>
        <w:spacing w:line="360" w:lineRule="auto"/>
        <w:rPr>
          <w:rFonts w:ascii="Times New Roman"/>
          <w:bCs/>
          <w:kern w:val="0"/>
          <w:szCs w:val="21"/>
        </w:rPr>
      </w:pPr>
      <w:r>
        <w:rPr>
          <w:rFonts w:ascii="Times New Roman"/>
          <w:bCs/>
          <w:kern w:val="0"/>
          <w:szCs w:val="21"/>
        </w:rPr>
        <w:t>蓄能水库的能量特性，压缩空气储能原理，实践中压缩空气储能型式和参数的选择。轮储能的工作原理，飞轮储能中的关键技术。</w:t>
      </w:r>
    </w:p>
    <w:p>
      <w:pPr>
        <w:pStyle w:val="4"/>
        <w:adjustRightInd w:val="0"/>
        <w:snapToGrid w:val="0"/>
        <w:spacing w:line="360" w:lineRule="auto"/>
        <w:ind w:firstLine="0" w:firstLineChars="0"/>
        <w:rPr>
          <w:rFonts w:ascii="Times New Roman"/>
          <w:bCs/>
          <w:kern w:val="0"/>
          <w:szCs w:val="21"/>
        </w:rPr>
      </w:pPr>
      <w:r>
        <w:rPr>
          <w:rFonts w:ascii="Times New Roman"/>
          <w:b/>
        </w:rPr>
        <w:t>主要教学内容及要求：</w:t>
      </w:r>
      <w:r>
        <w:rPr>
          <w:rFonts w:ascii="Times New Roman"/>
          <w:bCs/>
          <w:kern w:val="0"/>
          <w:szCs w:val="21"/>
        </w:rPr>
        <w:t xml:space="preserve"> </w:t>
      </w:r>
    </w:p>
    <w:p>
      <w:pPr>
        <w:pStyle w:val="4"/>
        <w:adjustRightInd w:val="0"/>
        <w:snapToGrid w:val="0"/>
        <w:spacing w:line="360" w:lineRule="auto"/>
        <w:ind w:firstLineChars="0"/>
        <w:rPr>
          <w:rFonts w:ascii="Times New Roman"/>
          <w:bCs/>
          <w:kern w:val="0"/>
          <w:szCs w:val="21"/>
        </w:rPr>
      </w:pPr>
      <w:r>
        <w:rPr>
          <w:rFonts w:ascii="Times New Roman"/>
          <w:bCs/>
          <w:kern w:val="0"/>
          <w:szCs w:val="21"/>
        </w:rPr>
        <w:t>了解：抽水蓄能电站的发展历程，压缩空气储能的作用及应用情况，</w:t>
      </w:r>
      <w:r>
        <w:rPr>
          <w:rFonts w:ascii="Times New Roman"/>
          <w:kern w:val="0"/>
          <w:szCs w:val="21"/>
        </w:rPr>
        <w:t>飞轮储能的发展前景</w:t>
      </w:r>
      <w:r>
        <w:rPr>
          <w:rFonts w:ascii="Times New Roman"/>
          <w:bCs/>
          <w:kern w:val="0"/>
          <w:szCs w:val="21"/>
        </w:rPr>
        <w:t>。</w:t>
      </w:r>
    </w:p>
    <w:p>
      <w:pPr>
        <w:pStyle w:val="4"/>
        <w:adjustRightInd w:val="0"/>
        <w:snapToGrid w:val="0"/>
        <w:spacing w:line="360" w:lineRule="auto"/>
        <w:ind w:firstLineChars="0"/>
        <w:rPr>
          <w:rFonts w:ascii="Times New Roman"/>
          <w:bCs/>
          <w:kern w:val="0"/>
          <w:szCs w:val="21"/>
        </w:rPr>
      </w:pPr>
      <w:r>
        <w:rPr>
          <w:rFonts w:ascii="Times New Roman"/>
          <w:bCs/>
          <w:kern w:val="0"/>
          <w:szCs w:val="21"/>
        </w:rPr>
        <w:t>理解：抽水蓄能电站的基本概念，压缩空气储能的分类及技术路线，</w:t>
      </w:r>
      <w:r>
        <w:rPr>
          <w:rFonts w:ascii="Times New Roman"/>
          <w:kern w:val="0"/>
          <w:szCs w:val="21"/>
        </w:rPr>
        <w:t>飞轮转子的设计原则。</w:t>
      </w:r>
    </w:p>
    <w:p>
      <w:pPr>
        <w:pStyle w:val="4"/>
        <w:adjustRightInd w:val="0"/>
        <w:snapToGrid w:val="0"/>
        <w:spacing w:line="360" w:lineRule="auto"/>
        <w:ind w:firstLineChars="0"/>
        <w:rPr>
          <w:rFonts w:ascii="Times New Roman"/>
          <w:bCs/>
          <w:kern w:val="0"/>
          <w:szCs w:val="21"/>
        </w:rPr>
      </w:pPr>
      <w:r>
        <w:rPr>
          <w:rFonts w:ascii="Times New Roman"/>
          <w:bCs/>
          <w:kern w:val="0"/>
          <w:szCs w:val="21"/>
        </w:rPr>
        <w:t>掌握：抽水蓄能电站的工作原理、系统构成以及分类等，压缩空气储能的基本原理与系统构成，</w:t>
      </w:r>
      <w:r>
        <w:rPr>
          <w:rFonts w:ascii="Times New Roman"/>
          <w:kern w:val="0"/>
          <w:szCs w:val="21"/>
        </w:rPr>
        <w:t>飞轮储能的工作原理、系统构成、关键技术等</w:t>
      </w:r>
      <w:r>
        <w:rPr>
          <w:rFonts w:ascii="Times New Roman"/>
          <w:bCs/>
          <w:kern w:val="0"/>
          <w:szCs w:val="21"/>
        </w:rPr>
        <w:t>。</w:t>
      </w:r>
    </w:p>
    <w:p>
      <w:pPr>
        <w:pStyle w:val="4"/>
        <w:adjustRightInd w:val="0"/>
        <w:snapToGrid w:val="0"/>
        <w:spacing w:line="360" w:lineRule="auto"/>
        <w:ind w:firstLineChars="0"/>
        <w:rPr>
          <w:rFonts w:ascii="Times New Roman"/>
          <w:bCs/>
          <w:kern w:val="0"/>
          <w:szCs w:val="21"/>
        </w:rPr>
      </w:pPr>
      <w:r>
        <w:rPr>
          <w:rFonts w:ascii="Times New Roman"/>
          <w:bCs/>
          <w:kern w:val="0"/>
          <w:szCs w:val="21"/>
        </w:rPr>
        <w:t>熟练掌握：抽水蓄能电站的综合效率计算方法，压缩空气储能系统的循环效率计算方法，飞轮系统技术特点和应用范围。</w:t>
      </w:r>
    </w:p>
    <w:p>
      <w:pPr>
        <w:widowControl/>
        <w:adjustRightInd w:val="0"/>
        <w:snapToGrid w:val="0"/>
        <w:spacing w:line="360" w:lineRule="auto"/>
        <w:rPr>
          <w:b/>
          <w:bCs/>
        </w:rPr>
      </w:pPr>
      <w:r>
        <w:rPr>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第四章  电化学</w:t>
            </w:r>
            <w:r>
              <w:rPr>
                <w:b/>
                <w:bCs/>
                <w:szCs w:val="21"/>
              </w:rPr>
              <w:t>储能</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widowControl/>
        <w:adjustRightInd w:val="0"/>
        <w:snapToGrid w:val="0"/>
        <w:spacing w:line="360" w:lineRule="auto"/>
        <w:rPr>
          <w:b/>
          <w:bCs/>
        </w:rPr>
      </w:pPr>
      <w:r>
        <w:rPr>
          <w:b/>
          <w:bCs/>
        </w:rPr>
        <w:t>教学目标：</w:t>
      </w:r>
    </w:p>
    <w:p>
      <w:pPr>
        <w:pStyle w:val="4"/>
        <w:adjustRightInd w:val="0"/>
        <w:snapToGrid w:val="0"/>
        <w:spacing w:line="360" w:lineRule="auto"/>
        <w:ind w:firstLineChars="0"/>
        <w:rPr>
          <w:rFonts w:ascii="Times New Roman"/>
          <w:b/>
          <w:bCs/>
        </w:rPr>
      </w:pPr>
      <w:r>
        <w:rPr>
          <w:rFonts w:ascii="Times New Roman"/>
          <w:bCs/>
          <w:kern w:val="0"/>
          <w:szCs w:val="21"/>
        </w:rPr>
        <w:t>掌握电化学储能技术的分类及关键技术，铅酸电池、锂离子电池、液流电池的工作原理与结构、工作方式及充放电特性等。</w:t>
      </w:r>
    </w:p>
    <w:p>
      <w:pPr>
        <w:widowControl/>
        <w:adjustRightInd w:val="0"/>
        <w:snapToGrid w:val="0"/>
        <w:spacing w:line="360" w:lineRule="auto"/>
        <w:rPr>
          <w:b/>
          <w:bCs/>
        </w:rPr>
      </w:pPr>
      <w:r>
        <w:rPr>
          <w:b/>
          <w:bCs/>
        </w:rPr>
        <w:t>教学重点和难点：</w:t>
      </w:r>
    </w:p>
    <w:p>
      <w:pPr>
        <w:pStyle w:val="4"/>
        <w:adjustRightInd w:val="0"/>
        <w:snapToGrid w:val="0"/>
        <w:spacing w:line="360" w:lineRule="auto"/>
        <w:ind w:firstLineChars="0"/>
        <w:rPr>
          <w:rFonts w:ascii="Times New Roman"/>
          <w:b/>
          <w:bCs/>
        </w:rPr>
      </w:pPr>
      <w:r>
        <w:rPr>
          <w:rFonts w:ascii="Times New Roman"/>
          <w:bCs/>
          <w:kern w:val="0"/>
          <w:szCs w:val="21"/>
        </w:rPr>
        <w:t>电化学储能的关键技术，铅酸电池、锂离子电池、液流电池的工作原理与结构，充放电特性。</w:t>
      </w:r>
    </w:p>
    <w:p>
      <w:pPr>
        <w:widowControl/>
        <w:adjustRightInd w:val="0"/>
        <w:snapToGrid w:val="0"/>
        <w:spacing w:line="360" w:lineRule="auto"/>
        <w:rPr>
          <w:b/>
          <w:bCs/>
        </w:rPr>
      </w:pPr>
      <w:r>
        <w:rPr>
          <w:b/>
          <w:bCs/>
        </w:rPr>
        <w:t>主要教学内容及要求：</w:t>
      </w:r>
    </w:p>
    <w:p>
      <w:pPr>
        <w:widowControl/>
        <w:adjustRightInd w:val="0"/>
        <w:snapToGrid w:val="0"/>
        <w:spacing w:line="360" w:lineRule="auto"/>
        <w:ind w:firstLine="417" w:firstLineChars="199"/>
        <w:rPr>
          <w:kern w:val="0"/>
          <w:szCs w:val="21"/>
        </w:rPr>
      </w:pPr>
      <w:r>
        <w:t>了解：</w:t>
      </w:r>
      <w:r>
        <w:rPr>
          <w:kern w:val="0"/>
          <w:szCs w:val="21"/>
        </w:rPr>
        <w:t>电化学储能的作用，铅酸电池、锂离子电池、液流电池的应用场景。</w:t>
      </w:r>
    </w:p>
    <w:p>
      <w:pPr>
        <w:widowControl/>
        <w:adjustRightInd w:val="0"/>
        <w:snapToGrid w:val="0"/>
        <w:spacing w:line="360" w:lineRule="auto"/>
        <w:ind w:firstLine="417" w:firstLineChars="199"/>
        <w:rPr>
          <w:kern w:val="0"/>
          <w:szCs w:val="21"/>
        </w:rPr>
      </w:pPr>
      <w:r>
        <w:t>理解：</w:t>
      </w:r>
      <w:r>
        <w:rPr>
          <w:kern w:val="0"/>
          <w:szCs w:val="21"/>
        </w:rPr>
        <w:t>电化学储能的基本概念，铅酸电池、锂离子电池、液流电池的电化学过程。</w:t>
      </w:r>
      <w:r>
        <w:t xml:space="preserve"> </w:t>
      </w:r>
    </w:p>
    <w:p>
      <w:pPr>
        <w:widowControl/>
        <w:adjustRightInd w:val="0"/>
        <w:snapToGrid w:val="0"/>
        <w:spacing w:line="360" w:lineRule="auto"/>
        <w:ind w:firstLine="417" w:firstLineChars="199"/>
      </w:pPr>
      <w:r>
        <w:t>掌握：电化学储能技术的分类及特点，</w:t>
      </w:r>
      <w:r>
        <w:rPr>
          <w:kern w:val="0"/>
          <w:szCs w:val="21"/>
        </w:rPr>
        <w:t>铅酸电池、锂离子电池、液流电池</w:t>
      </w:r>
      <w:r>
        <w:t>的原理与结构、工作方式与充放电特性等。</w:t>
      </w:r>
    </w:p>
    <w:p>
      <w:pPr>
        <w:widowControl/>
        <w:adjustRightInd w:val="0"/>
        <w:snapToGrid w:val="0"/>
        <w:spacing w:line="360" w:lineRule="auto"/>
        <w:ind w:firstLine="417" w:firstLineChars="199"/>
        <w:rPr>
          <w:b/>
          <w:bCs/>
        </w:rPr>
      </w:pPr>
      <w:r>
        <w:t>熟练掌握：</w:t>
      </w:r>
      <w:r>
        <w:rPr>
          <w:kern w:val="0"/>
          <w:szCs w:val="21"/>
        </w:rPr>
        <w:t>铅酸电池、锂离子电池、液流电池的技术特点</w:t>
      </w:r>
      <w:r>
        <w:rPr>
          <w:bCs/>
          <w:kern w:val="0"/>
          <w:szCs w:val="21"/>
        </w:rPr>
        <w:t>。</w:t>
      </w:r>
    </w:p>
    <w:p>
      <w:pPr>
        <w:widowControl/>
        <w:adjustRightInd w:val="0"/>
        <w:snapToGrid w:val="0"/>
        <w:spacing w:line="360" w:lineRule="auto"/>
        <w:rPr>
          <w:b/>
          <w:bCs/>
        </w:rPr>
      </w:pPr>
      <w:r>
        <w:rPr>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第五章  电磁储能</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rPr>
      </w:pPr>
      <w:r>
        <w:rPr>
          <w:b/>
          <w:bCs/>
        </w:rPr>
        <w:t>教学目标：</w:t>
      </w:r>
    </w:p>
    <w:p>
      <w:pPr>
        <w:pStyle w:val="4"/>
        <w:adjustRightInd w:val="0"/>
        <w:snapToGrid w:val="0"/>
        <w:spacing w:line="360" w:lineRule="auto"/>
        <w:ind w:firstLineChars="0"/>
        <w:rPr>
          <w:rFonts w:ascii="Times New Roman"/>
          <w:b/>
          <w:bCs/>
          <w:kern w:val="0"/>
          <w:szCs w:val="21"/>
        </w:rPr>
      </w:pPr>
      <w:r>
        <w:rPr>
          <w:rFonts w:ascii="Times New Roman"/>
          <w:bCs/>
          <w:kern w:val="0"/>
          <w:szCs w:val="21"/>
        </w:rPr>
        <w:t>掌握超导、超级电容储能的工作原理、构成及关键技术等。</w:t>
      </w:r>
    </w:p>
    <w:p>
      <w:pPr>
        <w:widowControl/>
        <w:adjustRightInd w:val="0"/>
        <w:snapToGrid w:val="0"/>
        <w:spacing w:line="360" w:lineRule="auto"/>
        <w:rPr>
          <w:b/>
          <w:bCs/>
        </w:rPr>
      </w:pPr>
      <w:r>
        <w:rPr>
          <w:b/>
          <w:bCs/>
        </w:rPr>
        <w:t>教学重点和难点：</w:t>
      </w:r>
    </w:p>
    <w:p>
      <w:pPr>
        <w:pStyle w:val="4"/>
        <w:adjustRightInd w:val="0"/>
        <w:snapToGrid w:val="0"/>
        <w:spacing w:line="360" w:lineRule="auto"/>
        <w:ind w:firstLineChars="0"/>
        <w:rPr>
          <w:rFonts w:ascii="Times New Roman"/>
        </w:rPr>
      </w:pPr>
      <w:r>
        <w:rPr>
          <w:rFonts w:ascii="Times New Roman"/>
          <w:bCs/>
          <w:kern w:val="0"/>
          <w:szCs w:val="21"/>
        </w:rPr>
        <w:t>超导与超级电容储能的工作原理，电磁储能的关键技术。</w:t>
      </w:r>
    </w:p>
    <w:p>
      <w:pPr>
        <w:pStyle w:val="4"/>
        <w:adjustRightInd w:val="0"/>
        <w:snapToGrid w:val="0"/>
        <w:spacing w:line="360" w:lineRule="auto"/>
        <w:ind w:firstLine="0" w:firstLineChars="0"/>
        <w:rPr>
          <w:rFonts w:ascii="Times New Roman"/>
          <w:b/>
        </w:rPr>
      </w:pPr>
      <w:r>
        <w:rPr>
          <w:rFonts w:ascii="Times New Roman"/>
          <w:b/>
        </w:rPr>
        <w:t>主要教学内容及要求：</w:t>
      </w:r>
    </w:p>
    <w:p>
      <w:pPr>
        <w:pStyle w:val="4"/>
        <w:adjustRightInd w:val="0"/>
        <w:snapToGrid w:val="0"/>
        <w:spacing w:line="360" w:lineRule="auto"/>
        <w:ind w:firstLineChars="0"/>
        <w:rPr>
          <w:rFonts w:ascii="Times New Roman"/>
        </w:rPr>
      </w:pPr>
      <w:r>
        <w:rPr>
          <w:rFonts w:ascii="Times New Roman"/>
        </w:rPr>
        <w:t>了解：</w:t>
      </w:r>
      <w:r>
        <w:rPr>
          <w:rFonts w:ascii="Times New Roman"/>
          <w:kern w:val="0"/>
          <w:szCs w:val="21"/>
        </w:rPr>
        <w:t>电磁类储能技术的</w:t>
      </w:r>
      <w:r>
        <w:rPr>
          <w:rFonts w:ascii="Times New Roman"/>
          <w:bCs/>
          <w:kern w:val="0"/>
          <w:szCs w:val="21"/>
        </w:rPr>
        <w:t>应用</w:t>
      </w:r>
      <w:r>
        <w:rPr>
          <w:rFonts w:ascii="Times New Roman"/>
          <w:kern w:val="0"/>
          <w:szCs w:val="21"/>
        </w:rPr>
        <w:t>前景与发展前景。</w:t>
      </w:r>
    </w:p>
    <w:p>
      <w:pPr>
        <w:pStyle w:val="4"/>
        <w:adjustRightInd w:val="0"/>
        <w:snapToGrid w:val="0"/>
        <w:spacing w:line="360" w:lineRule="auto"/>
        <w:ind w:firstLineChars="0"/>
        <w:rPr>
          <w:rFonts w:ascii="Times New Roman"/>
          <w:kern w:val="0"/>
          <w:szCs w:val="21"/>
        </w:rPr>
      </w:pPr>
      <w:r>
        <w:rPr>
          <w:rFonts w:ascii="Times New Roman"/>
        </w:rPr>
        <w:t>理解：</w:t>
      </w:r>
      <w:r>
        <w:rPr>
          <w:rFonts w:ascii="Times New Roman"/>
          <w:kern w:val="0"/>
          <w:szCs w:val="21"/>
        </w:rPr>
        <w:t>超导储能的电磁转换</w:t>
      </w:r>
      <w:r>
        <w:rPr>
          <w:rFonts w:ascii="Times New Roman"/>
          <w:bCs/>
          <w:kern w:val="0"/>
          <w:szCs w:val="21"/>
        </w:rPr>
        <w:t>过程</w:t>
      </w:r>
      <w:r>
        <w:rPr>
          <w:rFonts w:ascii="Times New Roman"/>
          <w:kern w:val="0"/>
          <w:szCs w:val="21"/>
        </w:rPr>
        <w:t>、电容器的电化学反应过程等。</w:t>
      </w:r>
    </w:p>
    <w:p>
      <w:pPr>
        <w:pStyle w:val="4"/>
        <w:adjustRightInd w:val="0"/>
        <w:snapToGrid w:val="0"/>
        <w:spacing w:line="360" w:lineRule="auto"/>
        <w:ind w:firstLineChars="0"/>
        <w:rPr>
          <w:rFonts w:ascii="Times New Roman"/>
        </w:rPr>
      </w:pPr>
      <w:r>
        <w:rPr>
          <w:rFonts w:ascii="Times New Roman"/>
        </w:rPr>
        <w:t>掌握：</w:t>
      </w:r>
      <w:r>
        <w:rPr>
          <w:rFonts w:ascii="Times New Roman"/>
          <w:kern w:val="0"/>
          <w:szCs w:val="21"/>
        </w:rPr>
        <w:t>超导与超级电容储能的工作原理，电磁储能的关键技术。</w:t>
      </w:r>
    </w:p>
    <w:p>
      <w:pPr>
        <w:pStyle w:val="4"/>
        <w:adjustRightInd w:val="0"/>
        <w:snapToGrid w:val="0"/>
        <w:spacing w:line="360" w:lineRule="auto"/>
        <w:ind w:firstLineChars="0"/>
        <w:rPr>
          <w:rFonts w:ascii="Times New Roman"/>
          <w:kern w:val="0"/>
          <w:szCs w:val="21"/>
        </w:rPr>
      </w:pPr>
      <w:r>
        <w:rPr>
          <w:rFonts w:ascii="Times New Roman"/>
        </w:rPr>
        <w:t>熟练掌握：</w:t>
      </w:r>
      <w:r>
        <w:rPr>
          <w:rFonts w:ascii="Times New Roman"/>
          <w:kern w:val="0"/>
          <w:szCs w:val="21"/>
        </w:rPr>
        <w:t>超导与超级电容储能的技术特点</w:t>
      </w:r>
      <w:r>
        <w:rPr>
          <w:rFonts w:ascii="Times New Roman"/>
        </w:rPr>
        <w:t>。</w:t>
      </w:r>
    </w:p>
    <w:p>
      <w:pPr>
        <w:pStyle w:val="4"/>
        <w:adjustRightInd w:val="0"/>
        <w:snapToGrid w:val="0"/>
        <w:spacing w:line="360" w:lineRule="auto"/>
        <w:ind w:firstLine="0" w:firstLineChars="0"/>
        <w:rPr>
          <w:rFonts w:ascii="Times New Roman"/>
          <w:b/>
          <w:bCs/>
        </w:rPr>
      </w:pPr>
      <w:r>
        <w:rPr>
          <w:rFonts w:ascii="Times New Roman"/>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第六章  </w:t>
            </w:r>
            <w:r>
              <w:rPr>
                <w:b/>
                <w:bCs/>
                <w:szCs w:val="21"/>
              </w:rPr>
              <w:t>氢储能</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rPr>
      </w:pPr>
      <w:r>
        <w:rPr>
          <w:b/>
          <w:bCs/>
        </w:rPr>
        <w:t>教学目标：</w:t>
      </w:r>
    </w:p>
    <w:p>
      <w:pPr>
        <w:pStyle w:val="4"/>
        <w:adjustRightInd w:val="0"/>
        <w:snapToGrid w:val="0"/>
        <w:spacing w:line="360" w:lineRule="auto"/>
        <w:ind w:firstLineChars="0"/>
        <w:rPr>
          <w:rFonts w:ascii="Times New Roman"/>
          <w:b/>
          <w:bCs/>
          <w:kern w:val="0"/>
          <w:szCs w:val="21"/>
        </w:rPr>
      </w:pPr>
      <w:r>
        <w:rPr>
          <w:rFonts w:ascii="Times New Roman"/>
          <w:kern w:val="0"/>
          <w:szCs w:val="21"/>
        </w:rPr>
        <w:t>掌握氢的制备、纯化、存储的基本原理和特点。</w:t>
      </w:r>
    </w:p>
    <w:p>
      <w:pPr>
        <w:widowControl/>
        <w:adjustRightInd w:val="0"/>
        <w:snapToGrid w:val="0"/>
        <w:spacing w:line="360" w:lineRule="auto"/>
        <w:rPr>
          <w:b/>
          <w:bCs/>
        </w:rPr>
      </w:pPr>
      <w:r>
        <w:rPr>
          <w:b/>
          <w:bCs/>
        </w:rPr>
        <w:t>教学重点和难点：</w:t>
      </w:r>
    </w:p>
    <w:p>
      <w:pPr>
        <w:pStyle w:val="4"/>
        <w:adjustRightInd w:val="0"/>
        <w:snapToGrid w:val="0"/>
        <w:spacing w:line="360" w:lineRule="auto"/>
        <w:ind w:firstLineChars="0"/>
        <w:rPr>
          <w:rFonts w:ascii="Times New Roman"/>
          <w:kern w:val="0"/>
          <w:szCs w:val="21"/>
        </w:rPr>
      </w:pPr>
      <w:r>
        <w:rPr>
          <w:rFonts w:ascii="Times New Roman"/>
        </w:rPr>
        <w:t>氢气的制备原理，纯化方法和储氢原理。</w:t>
      </w:r>
    </w:p>
    <w:p>
      <w:pPr>
        <w:pStyle w:val="4"/>
        <w:adjustRightInd w:val="0"/>
        <w:snapToGrid w:val="0"/>
        <w:spacing w:line="360" w:lineRule="auto"/>
        <w:ind w:firstLine="0" w:firstLineChars="0"/>
        <w:rPr>
          <w:rFonts w:ascii="Times New Roman"/>
          <w:b/>
        </w:rPr>
      </w:pPr>
      <w:r>
        <w:rPr>
          <w:rFonts w:ascii="Times New Roman"/>
          <w:b/>
        </w:rPr>
        <w:t>主要教学内容及要求：</w:t>
      </w:r>
    </w:p>
    <w:p>
      <w:pPr>
        <w:pStyle w:val="4"/>
        <w:adjustRightInd w:val="0"/>
        <w:snapToGrid w:val="0"/>
        <w:spacing w:line="360" w:lineRule="auto"/>
        <w:ind w:firstLineChars="0"/>
        <w:rPr>
          <w:rFonts w:ascii="Times New Roman"/>
        </w:rPr>
      </w:pPr>
      <w:r>
        <w:rPr>
          <w:rFonts w:ascii="Times New Roman"/>
        </w:rPr>
        <w:t>了解：</w:t>
      </w:r>
      <w:r>
        <w:rPr>
          <w:rFonts w:ascii="Times New Roman"/>
          <w:kern w:val="0"/>
          <w:szCs w:val="21"/>
        </w:rPr>
        <w:t>氢储能技术的</w:t>
      </w:r>
      <w:r>
        <w:rPr>
          <w:rFonts w:ascii="Times New Roman"/>
          <w:bCs/>
          <w:kern w:val="0"/>
          <w:szCs w:val="21"/>
        </w:rPr>
        <w:t>应用</w:t>
      </w:r>
      <w:r>
        <w:rPr>
          <w:rFonts w:ascii="Times New Roman"/>
          <w:kern w:val="0"/>
          <w:szCs w:val="21"/>
        </w:rPr>
        <w:t>前景与发展前景。</w:t>
      </w:r>
    </w:p>
    <w:p>
      <w:pPr>
        <w:pStyle w:val="4"/>
        <w:adjustRightInd w:val="0"/>
        <w:snapToGrid w:val="0"/>
        <w:spacing w:line="360" w:lineRule="auto"/>
        <w:ind w:firstLineChars="0"/>
        <w:rPr>
          <w:rFonts w:ascii="Times New Roman"/>
          <w:kern w:val="0"/>
          <w:szCs w:val="21"/>
        </w:rPr>
      </w:pPr>
      <w:r>
        <w:rPr>
          <w:rFonts w:ascii="Times New Roman"/>
        </w:rPr>
        <w:t>理解：</w:t>
      </w:r>
      <w:r>
        <w:rPr>
          <w:rFonts w:ascii="Times New Roman"/>
          <w:kern w:val="0"/>
          <w:szCs w:val="21"/>
        </w:rPr>
        <w:t>氢储能的开发和应用环节及作用。</w:t>
      </w:r>
    </w:p>
    <w:p>
      <w:pPr>
        <w:pStyle w:val="4"/>
        <w:adjustRightInd w:val="0"/>
        <w:snapToGrid w:val="0"/>
        <w:spacing w:line="360" w:lineRule="auto"/>
        <w:ind w:firstLineChars="0"/>
        <w:rPr>
          <w:rFonts w:ascii="Times New Roman"/>
        </w:rPr>
      </w:pPr>
      <w:r>
        <w:rPr>
          <w:rFonts w:ascii="Times New Roman"/>
        </w:rPr>
        <w:t>掌握：氢气的制备，纯化和储氢三个环节的典型方法和基本原理</w:t>
      </w:r>
      <w:r>
        <w:rPr>
          <w:rFonts w:ascii="Times New Roman"/>
          <w:kern w:val="0"/>
          <w:szCs w:val="21"/>
        </w:rPr>
        <w:t>。</w:t>
      </w:r>
    </w:p>
    <w:p>
      <w:pPr>
        <w:pStyle w:val="4"/>
        <w:adjustRightInd w:val="0"/>
        <w:snapToGrid w:val="0"/>
        <w:spacing w:line="360" w:lineRule="auto"/>
        <w:ind w:firstLineChars="0"/>
        <w:rPr>
          <w:rFonts w:ascii="Times New Roman"/>
          <w:kern w:val="0"/>
          <w:szCs w:val="21"/>
        </w:rPr>
      </w:pPr>
      <w:r>
        <w:rPr>
          <w:rFonts w:ascii="Times New Roman"/>
        </w:rPr>
        <w:t>熟练掌握：</w:t>
      </w:r>
      <w:r>
        <w:rPr>
          <w:rFonts w:ascii="Times New Roman"/>
          <w:kern w:val="0"/>
          <w:szCs w:val="21"/>
        </w:rPr>
        <w:t>氢储能的技术特点</w:t>
      </w:r>
      <w:r>
        <w:rPr>
          <w:rFonts w:ascii="Times New Roman"/>
        </w:rPr>
        <w:t>。</w:t>
      </w:r>
    </w:p>
    <w:p>
      <w:pPr>
        <w:pStyle w:val="4"/>
        <w:adjustRightInd w:val="0"/>
        <w:snapToGrid w:val="0"/>
        <w:spacing w:line="360" w:lineRule="auto"/>
        <w:ind w:firstLine="0" w:firstLineChars="0"/>
        <w:rPr>
          <w:rFonts w:ascii="Times New Roman"/>
          <w:b/>
          <w:bCs/>
        </w:rPr>
      </w:pPr>
      <w:r>
        <w:rPr>
          <w:rFonts w:ascii="Times New Roman"/>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bookmarkEnd w:id="70"/>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第七章  </w:t>
            </w:r>
            <w:r>
              <w:rPr>
                <w:b/>
                <w:bCs/>
                <w:szCs w:val="21"/>
              </w:rPr>
              <w:t>储能电站运行控制</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rPr>
      </w:pPr>
      <w:r>
        <w:rPr>
          <w:b/>
          <w:bCs/>
        </w:rPr>
        <w:t>教学目标：</w:t>
      </w:r>
    </w:p>
    <w:p>
      <w:pPr>
        <w:pStyle w:val="4"/>
        <w:adjustRightInd w:val="0"/>
        <w:snapToGrid w:val="0"/>
        <w:spacing w:line="360" w:lineRule="auto"/>
        <w:ind w:firstLineChars="0"/>
        <w:rPr>
          <w:rFonts w:ascii="Times New Roman"/>
          <w:b/>
          <w:bCs/>
          <w:kern w:val="0"/>
          <w:szCs w:val="21"/>
        </w:rPr>
      </w:pPr>
      <w:r>
        <w:rPr>
          <w:rFonts w:ascii="Times New Roman"/>
          <w:kern w:val="0"/>
          <w:szCs w:val="21"/>
        </w:rPr>
        <w:t>了解储能系组成方式、运行控制方式。</w:t>
      </w:r>
    </w:p>
    <w:p>
      <w:pPr>
        <w:widowControl/>
        <w:adjustRightInd w:val="0"/>
        <w:snapToGrid w:val="0"/>
        <w:spacing w:line="360" w:lineRule="auto"/>
        <w:rPr>
          <w:b/>
          <w:bCs/>
        </w:rPr>
      </w:pPr>
      <w:r>
        <w:rPr>
          <w:b/>
          <w:bCs/>
        </w:rPr>
        <w:t>教学重点和难点：</w:t>
      </w:r>
    </w:p>
    <w:p>
      <w:pPr>
        <w:pStyle w:val="4"/>
        <w:adjustRightInd w:val="0"/>
        <w:snapToGrid w:val="0"/>
        <w:spacing w:line="360" w:lineRule="auto"/>
        <w:ind w:firstLineChars="0"/>
        <w:rPr>
          <w:rFonts w:ascii="Times New Roman"/>
          <w:kern w:val="0"/>
          <w:szCs w:val="21"/>
        </w:rPr>
      </w:pPr>
      <w:r>
        <w:rPr>
          <w:rFonts w:ascii="Times New Roman"/>
          <w:kern w:val="0"/>
          <w:szCs w:val="21"/>
        </w:rPr>
        <w:t>储能系统集成运行的基本概念、原理和影响因素。</w:t>
      </w:r>
    </w:p>
    <w:p>
      <w:pPr>
        <w:pStyle w:val="4"/>
        <w:adjustRightInd w:val="0"/>
        <w:snapToGrid w:val="0"/>
        <w:spacing w:line="360" w:lineRule="auto"/>
        <w:ind w:firstLine="0" w:firstLineChars="0"/>
        <w:rPr>
          <w:rFonts w:ascii="Times New Roman"/>
          <w:b/>
        </w:rPr>
      </w:pPr>
      <w:r>
        <w:rPr>
          <w:rFonts w:ascii="Times New Roman"/>
          <w:b/>
        </w:rPr>
        <w:t>主要教学内容及要求：</w:t>
      </w:r>
    </w:p>
    <w:p>
      <w:pPr>
        <w:pStyle w:val="4"/>
        <w:adjustRightInd w:val="0"/>
        <w:snapToGrid w:val="0"/>
        <w:spacing w:line="360" w:lineRule="auto"/>
        <w:ind w:firstLineChars="0"/>
        <w:rPr>
          <w:rFonts w:ascii="Times New Roman"/>
        </w:rPr>
      </w:pPr>
      <w:r>
        <w:rPr>
          <w:rFonts w:ascii="Times New Roman"/>
        </w:rPr>
        <w:t>了解：</w:t>
      </w:r>
      <w:r>
        <w:rPr>
          <w:rFonts w:ascii="Times New Roman"/>
          <w:kern w:val="0"/>
          <w:szCs w:val="21"/>
        </w:rPr>
        <w:t>储能电站应用场景。</w:t>
      </w:r>
    </w:p>
    <w:p>
      <w:pPr>
        <w:pStyle w:val="4"/>
        <w:adjustRightInd w:val="0"/>
        <w:snapToGrid w:val="0"/>
        <w:spacing w:line="360" w:lineRule="auto"/>
        <w:ind w:firstLineChars="0"/>
        <w:rPr>
          <w:rFonts w:ascii="Times New Roman"/>
          <w:kern w:val="0"/>
          <w:szCs w:val="21"/>
        </w:rPr>
      </w:pPr>
      <w:r>
        <w:rPr>
          <w:rFonts w:ascii="Times New Roman"/>
        </w:rPr>
        <w:t>理解：典型应用场景下</w:t>
      </w:r>
      <w:r>
        <w:rPr>
          <w:rFonts w:ascii="Times New Roman"/>
          <w:kern w:val="0"/>
          <w:szCs w:val="21"/>
        </w:rPr>
        <w:t>储能电站运行控制方式。</w:t>
      </w:r>
    </w:p>
    <w:p>
      <w:pPr>
        <w:pStyle w:val="4"/>
        <w:adjustRightInd w:val="0"/>
        <w:snapToGrid w:val="0"/>
        <w:spacing w:line="360" w:lineRule="auto"/>
        <w:ind w:firstLineChars="0"/>
        <w:rPr>
          <w:rFonts w:ascii="Times New Roman"/>
        </w:rPr>
      </w:pPr>
      <w:r>
        <w:rPr>
          <w:rFonts w:ascii="Times New Roman"/>
        </w:rPr>
        <w:t>掌握：大规模储能系统运行的影响因素</w:t>
      </w:r>
      <w:r>
        <w:rPr>
          <w:rFonts w:ascii="Times New Roman"/>
          <w:kern w:val="0"/>
          <w:szCs w:val="21"/>
        </w:rPr>
        <w:t>。</w:t>
      </w:r>
    </w:p>
    <w:p>
      <w:pPr>
        <w:pStyle w:val="4"/>
        <w:adjustRightInd w:val="0"/>
        <w:snapToGrid w:val="0"/>
        <w:spacing w:line="360" w:lineRule="auto"/>
        <w:ind w:firstLineChars="0"/>
        <w:rPr>
          <w:rFonts w:ascii="Times New Roman"/>
          <w:kern w:val="0"/>
          <w:szCs w:val="21"/>
        </w:rPr>
      </w:pPr>
      <w:r>
        <w:rPr>
          <w:rFonts w:ascii="Times New Roman"/>
        </w:rPr>
        <w:t>熟练掌握：</w:t>
      </w:r>
      <w:r>
        <w:rPr>
          <w:rFonts w:ascii="Times New Roman"/>
          <w:kern w:val="0"/>
          <w:szCs w:val="21"/>
        </w:rPr>
        <w:t>电池储能的电池成组技术和电池模组集成技术</w:t>
      </w:r>
      <w:r>
        <w:rPr>
          <w:rFonts w:ascii="Times New Roman"/>
        </w:rPr>
        <w:t>。</w:t>
      </w:r>
    </w:p>
    <w:p>
      <w:pPr>
        <w:pStyle w:val="4"/>
        <w:adjustRightInd w:val="0"/>
        <w:snapToGrid w:val="0"/>
        <w:spacing w:line="360" w:lineRule="auto"/>
        <w:ind w:firstLine="0" w:firstLineChars="0"/>
        <w:rPr>
          <w:rFonts w:ascii="Times New Roman"/>
          <w:b/>
          <w:bCs/>
        </w:rPr>
      </w:pPr>
      <w:r>
        <w:rPr>
          <w:rFonts w:ascii="Times New Roman"/>
          <w:b/>
          <w:bCs/>
        </w:rPr>
        <w:t xml:space="preserve">教学组织与实施： </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第八章  </w:t>
            </w:r>
            <w:r>
              <w:rPr>
                <w:b/>
                <w:bCs/>
                <w:szCs w:val="21"/>
              </w:rPr>
              <w:t>储能经济性分析</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kern w:val="0"/>
          <w:szCs w:val="21"/>
        </w:rPr>
      </w:pPr>
      <w:r>
        <w:rPr>
          <w:b/>
          <w:bCs/>
        </w:rPr>
        <w:t>教学目标：</w:t>
      </w:r>
      <w:r>
        <w:rPr>
          <w:kern w:val="0"/>
          <w:szCs w:val="21"/>
        </w:rPr>
        <w:t></w:t>
      </w:r>
    </w:p>
    <w:p>
      <w:pPr>
        <w:pStyle w:val="4"/>
        <w:adjustRightInd w:val="0"/>
        <w:snapToGrid w:val="0"/>
        <w:spacing w:line="360" w:lineRule="auto"/>
        <w:ind w:firstLineChars="0"/>
        <w:rPr>
          <w:rFonts w:ascii="Times New Roman"/>
          <w:kern w:val="0"/>
          <w:szCs w:val="21"/>
        </w:rPr>
      </w:pPr>
      <w:r>
        <w:rPr>
          <w:rFonts w:ascii="Times New Roman"/>
          <w:kern w:val="0"/>
          <w:szCs w:val="21"/>
        </w:rPr>
        <w:t>掌握储能经济性分析的基础理论与方法。</w:t>
      </w:r>
    </w:p>
    <w:p>
      <w:pPr>
        <w:widowControl/>
        <w:adjustRightInd w:val="0"/>
        <w:snapToGrid w:val="0"/>
        <w:spacing w:line="360" w:lineRule="auto"/>
        <w:rPr>
          <w:b/>
          <w:bCs/>
        </w:rPr>
      </w:pPr>
      <w:r>
        <w:rPr>
          <w:b/>
          <w:bCs/>
        </w:rPr>
        <w:t>教学重点和难点：</w:t>
      </w:r>
    </w:p>
    <w:p>
      <w:pPr>
        <w:pStyle w:val="4"/>
        <w:adjustRightInd w:val="0"/>
        <w:snapToGrid w:val="0"/>
        <w:spacing w:line="360" w:lineRule="auto"/>
        <w:ind w:firstLineChars="0"/>
        <w:rPr>
          <w:rFonts w:ascii="Times New Roman"/>
          <w:kern w:val="0"/>
          <w:szCs w:val="21"/>
        </w:rPr>
      </w:pPr>
      <w:r>
        <w:rPr>
          <w:rFonts w:ascii="Times New Roman"/>
          <w:kern w:val="0"/>
          <w:szCs w:val="21"/>
        </w:rPr>
        <w:t>储能经济性分析的概念、意义、要素及分析原理。</w:t>
      </w:r>
    </w:p>
    <w:p>
      <w:pPr>
        <w:pStyle w:val="4"/>
        <w:adjustRightInd w:val="0"/>
        <w:snapToGrid w:val="0"/>
        <w:spacing w:line="360" w:lineRule="auto"/>
        <w:ind w:firstLine="0" w:firstLineChars="0"/>
        <w:rPr>
          <w:rFonts w:ascii="Times New Roman"/>
          <w:b/>
        </w:rPr>
      </w:pPr>
      <w:r>
        <w:rPr>
          <w:rFonts w:ascii="Times New Roman"/>
          <w:b/>
        </w:rPr>
        <w:t>主要教学内容及要求：</w:t>
      </w:r>
    </w:p>
    <w:p>
      <w:pPr>
        <w:pStyle w:val="4"/>
        <w:adjustRightInd w:val="0"/>
        <w:snapToGrid w:val="0"/>
        <w:spacing w:line="360" w:lineRule="auto"/>
        <w:ind w:firstLineChars="0"/>
        <w:rPr>
          <w:rFonts w:ascii="Times New Roman"/>
        </w:rPr>
      </w:pPr>
      <w:r>
        <w:rPr>
          <w:rFonts w:ascii="Times New Roman"/>
        </w:rPr>
        <w:t>了解：</w:t>
      </w:r>
      <w:r>
        <w:rPr>
          <w:rFonts w:ascii="Times New Roman"/>
          <w:kern w:val="0"/>
          <w:szCs w:val="21"/>
        </w:rPr>
        <w:t>储能经济性分析的必要性。</w:t>
      </w:r>
    </w:p>
    <w:p>
      <w:pPr>
        <w:pStyle w:val="4"/>
        <w:adjustRightInd w:val="0"/>
        <w:snapToGrid w:val="0"/>
        <w:spacing w:line="360" w:lineRule="auto"/>
        <w:ind w:firstLineChars="0"/>
        <w:rPr>
          <w:rFonts w:ascii="Times New Roman"/>
          <w:kern w:val="0"/>
          <w:szCs w:val="21"/>
        </w:rPr>
      </w:pPr>
      <w:r>
        <w:rPr>
          <w:rFonts w:ascii="Times New Roman"/>
        </w:rPr>
        <w:t>理解：</w:t>
      </w:r>
      <w:r>
        <w:rPr>
          <w:rFonts w:ascii="Times New Roman"/>
          <w:kern w:val="0"/>
          <w:szCs w:val="21"/>
        </w:rPr>
        <w:t>储能经济性分析的基本概念、分析方法和原理。</w:t>
      </w:r>
    </w:p>
    <w:p>
      <w:pPr>
        <w:pStyle w:val="4"/>
        <w:adjustRightInd w:val="0"/>
        <w:snapToGrid w:val="0"/>
        <w:spacing w:line="360" w:lineRule="auto"/>
        <w:ind w:firstLineChars="0"/>
        <w:rPr>
          <w:rFonts w:ascii="Times New Roman"/>
        </w:rPr>
      </w:pPr>
      <w:r>
        <w:rPr>
          <w:rFonts w:ascii="Times New Roman"/>
        </w:rPr>
        <w:t>掌握：发电侧、电网侧和用户侧经济性分析的方法</w:t>
      </w:r>
      <w:r>
        <w:rPr>
          <w:rFonts w:ascii="Times New Roman"/>
          <w:kern w:val="0"/>
          <w:szCs w:val="21"/>
        </w:rPr>
        <w:t>。</w:t>
      </w:r>
    </w:p>
    <w:p>
      <w:pPr>
        <w:pStyle w:val="4"/>
        <w:adjustRightInd w:val="0"/>
        <w:snapToGrid w:val="0"/>
        <w:spacing w:line="360" w:lineRule="auto"/>
        <w:ind w:firstLineChars="0"/>
        <w:rPr>
          <w:rFonts w:ascii="Times New Roman"/>
          <w:kern w:val="0"/>
          <w:szCs w:val="21"/>
        </w:rPr>
      </w:pPr>
      <w:r>
        <w:rPr>
          <w:rFonts w:ascii="Times New Roman"/>
        </w:rPr>
        <w:t>熟练掌握：</w:t>
      </w:r>
      <w:r>
        <w:rPr>
          <w:rFonts w:ascii="Times New Roman"/>
          <w:kern w:val="0"/>
          <w:szCs w:val="21"/>
        </w:rPr>
        <w:t>储能梯次利用的性能指标和经济性分析方法</w:t>
      </w:r>
      <w:r>
        <w:rPr>
          <w:rFonts w:ascii="Times New Roman"/>
        </w:rPr>
        <w:t>。</w:t>
      </w:r>
    </w:p>
    <w:p>
      <w:pPr>
        <w:pStyle w:val="4"/>
        <w:adjustRightInd w:val="0"/>
        <w:snapToGrid w:val="0"/>
        <w:spacing w:line="360" w:lineRule="auto"/>
        <w:ind w:firstLine="0" w:firstLineChars="0"/>
        <w:rPr>
          <w:rFonts w:ascii="Times New Roman"/>
          <w:b/>
          <w:bCs/>
        </w:rPr>
      </w:pPr>
      <w:r>
        <w:rPr>
          <w:rFonts w:ascii="Times New Roman"/>
          <w:b/>
          <w:bCs/>
        </w:rPr>
        <w:t>教学组织与实施：</w:t>
      </w:r>
    </w:p>
    <w:p>
      <w:pPr>
        <w:pStyle w:val="4"/>
        <w:adjustRightInd w:val="0"/>
        <w:snapToGrid w:val="0"/>
        <w:spacing w:line="360" w:lineRule="auto"/>
        <w:rPr>
          <w:rFonts w:ascii="Times New Roman"/>
          <w:bCs/>
          <w:kern w:val="0"/>
          <w:szCs w:val="21"/>
        </w:rPr>
      </w:pPr>
      <w:r>
        <w:rPr>
          <w:rFonts w:ascii="Times New Roman"/>
        </w:rPr>
        <w:t>课前指导学生查阅课程相关文献资料，课堂教学在讲授型教学基础上，实行主题探究式、小组协作式、案例教学式等教学策略。</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szCs w:val="21"/>
        </w:rPr>
      </w:pPr>
      <w:r>
        <w:rPr>
          <w:szCs w:val="21"/>
        </w:rPr>
        <w:t>党的十八大首次提出“推动能源生产和消费革命”，建设清洁低碳、安全高效的现代能源体系，力争2030年前实现碳达峰、2060年前实现碳中和，是我国能源安全和能源革命的主要目标。储能可弥补风、光等新能源发电随机性强与可调度性低的先天缺陷，促进新能源汽车与能源互联网的发展，在生产侧和消费侧实现主体能源由化石能源向新能源的更替，是保证能源安全，支撑能源革命，实现双碳目标的最核心的物理手段。储能原理及技术课程是在国家重大战略背景下开设的一门以新技术为主导，多学科交叉的专业课，在课堂讲授中，要引导学生扎实掌握知识，用于担当社会责任，为国家双碳目标贡献力量。</w:t>
      </w:r>
    </w:p>
    <w:p>
      <w:pPr>
        <w:widowControl/>
        <w:adjustRightInd w:val="0"/>
        <w:snapToGrid w:val="0"/>
        <w:spacing w:line="360" w:lineRule="auto"/>
        <w:jc w:val="left"/>
        <w:rPr>
          <w:kern w:val="0"/>
          <w:szCs w:val="21"/>
        </w:rPr>
      </w:pPr>
      <w:r>
        <w:rPr>
          <w:b/>
          <w:bCs/>
          <w:kern w:val="0"/>
          <w:szCs w:val="21"/>
        </w:rPr>
        <w:t>六、教材及教学参考书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储能技术，梅生伟、李建林、朱建全等编著，机械工业出版社，2022年</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Cs/>
          <w:kern w:val="0"/>
          <w:szCs w:val="21"/>
        </w:rPr>
      </w:pPr>
      <w:r>
        <w:rPr>
          <w:bCs/>
          <w:kern w:val="0"/>
          <w:szCs w:val="21"/>
        </w:rPr>
        <w:t>（1）储能原理与技术（第2版）．黄志高．中国水利水电出版社, 2020</w:t>
      </w:r>
    </w:p>
    <w:p>
      <w:pPr>
        <w:adjustRightInd w:val="0"/>
        <w:snapToGrid w:val="0"/>
        <w:spacing w:line="360" w:lineRule="auto"/>
        <w:ind w:firstLine="420" w:firstLineChars="200"/>
        <w:rPr>
          <w:bCs/>
          <w:kern w:val="0"/>
          <w:szCs w:val="21"/>
        </w:rPr>
      </w:pPr>
      <w:r>
        <w:rPr>
          <w:bCs/>
          <w:kern w:val="0"/>
          <w:szCs w:val="21"/>
        </w:rPr>
        <w:t>（2）储能技术应用及案例分析．杨少波．中国电力出版社,2022</w:t>
      </w:r>
    </w:p>
    <w:p>
      <w:pPr>
        <w:adjustRightInd w:val="0"/>
        <w:snapToGrid w:val="0"/>
        <w:spacing w:line="360" w:lineRule="auto"/>
        <w:ind w:firstLine="420" w:firstLineChars="200"/>
        <w:rPr>
          <w:bCs/>
          <w:kern w:val="0"/>
          <w:szCs w:val="21"/>
        </w:rPr>
      </w:pPr>
      <w:r>
        <w:rPr>
          <w:bCs/>
          <w:kern w:val="0"/>
          <w:szCs w:val="21"/>
        </w:rPr>
        <w:t>（3）电网储能技术．贝努瓦·雷恩．机械工业出版社,2017</w:t>
      </w:r>
    </w:p>
    <w:p>
      <w:pPr>
        <w:adjustRightInd w:val="0"/>
        <w:snapToGrid w:val="0"/>
        <w:spacing w:line="360" w:lineRule="auto"/>
        <w:ind w:firstLine="420" w:firstLineChars="200"/>
        <w:rPr>
          <w:bCs/>
          <w:kern w:val="0"/>
          <w:szCs w:val="21"/>
        </w:rPr>
      </w:pPr>
      <w:r>
        <w:rPr>
          <w:bCs/>
          <w:kern w:val="0"/>
          <w:szCs w:val="21"/>
        </w:rPr>
        <w:t>（4）新能源系统储能原理与技术．李强．机械工业出版社,2022</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rPr>
          <w:szCs w:val="21"/>
        </w:rPr>
      </w:pPr>
      <w:r>
        <w:rPr>
          <w:szCs w:val="21"/>
        </w:rPr>
        <w:t>（1）储能原理与技术，</w:t>
      </w:r>
      <w:r>
        <w:fldChar w:fldCharType="begin"/>
      </w:r>
      <w:r>
        <w:instrText xml:space="preserve">HYPERLINK "https://www.icourse163.org/course/FJNU-1206412806?tid=1468781518"</w:instrText>
      </w:r>
      <w:r>
        <w:fldChar w:fldCharType="separate"/>
      </w:r>
      <w:r>
        <w:rPr>
          <w:rStyle w:val="15"/>
          <w:color w:val="auto"/>
          <w:szCs w:val="21"/>
          <w:u w:val="none"/>
        </w:rPr>
        <w:t>https://www.icourse163.org/course/FJNU-1206412806?tid=1468781518</w:t>
      </w:r>
      <w:r>
        <w:rPr>
          <w:rStyle w:val="15"/>
          <w:color w:val="auto"/>
          <w:szCs w:val="21"/>
          <w:u w:val="none"/>
        </w:rPr>
        <w:fldChar w:fldCharType="end"/>
      </w:r>
    </w:p>
    <w:p>
      <w:pPr>
        <w:adjustRightInd w:val="0"/>
        <w:snapToGrid w:val="0"/>
        <w:spacing w:line="360" w:lineRule="auto"/>
        <w:ind w:firstLine="420" w:firstLineChars="200"/>
        <w:rPr>
          <w:szCs w:val="21"/>
        </w:rPr>
      </w:pPr>
      <w:r>
        <w:rPr>
          <w:szCs w:val="21"/>
        </w:rPr>
        <w:t>（2）中国储能网，</w:t>
      </w:r>
      <w:r>
        <w:fldChar w:fldCharType="begin"/>
      </w:r>
      <w:r>
        <w:instrText xml:space="preserve">HYPERLINK "https://www.escn.com.cn/"</w:instrText>
      </w:r>
      <w:r>
        <w:fldChar w:fldCharType="separate"/>
      </w:r>
      <w:r>
        <w:t>https://www.escn.com.cn/</w:t>
      </w:r>
      <w:r>
        <w:fldChar w:fldCharType="end"/>
      </w:r>
    </w:p>
    <w:p>
      <w:pPr>
        <w:adjustRightInd w:val="0"/>
        <w:snapToGrid w:val="0"/>
        <w:spacing w:line="360" w:lineRule="auto"/>
        <w:ind w:firstLine="420" w:firstLineChars="200"/>
        <w:rPr>
          <w:szCs w:val="21"/>
        </w:rPr>
      </w:pPr>
      <w:r>
        <w:rPr>
          <w:szCs w:val="21"/>
        </w:rPr>
        <w:t>（3）北极星储能网，</w:t>
      </w:r>
      <w:r>
        <w:fldChar w:fldCharType="begin"/>
      </w:r>
      <w:r>
        <w:instrText xml:space="preserve">HYPERLINK "https://chuneng.bjx.com.cn/"</w:instrText>
      </w:r>
      <w:r>
        <w:fldChar w:fldCharType="separate"/>
      </w:r>
      <w:r>
        <w:t>https://chuneng.bjx.com.cn/</w:t>
      </w:r>
      <w:r>
        <w:fldChar w:fldCharType="end"/>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rPr>
          <w:color w:val="0000FF"/>
          <w:szCs w:val="21"/>
        </w:rPr>
      </w:pPr>
      <w:r>
        <w:rPr>
          <w:bCs/>
          <w:kern w:val="0"/>
          <w:szCs w:val="21"/>
        </w:rPr>
        <w:t>学校教室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r>
        <w:rPr>
          <w:color w:val="0000FF"/>
          <w:szCs w:val="21"/>
        </w:rPr>
        <w:t></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b/>
          <w:bCs/>
          <w:kern w:val="0"/>
          <w:szCs w:val="21"/>
        </w:rPr>
      </w:pPr>
      <w:r>
        <w:rPr>
          <w:b/>
          <w:bCs/>
          <w:kern w:val="0"/>
          <w:szCs w:val="21"/>
        </w:rPr>
        <w:t>1.过程性评价：</w:t>
      </w:r>
    </w:p>
    <w:p>
      <w:pPr>
        <w:widowControl/>
        <w:adjustRightInd w:val="0"/>
        <w:snapToGrid w:val="0"/>
        <w:spacing w:line="360" w:lineRule="auto"/>
        <w:ind w:firstLine="420"/>
        <w:jc w:val="left"/>
        <w:rPr>
          <w:szCs w:val="21"/>
        </w:rPr>
      </w:pPr>
      <w:r>
        <w:t>储能原理及技术课程的过程性评价包括上课的出勤情况、课堂讨论的参与情况和作业完成情况三方面。</w:t>
      </w:r>
    </w:p>
    <w:p>
      <w:pPr>
        <w:widowControl/>
        <w:adjustRightInd w:val="0"/>
        <w:snapToGrid w:val="0"/>
        <w:spacing w:line="360" w:lineRule="auto"/>
        <w:ind w:firstLine="420"/>
        <w:jc w:val="left"/>
        <w:rPr>
          <w:b/>
          <w:bCs/>
          <w:kern w:val="0"/>
          <w:szCs w:val="21"/>
        </w:rPr>
      </w:pPr>
      <w:r>
        <w:rPr>
          <w:b/>
          <w:bCs/>
          <w:kern w:val="0"/>
          <w:szCs w:val="21"/>
        </w:rPr>
        <w:t>2.终结性评价：</w:t>
      </w:r>
    </w:p>
    <w:p>
      <w:pPr>
        <w:widowControl/>
        <w:adjustRightInd w:val="0"/>
        <w:snapToGrid w:val="0"/>
        <w:spacing w:line="360" w:lineRule="auto"/>
        <w:ind w:firstLine="420"/>
        <w:jc w:val="left"/>
        <w:rPr>
          <w:kern w:val="0"/>
          <w:szCs w:val="21"/>
        </w:rPr>
      </w:pPr>
      <w:r>
        <w:rPr>
          <w:kern w:val="0"/>
          <w:szCs w:val="21"/>
        </w:rPr>
        <w:t>本课程采用开卷考试或者提交课程论文的形式进行终结性评价。</w:t>
      </w:r>
    </w:p>
    <w:p>
      <w:pPr>
        <w:widowControl/>
        <w:adjustRightInd w:val="0"/>
        <w:snapToGrid w:val="0"/>
        <w:spacing w:line="360" w:lineRule="auto"/>
        <w:ind w:firstLine="420"/>
        <w:jc w:val="left"/>
        <w:rPr>
          <w:b/>
          <w:bCs/>
          <w:kern w:val="0"/>
          <w:szCs w:val="21"/>
        </w:rPr>
      </w:pPr>
      <w:r>
        <w:rPr>
          <w:b/>
          <w:bCs/>
          <w:kern w:val="0"/>
          <w:szCs w:val="21"/>
        </w:rPr>
        <w:t>3.课程综合评价：</w:t>
      </w:r>
    </w:p>
    <w:p>
      <w:pPr>
        <w:widowControl/>
        <w:adjustRightInd w:val="0"/>
        <w:snapToGrid w:val="0"/>
        <w:spacing w:line="360" w:lineRule="auto"/>
        <w:ind w:firstLine="420"/>
        <w:jc w:val="left"/>
      </w:pPr>
      <w:r>
        <w:rPr>
          <w:kern w:val="0"/>
          <w:szCs w:val="21"/>
        </w:rPr>
        <w:t>总成绩由平时成绩和期末考核两部分组成，平时成绩占总成绩的40%，期末考核成绩占总成绩的60%。平时成绩参见1过程性评价。</w:t>
      </w:r>
      <w:r>
        <w:br w:type="page"/>
      </w:r>
    </w:p>
    <w:p>
      <w:pPr>
        <w:pStyle w:val="2"/>
        <w:adjustRightInd w:val="0"/>
        <w:snapToGrid w:val="0"/>
        <w:spacing w:before="0" w:line="360" w:lineRule="auto"/>
        <w:jc w:val="center"/>
        <w:rPr>
          <w:rFonts w:ascii="Times New Roman" w:hAnsi="Times New Roman" w:eastAsia="宋体" w:cs="Times New Roman"/>
        </w:rPr>
      </w:pPr>
      <w:bookmarkStart w:id="72" w:name="_Toc40804693"/>
      <w:bookmarkStart w:id="73" w:name="_Toc139207181"/>
      <w:r>
        <w:rPr>
          <w:rFonts w:ascii="Times New Roman" w:hAnsi="Times New Roman" w:eastAsia="宋体" w:cs="Times New Roman"/>
        </w:rPr>
        <w:t>能源与环境</w:t>
      </w:r>
      <w:bookmarkEnd w:id="72"/>
      <w:r>
        <w:rPr>
          <w:rFonts w:ascii="Times New Roman" w:hAnsi="Times New Roman" w:eastAsia="宋体" w:cs="Times New Roman"/>
          <w:color w:val="auto"/>
        </w:rPr>
        <w:t>（双语）</w:t>
      </w:r>
      <w:bookmarkEnd w:id="73"/>
    </w:p>
    <w:p>
      <w:pPr>
        <w:adjustRightInd w:val="0"/>
        <w:snapToGrid w:val="0"/>
        <w:spacing w:line="360" w:lineRule="auto"/>
        <w:jc w:val="center"/>
        <w:rPr>
          <w:sz w:val="24"/>
        </w:rPr>
      </w:pPr>
      <w:r>
        <w:rPr>
          <w:sz w:val="24"/>
        </w:rPr>
        <w:t>(Energy and Environment)</w:t>
      </w:r>
    </w:p>
    <w:p>
      <w:pPr>
        <w:adjustRightInd w:val="0"/>
        <w:snapToGrid w:val="0"/>
        <w:spacing w:line="360" w:lineRule="auto"/>
        <w:jc w:val="center"/>
        <w:rPr>
          <w:b/>
        </w:rPr>
      </w:pPr>
    </w:p>
    <w:p>
      <w:pPr>
        <w:adjustRightInd w:val="0"/>
        <w:snapToGrid w:val="0"/>
        <w:spacing w:line="360" w:lineRule="auto"/>
        <w:jc w:val="center"/>
        <w:rPr>
          <w:b/>
        </w:rPr>
      </w:pPr>
      <w:r>
        <w:rPr>
          <w:b/>
        </w:rPr>
        <w:t>课程基本信息</w:t>
      </w:r>
    </w:p>
    <w:tbl>
      <w:tblPr>
        <w:tblStyle w:val="3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课程编号：</w:t>
            </w:r>
            <w:r>
              <w:rPr>
                <w:color w:val="000000" w:themeColor="text1"/>
                <w:szCs w:val="21"/>
                <w14:textFill>
                  <w14:solidFill>
                    <w14:schemeClr w14:val="tx1"/>
                  </w14:solidFill>
                </w14:textFill>
              </w:rPr>
              <w:t>04021243</w:t>
            </w:r>
          </w:p>
        </w:tc>
        <w:tc>
          <w:tcPr>
            <w:tcW w:w="1453" w:type="pct"/>
          </w:tcPr>
          <w:p>
            <w:pPr>
              <w:adjustRightInd w:val="0"/>
              <w:snapToGrid w:val="0"/>
              <w:spacing w:line="360" w:lineRule="auto"/>
              <w:rPr>
                <w:b/>
                <w:bCs/>
              </w:rPr>
            </w:pPr>
            <w:r>
              <w:rPr>
                <w:b/>
                <w:bCs/>
              </w:rPr>
              <w:t>课程总学时：</w:t>
            </w:r>
            <w:r>
              <w:rPr>
                <w:color w:val="000000" w:themeColor="text1"/>
                <w:szCs w:val="21"/>
                <w14:textFill>
                  <w14:solidFill>
                    <w14:schemeClr w14:val="tx1"/>
                  </w14:solidFill>
                </w14:textFill>
              </w:rPr>
              <w:t>32</w:t>
            </w:r>
          </w:p>
        </w:tc>
        <w:tc>
          <w:tcPr>
            <w:tcW w:w="1881" w:type="pct"/>
          </w:tcPr>
          <w:p>
            <w:pPr>
              <w:adjustRightInd w:val="0"/>
              <w:snapToGrid w:val="0"/>
              <w:spacing w:line="360" w:lineRule="auto"/>
              <w:rPr>
                <w:b/>
                <w:bCs/>
              </w:rPr>
            </w:pPr>
            <w:r>
              <w:rPr>
                <w:b/>
                <w:bCs/>
              </w:rPr>
              <w:t>实验学时：</w:t>
            </w:r>
            <w:r>
              <w:rPr>
                <w:color w:val="000000" w:themeColor="text1"/>
                <w:szCs w:val="21"/>
                <w14:textFill>
                  <w14:solidFill>
                    <w14:schemeClr w14:val="tx1"/>
                  </w14:solidFill>
                </w14:textFill>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课程性质：</w:t>
            </w:r>
            <w:r>
              <w:rPr>
                <w:color w:val="000000" w:themeColor="text1"/>
                <w:szCs w:val="21"/>
                <w14:textFill>
                  <w14:solidFill>
                    <w14:schemeClr w14:val="tx1"/>
                  </w14:solidFill>
                </w14:textFill>
              </w:rPr>
              <w:t>选修</w:t>
            </w:r>
          </w:p>
        </w:tc>
        <w:tc>
          <w:tcPr>
            <w:tcW w:w="1453" w:type="pct"/>
          </w:tcPr>
          <w:p>
            <w:pPr>
              <w:adjustRightInd w:val="0"/>
              <w:snapToGrid w:val="0"/>
              <w:spacing w:line="360" w:lineRule="auto"/>
              <w:rPr>
                <w:b/>
                <w:bCs/>
              </w:rPr>
            </w:pPr>
            <w:r>
              <w:rPr>
                <w:b/>
                <w:bCs/>
              </w:rPr>
              <w:t xml:space="preserve">课程属性: </w:t>
            </w:r>
            <w:r>
              <w:rPr>
                <w:color w:val="000000" w:themeColor="text1"/>
                <w:szCs w:val="21"/>
                <w14:textFill>
                  <w14:solidFill>
                    <w14:schemeClr w14:val="tx1"/>
                  </w14:solidFill>
                </w14:textFill>
              </w:rPr>
              <w:t>专业类</w:t>
            </w:r>
          </w:p>
        </w:tc>
        <w:tc>
          <w:tcPr>
            <w:tcW w:w="1881" w:type="pct"/>
          </w:tcPr>
          <w:p>
            <w:pPr>
              <w:adjustRightInd w:val="0"/>
              <w:snapToGrid w:val="0"/>
              <w:spacing w:line="360" w:lineRule="auto"/>
              <w:rPr>
                <w:b/>
                <w:bCs/>
              </w:rPr>
            </w:pPr>
            <w:r>
              <w:rPr>
                <w:b/>
                <w:bCs/>
              </w:rPr>
              <w:t>开设学期</w:t>
            </w:r>
            <w:r>
              <w:rPr>
                <w:b/>
                <w:bCs/>
                <w:szCs w:val="21"/>
              </w:rPr>
              <w:t>：第</w:t>
            </w:r>
            <w:r>
              <w:rPr>
                <w:color w:val="000000" w:themeColor="text1"/>
                <w:szCs w:val="21"/>
                <w14:textFill>
                  <w14:solidFill>
                    <w14:schemeClr w14:val="tx1"/>
                  </w14:solidFill>
                </w14:textFill>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课程负责人：</w:t>
            </w:r>
            <w:r>
              <w:rPr>
                <w:color w:val="000000" w:themeColor="text1"/>
                <w:szCs w:val="21"/>
                <w14:textFill>
                  <w14:solidFill>
                    <w14:schemeClr w14:val="tx1"/>
                  </w14:solidFill>
                </w14:textFill>
              </w:rPr>
              <w:t>李亚猛</w:t>
            </w:r>
          </w:p>
        </w:tc>
        <w:tc>
          <w:tcPr>
            <w:tcW w:w="1453" w:type="pct"/>
          </w:tcPr>
          <w:p>
            <w:pPr>
              <w:adjustRightInd w:val="0"/>
              <w:snapToGrid w:val="0"/>
              <w:spacing w:line="360" w:lineRule="auto"/>
              <w:rPr>
                <w:b/>
                <w:bCs/>
              </w:rPr>
            </w:pPr>
            <w:r>
              <w:rPr>
                <w:b/>
                <w:bCs/>
              </w:rPr>
              <w:t>课程团队：</w:t>
            </w:r>
            <w:r>
              <w:rPr>
                <w:color w:val="000000" w:themeColor="text1"/>
                <w:szCs w:val="21"/>
                <w14:textFill>
                  <w14:solidFill>
                    <w14:schemeClr w14:val="tx1"/>
                  </w14:solidFill>
                </w14:textFill>
              </w:rPr>
              <w:t>李亚猛</w:t>
            </w:r>
          </w:p>
        </w:tc>
        <w:tc>
          <w:tcPr>
            <w:tcW w:w="1881" w:type="pct"/>
          </w:tcPr>
          <w:p>
            <w:pPr>
              <w:adjustRightInd w:val="0"/>
              <w:snapToGrid w:val="0"/>
              <w:spacing w:line="360" w:lineRule="auto"/>
              <w:rPr>
                <w:b/>
                <w:bCs/>
              </w:rPr>
            </w:pPr>
            <w:r>
              <w:rPr>
                <w:b/>
                <w:bCs/>
              </w:rPr>
              <w:t>授课语言：</w:t>
            </w:r>
            <w:r>
              <w:rPr>
                <w:color w:val="000000" w:themeColor="text1"/>
                <w:szCs w:val="21"/>
                <w14:textFill>
                  <w14:solidFill>
                    <w14:schemeClr w14:val="tx1"/>
                  </w14:solidFill>
                </w14:textFill>
              </w:rPr>
              <w:t>中英双语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rPr>
            </w:pPr>
            <w:r>
              <w:rPr>
                <w:b/>
                <w:bCs/>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对先修的要求：</w:t>
            </w:r>
            <w: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对后续的支撑：</w:t>
            </w:r>
            <w: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主撰人：</w:t>
            </w:r>
            <w:r>
              <w:t>李亚猛</w:t>
            </w:r>
          </w:p>
        </w:tc>
        <w:tc>
          <w:tcPr>
            <w:tcW w:w="1453" w:type="pct"/>
          </w:tcPr>
          <w:p>
            <w:pPr>
              <w:adjustRightInd w:val="0"/>
              <w:snapToGrid w:val="0"/>
              <w:spacing w:line="360" w:lineRule="auto"/>
              <w:rPr>
                <w:b/>
                <w:bCs/>
              </w:rPr>
            </w:pPr>
            <w:r>
              <w:rPr>
                <w:b/>
                <w:bCs/>
              </w:rPr>
              <w:t>审核人：</w:t>
            </w:r>
            <w:r>
              <w:t>贺超</w:t>
            </w:r>
          </w:p>
        </w:tc>
        <w:tc>
          <w:tcPr>
            <w:tcW w:w="1881" w:type="pct"/>
          </w:tcPr>
          <w:p>
            <w:pPr>
              <w:adjustRightInd w:val="0"/>
              <w:snapToGrid w:val="0"/>
              <w:spacing w:line="360" w:lineRule="auto"/>
              <w:rPr>
                <w:b/>
                <w:bCs/>
              </w:rPr>
            </w:pPr>
            <w:r>
              <w:rPr>
                <w:b/>
                <w:bCs/>
              </w:rPr>
              <w:t>大纲制定（修订）日期：</w:t>
            </w:r>
            <w: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adjustRightInd w:val="0"/>
        <w:snapToGrid w:val="0"/>
        <w:spacing w:line="360" w:lineRule="auto"/>
        <w:ind w:right="-170" w:rightChars="-81" w:firstLine="420" w:firstLineChars="200"/>
        <w:rPr>
          <w:kern w:val="0"/>
        </w:rPr>
      </w:pPr>
      <w:r>
        <w:t>《能源与环境》为</w:t>
      </w:r>
      <w:r>
        <w:rPr>
          <w:bCs/>
        </w:rPr>
        <w:t>农业建筑环境与能源工程的一门专业选修课</w:t>
      </w:r>
      <w:r>
        <w:t>。能源是人类赖以生存的重要物质基础，环境是社会可持续发展的根本保障。当前世界，化石能源正日渐枯竭，新能源的开发与利用受到普遍重视，与此同时，能源的开发利用造成了全球气候变暖、酸雨、臭氧层破坏等重大环境问题。针对能源与环境这二个当今世界的热点问题以及我国的节能减排形势，本课程将能源与环境相关知识浓缩讲解，并突出能源与环境之间的关系，突出可持续发展理念。通过讲解和学习，使学生较全面地了解能源、环境的基本知识、现状和发展趋势，了解能源与环境问题的解决途径和方法，培养受众的节能环保意识和社会责任感，从而主动为建设资源节约型和环境友好型社会做出贡献。</w:t>
      </w:r>
    </w:p>
    <w:p>
      <w:pPr>
        <w:widowControl/>
        <w:adjustRightInd w:val="0"/>
        <w:snapToGrid w:val="0"/>
        <w:spacing w:line="360" w:lineRule="auto"/>
        <w:jc w:val="left"/>
        <w:rPr>
          <w:kern w:val="0"/>
        </w:rPr>
      </w:pPr>
      <w:r>
        <w:rPr>
          <w:b/>
          <w:bCs/>
          <w:kern w:val="0"/>
        </w:rPr>
        <w:t>二、课程教学的基本要求</w:t>
      </w:r>
    </w:p>
    <w:p>
      <w:pPr>
        <w:widowControl/>
        <w:adjustRightInd w:val="0"/>
        <w:snapToGrid w:val="0"/>
        <w:spacing w:line="360" w:lineRule="auto"/>
        <w:ind w:firstLine="435"/>
        <w:jc w:val="left"/>
        <w:rPr>
          <w:bCs/>
          <w:kern w:val="0"/>
        </w:rPr>
      </w:pPr>
      <w:r>
        <w:rPr>
          <w:bCs/>
          <w:kern w:val="0"/>
        </w:rPr>
        <w:t>1、理论知识方面：要求学生获得必要的能源科学与环境科学基本知识，了解目前的能源与环境现状；帮助学生理解能源利用和环境保护中存在的问题，以及解决这些问题的关键技术和方法；介绍能源和环境的可持续发展策略，启发学生进行创造性思考；全面了解目前社会发展所面临的能源问题以及由能源带来的环境问题，使学生深刻体会此类问题的严峻性和急迫性，引导学生自觉的为资源节约型和环境友好型社会建设做出贡献；使学生了解人在自然界的地位和作用，培养正确的生命观，增强社会责任感，促进全面素质的提高；</w:t>
      </w:r>
    </w:p>
    <w:p>
      <w:pPr>
        <w:widowControl/>
        <w:adjustRightInd w:val="0"/>
        <w:snapToGrid w:val="0"/>
        <w:spacing w:line="360" w:lineRule="auto"/>
        <w:jc w:val="left"/>
        <w:rPr>
          <w:b/>
          <w:bCs/>
          <w:kern w:val="0"/>
        </w:rPr>
      </w:pPr>
      <w:r>
        <w:rPr>
          <w:b/>
          <w:bCs/>
          <w:kern w:val="0"/>
        </w:rPr>
        <w:t>三、课程的教学设计</w:t>
      </w:r>
    </w:p>
    <w:p>
      <w:pPr>
        <w:adjustRightInd w:val="0"/>
        <w:snapToGrid w:val="0"/>
        <w:spacing w:line="360" w:lineRule="auto"/>
        <w:ind w:firstLine="420" w:firstLineChars="200"/>
        <w:rPr>
          <w:bCs/>
          <w:kern w:val="0"/>
        </w:rPr>
      </w:pPr>
      <w:r>
        <w:rPr>
          <w:bCs/>
          <w:kern w:val="0"/>
        </w:rPr>
        <w:t>本课程的教学采用线上+线下相结合的中英双语模式，理论性比较强的知识点采用板书教学和多媒体教学相结合的传统方法进行讲述，这个过程中依据教材和教师建立的课件带领学生熟识知识点。开放性的知识点采用讨论的方式开展，引导学生进行独立思考，积极发表自己的观点和见解，训练学生的思维，提高学生的自信心。和实际结合比较紧密的知识点采用视频讲解的方法进行开展，通过生动、活泼的视频观看，加深学生对该类知识点的认识，并熟悉该类知识点在实际生活中的应用。比较零碎的小知识点采用学生自学+线上互动参与的形式开展，教师通过超星泛雅学习通等线上教学软件发布抢答题，学生通过自己的电子产品积极参与，活跃课堂气氛，增加对该类知识点的印象。通过线上学习软件发布的作业和学习资料来进一步的巩固需要掌握的知识点，培养学生技能、技巧，训练学生独立工作的能力和习惯。教师也可以通过软件的统计功能了解学生的掌握情况，并根据学生的实际掌握情况对相应的知识点进行再讲授。</w:t>
      </w:r>
    </w:p>
    <w:p>
      <w:pPr>
        <w:widowControl/>
        <w:adjustRightInd w:val="0"/>
        <w:snapToGrid w:val="0"/>
        <w:spacing w:line="360" w:lineRule="auto"/>
        <w:jc w:val="left"/>
        <w:rPr>
          <w:b/>
          <w:bCs/>
          <w:kern w:val="0"/>
        </w:rPr>
      </w:pPr>
      <w:r>
        <w:rPr>
          <w:b/>
          <w:bCs/>
          <w:kern w:val="0"/>
        </w:rPr>
        <w:t>四、理论教学内容及学时分配（32学时）</w:t>
      </w:r>
    </w:p>
    <w:p>
      <w:pPr>
        <w:widowControl/>
        <w:adjustRightInd w:val="0"/>
        <w:snapToGrid w:val="0"/>
        <w:spacing w:line="360" w:lineRule="auto"/>
        <w:jc w:val="right"/>
        <w:rPr>
          <w:kern w:val="0"/>
        </w:rPr>
      </w:pPr>
      <w:r>
        <w:rPr>
          <w:b/>
          <w:bCs/>
          <w:kern w:val="0"/>
        </w:rPr>
        <w:t>第一章  绪论                           学时数：4</w:t>
      </w:r>
    </w:p>
    <w:p>
      <w:pPr>
        <w:widowControl/>
        <w:adjustRightInd w:val="0"/>
        <w:snapToGrid w:val="0"/>
        <w:spacing w:line="360" w:lineRule="auto"/>
        <w:rPr>
          <w:b/>
          <w:bCs/>
          <w:kern w:val="0"/>
        </w:rPr>
      </w:pPr>
      <w:r>
        <w:rPr>
          <w:b/>
          <w:bCs/>
        </w:rPr>
        <w:t>教学目的：</w:t>
      </w:r>
      <w:r>
        <w:rPr>
          <w:kern w:val="0"/>
        </w:rPr>
        <w:t>了解能源、环境和经济之间的关系，理解能量和能源的定义，掌握能源的分类和评价方法，理解并掌握能源利用对环境的影响机制。</w:t>
      </w:r>
    </w:p>
    <w:p>
      <w:pPr>
        <w:widowControl/>
        <w:adjustRightInd w:val="0"/>
        <w:snapToGrid w:val="0"/>
        <w:spacing w:line="360" w:lineRule="auto"/>
        <w:rPr>
          <w:b/>
          <w:bCs/>
          <w:kern w:val="0"/>
        </w:rPr>
      </w:pPr>
      <w:r>
        <w:rPr>
          <w:b/>
          <w:bCs/>
        </w:rPr>
        <w:t>教学重点和难点：</w:t>
      </w:r>
      <w:r>
        <w:rPr>
          <w:kern w:val="0"/>
        </w:rPr>
        <w:t>能源的分类与评价方法</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20" w:firstLineChars="200"/>
        <w:jc w:val="left"/>
        <w:rPr>
          <w:kern w:val="0"/>
        </w:rPr>
      </w:pPr>
      <w:r>
        <w:rPr>
          <w:kern w:val="0"/>
        </w:rPr>
        <w:t>了解：能量的形式和性质，</w:t>
      </w:r>
      <w:bookmarkStart w:id="74" w:name="_Hlk38872200"/>
      <w:r>
        <w:rPr>
          <w:kern w:val="0"/>
        </w:rPr>
        <w:t>能源与人类文明的关系，能源的可持续发展。</w:t>
      </w:r>
      <w:bookmarkEnd w:id="74"/>
    </w:p>
    <w:p>
      <w:pPr>
        <w:widowControl/>
        <w:adjustRightInd w:val="0"/>
        <w:snapToGrid w:val="0"/>
        <w:spacing w:line="360" w:lineRule="auto"/>
        <w:ind w:firstLine="420" w:firstLineChars="200"/>
        <w:jc w:val="left"/>
        <w:rPr>
          <w:kern w:val="0"/>
        </w:rPr>
      </w:pPr>
      <w:r>
        <w:rPr>
          <w:kern w:val="0"/>
        </w:rPr>
        <w:t>理解：能量的转换和传递， 能源资源生产与消费，</w:t>
      </w:r>
      <w:bookmarkStart w:id="75" w:name="_Hlk38872125"/>
      <w:r>
        <w:rPr>
          <w:kern w:val="0"/>
        </w:rPr>
        <w:t>能源对人体健康的影响</w:t>
      </w:r>
      <w:bookmarkEnd w:id="75"/>
      <w:r>
        <w:rPr>
          <w:kern w:val="0"/>
        </w:rPr>
        <w:t>。</w:t>
      </w:r>
    </w:p>
    <w:p>
      <w:pPr>
        <w:widowControl/>
        <w:adjustRightInd w:val="0"/>
        <w:snapToGrid w:val="0"/>
        <w:spacing w:line="360" w:lineRule="auto"/>
        <w:ind w:firstLine="420" w:firstLineChars="200"/>
        <w:jc w:val="left"/>
        <w:rPr>
          <w:kern w:val="0"/>
        </w:rPr>
      </w:pPr>
      <w:r>
        <w:rPr>
          <w:kern w:val="0"/>
        </w:rPr>
        <w:t>掌握：能源与环境问题、温室效应、酸雨、臭氧层破坏、热污染、放射性污染。</w:t>
      </w:r>
    </w:p>
    <w:p>
      <w:pPr>
        <w:widowControl/>
        <w:adjustRightInd w:val="0"/>
        <w:snapToGrid w:val="0"/>
        <w:spacing w:line="360" w:lineRule="auto"/>
        <w:ind w:firstLine="420" w:firstLineChars="200"/>
        <w:jc w:val="left"/>
        <w:rPr>
          <w:kern w:val="0"/>
        </w:rPr>
      </w:pPr>
      <w:r>
        <w:rPr>
          <w:kern w:val="0"/>
        </w:rPr>
        <w:t>熟练掌握：能源的分类与评价。</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jc w:val="left"/>
        <w:rPr>
          <w:kern w:val="0"/>
        </w:rPr>
      </w:pPr>
      <w:r>
        <w:rPr>
          <w:kern w:val="0"/>
        </w:rPr>
        <w:t>围绕目前国际、国内的能源和环境形势，采用师生互动的教学组织形式，引导学生开展能源利用过程中可能引起的环境问题的思考，然后，通过集中讨论的模式使学生掌握能源与环境的关系。此外，穿插能源的分类和评价方法的讲解，并带领学生探究能源利用对环境的影响机制。</w:t>
      </w:r>
    </w:p>
    <w:p>
      <w:pPr>
        <w:widowControl/>
        <w:adjustRightInd w:val="0"/>
        <w:snapToGrid w:val="0"/>
        <w:spacing w:line="360" w:lineRule="auto"/>
        <w:jc w:val="right"/>
        <w:rPr>
          <w:kern w:val="0"/>
        </w:rPr>
      </w:pPr>
      <w:r>
        <w:rPr>
          <w:b/>
          <w:bCs/>
          <w:kern w:val="0"/>
        </w:rPr>
        <w:t>第二章  常规能源                          学时数：4</w:t>
      </w:r>
    </w:p>
    <w:p>
      <w:pPr>
        <w:widowControl/>
        <w:adjustRightInd w:val="0"/>
        <w:snapToGrid w:val="0"/>
        <w:spacing w:line="360" w:lineRule="auto"/>
        <w:rPr>
          <w:b/>
          <w:bCs/>
          <w:kern w:val="0"/>
        </w:rPr>
      </w:pPr>
      <w:r>
        <w:rPr>
          <w:b/>
          <w:bCs/>
        </w:rPr>
        <w:t>教学目的：</w:t>
      </w:r>
      <w:r>
        <w:rPr>
          <w:bCs/>
        </w:rPr>
        <w:t>了解常规能源的形成机制，理解二次能源的分类方法，理解并掌握化石能源</w:t>
      </w:r>
      <w:bookmarkStart w:id="76" w:name="_Hlk38808350"/>
      <w:r>
        <w:rPr>
          <w:bCs/>
        </w:rPr>
        <w:t>（煤炭、石油、天然气等）的储量形态与应用开发技术</w:t>
      </w:r>
      <w:bookmarkEnd w:id="76"/>
      <w:r>
        <w:rPr>
          <w:bCs/>
        </w:rPr>
        <w:t>。</w:t>
      </w:r>
    </w:p>
    <w:p>
      <w:pPr>
        <w:widowControl/>
        <w:adjustRightInd w:val="0"/>
        <w:snapToGrid w:val="0"/>
        <w:spacing w:line="360" w:lineRule="auto"/>
        <w:rPr>
          <w:b/>
          <w:bCs/>
          <w:kern w:val="0"/>
        </w:rPr>
      </w:pPr>
      <w:r>
        <w:rPr>
          <w:b/>
          <w:bCs/>
        </w:rPr>
        <w:t>教学重点和难点：</w:t>
      </w:r>
      <w:r>
        <w:rPr>
          <w:kern w:val="0"/>
        </w:rPr>
        <w:t>重点是</w:t>
      </w:r>
      <w:bookmarkStart w:id="77" w:name="_Hlk38872646"/>
      <w:r>
        <w:rPr>
          <w:kern w:val="0"/>
        </w:rPr>
        <w:t>化石能源的储量形态与应用开发技术</w:t>
      </w:r>
      <w:bookmarkEnd w:id="77"/>
      <w:r>
        <w:rPr>
          <w:kern w:val="0"/>
        </w:rPr>
        <w:t>；难点是煤的分类方法、洁净煤技术及石油和天然气的应用开发技术。</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w:t>
      </w:r>
      <w:r>
        <w:t>煤的形成、煤元素的组成、常用的煤质指标、煤的分类、世界及我国的煤炭资源储量、煤炭的开采、生产及消费情况，世界及我国石油资源的储量、生产与消费、</w:t>
      </w:r>
      <w:r>
        <w:rPr>
          <w:bCs/>
          <w:kern w:val="0"/>
        </w:rPr>
        <w:t>主要石油产品及油品结构，天然气资源与生产、天然气市场，水能资源，</w:t>
      </w:r>
    </w:p>
    <w:p>
      <w:pPr>
        <w:widowControl/>
        <w:adjustRightInd w:val="0"/>
        <w:snapToGrid w:val="0"/>
        <w:spacing w:line="360" w:lineRule="auto"/>
        <w:ind w:firstLine="435"/>
        <w:rPr>
          <w:bCs/>
          <w:kern w:val="0"/>
        </w:rPr>
      </w:pPr>
      <w:r>
        <w:rPr>
          <w:bCs/>
          <w:kern w:val="0"/>
        </w:rPr>
        <w:t xml:space="preserve">理解：煤的气化与液化，天然气水合物，小水电， </w:t>
      </w:r>
    </w:p>
    <w:p>
      <w:pPr>
        <w:widowControl/>
        <w:adjustRightInd w:val="0"/>
        <w:snapToGrid w:val="0"/>
        <w:spacing w:line="360" w:lineRule="auto"/>
        <w:ind w:firstLine="435"/>
        <w:rPr>
          <w:bCs/>
          <w:kern w:val="0"/>
        </w:rPr>
      </w:pPr>
      <w:r>
        <w:rPr>
          <w:bCs/>
          <w:kern w:val="0"/>
        </w:rPr>
        <w:t>掌握：油田的开发，天然气的特性、煤层气，水电站。</w:t>
      </w:r>
    </w:p>
    <w:p>
      <w:pPr>
        <w:widowControl/>
        <w:adjustRightInd w:val="0"/>
        <w:snapToGrid w:val="0"/>
        <w:spacing w:line="360" w:lineRule="auto"/>
        <w:ind w:firstLine="435"/>
        <w:rPr>
          <w:bCs/>
          <w:kern w:val="0"/>
        </w:rPr>
      </w:pPr>
      <w:r>
        <w:rPr>
          <w:kern w:val="0"/>
        </w:rPr>
        <w:t>熟练掌握：</w:t>
      </w:r>
      <w:bookmarkStart w:id="78" w:name="_Hlk38872407"/>
      <w:r>
        <w:rPr>
          <w:bCs/>
          <w:kern w:val="0"/>
        </w:rPr>
        <w:t>洁净煤技术</w:t>
      </w:r>
      <w:bookmarkEnd w:id="78"/>
      <w:r>
        <w:rPr>
          <w:bCs/>
          <w:kern w:val="0"/>
        </w:rPr>
        <w:t>、二次能源分类。</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kern w:val="0"/>
        </w:rPr>
        <w:t>围绕常规能源的形成机制，带领学生了解熟悉二次能源的分类方法，通过小组合作学习的方式开展</w:t>
      </w:r>
      <w:r>
        <w:rPr>
          <w:bCs/>
        </w:rPr>
        <w:t>（煤炭、石油、天然气等）的储量形态与应用开发技术的学习，班级分为4个小组，每个小组选择一个能源形式，组内成员通过分工协作，讨论总结，获得该种能源的储量形态及应用开发技术，并推举一名小组发言人进行观点陈述，教师则根据各个小组的发言情况进行总结补充，有助于提高学生组织表达自己见解的能力。</w:t>
      </w:r>
    </w:p>
    <w:p>
      <w:pPr>
        <w:widowControl/>
        <w:adjustRightInd w:val="0"/>
        <w:snapToGrid w:val="0"/>
        <w:spacing w:line="360" w:lineRule="auto"/>
        <w:jc w:val="right"/>
        <w:rPr>
          <w:kern w:val="0"/>
        </w:rPr>
      </w:pPr>
      <w:r>
        <w:rPr>
          <w:b/>
          <w:bCs/>
          <w:kern w:val="0"/>
        </w:rPr>
        <w:t>第三章  新能源                           学时数：4</w:t>
      </w:r>
    </w:p>
    <w:p>
      <w:pPr>
        <w:widowControl/>
        <w:adjustRightInd w:val="0"/>
        <w:snapToGrid w:val="0"/>
        <w:spacing w:line="360" w:lineRule="auto"/>
        <w:rPr>
          <w:b/>
          <w:bCs/>
          <w:kern w:val="0"/>
        </w:rPr>
      </w:pPr>
      <w:r>
        <w:rPr>
          <w:b/>
          <w:bCs/>
        </w:rPr>
        <w:t>教学目的：</w:t>
      </w:r>
      <w:r>
        <w:rPr>
          <w:bCs/>
        </w:rPr>
        <w:t>了解掌握新能源（核能、太阳能、风能、地热能、海洋能、生物质能和氢能）的储存形态与应用开发技术。</w:t>
      </w:r>
    </w:p>
    <w:p>
      <w:pPr>
        <w:widowControl/>
        <w:adjustRightInd w:val="0"/>
        <w:snapToGrid w:val="0"/>
        <w:spacing w:line="360" w:lineRule="auto"/>
        <w:rPr>
          <w:b/>
          <w:bCs/>
          <w:kern w:val="0"/>
        </w:rPr>
      </w:pPr>
      <w:r>
        <w:rPr>
          <w:b/>
          <w:bCs/>
        </w:rPr>
        <w:t>教学重点和难点：</w:t>
      </w:r>
      <w:r>
        <w:rPr>
          <w:bCs/>
        </w:rPr>
        <w:t>重点是新能源的应用开发技术；难点是</w:t>
      </w:r>
      <w:bookmarkStart w:id="79" w:name="_Hlk38872915"/>
      <w:r>
        <w:rPr>
          <w:bCs/>
        </w:rPr>
        <w:t>生物质能的应用</w:t>
      </w:r>
      <w:bookmarkEnd w:id="79"/>
      <w:r>
        <w:rPr>
          <w:bCs/>
        </w:rPr>
        <w:t>技术。</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了解：核能的来源、核燃料、世界核能的利用现状，太阳能概况，有关风的知识和风能资源，地球的内部构造和地热资源，生物质资源，</w:t>
      </w:r>
      <w:bookmarkStart w:id="80" w:name="_Hlk38874168"/>
      <w:r>
        <w:rPr>
          <w:bCs/>
          <w:kern w:val="0"/>
        </w:rPr>
        <w:t>氢能的应用和氢经济</w:t>
      </w:r>
      <w:bookmarkEnd w:id="80"/>
      <w:r>
        <w:rPr>
          <w:bCs/>
          <w:kern w:val="0"/>
        </w:rPr>
        <w:t>。</w:t>
      </w:r>
    </w:p>
    <w:p>
      <w:pPr>
        <w:widowControl/>
        <w:adjustRightInd w:val="0"/>
        <w:snapToGrid w:val="0"/>
        <w:spacing w:line="360" w:lineRule="auto"/>
        <w:ind w:firstLine="435"/>
        <w:rPr>
          <w:bCs/>
          <w:kern w:val="0"/>
        </w:rPr>
      </w:pPr>
      <w:r>
        <w:rPr>
          <w:bCs/>
          <w:kern w:val="0"/>
        </w:rPr>
        <w:t>理解：反应堆、可控核聚变，太阳辐射，风能利用，地热能的利用，温差能、盐差能和海流能，生物质能的转换技术，氢的制取和燃料电池。</w:t>
      </w:r>
    </w:p>
    <w:p>
      <w:pPr>
        <w:widowControl/>
        <w:adjustRightInd w:val="0"/>
        <w:snapToGrid w:val="0"/>
        <w:spacing w:line="360" w:lineRule="auto"/>
        <w:ind w:firstLine="435"/>
        <w:rPr>
          <w:bCs/>
          <w:kern w:val="0"/>
        </w:rPr>
      </w:pPr>
      <w:r>
        <w:rPr>
          <w:bCs/>
          <w:kern w:val="0"/>
        </w:rPr>
        <w:t>掌握：核电站，风力机和风能利用中的问题，潮汐能和波浪能，醇能和沼气，氢的储存和运输。</w:t>
      </w:r>
    </w:p>
    <w:p>
      <w:pPr>
        <w:widowControl/>
        <w:adjustRightInd w:val="0"/>
        <w:snapToGrid w:val="0"/>
        <w:spacing w:line="360" w:lineRule="auto"/>
        <w:ind w:firstLine="435"/>
        <w:rPr>
          <w:bCs/>
          <w:kern w:val="0"/>
        </w:rPr>
      </w:pPr>
      <w:r>
        <w:rPr>
          <w:kern w:val="0"/>
        </w:rPr>
        <w:t>熟练掌握：</w:t>
      </w:r>
      <w:r>
        <w:rPr>
          <w:bCs/>
          <w:kern w:val="0"/>
        </w:rPr>
        <w:t>太阳能热利用和光利用，地热能利用中的环境问题。</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kern w:val="0"/>
        </w:rPr>
        <w:t>提前把班级按</w:t>
      </w:r>
      <w:r>
        <w:rPr>
          <w:bCs/>
        </w:rPr>
        <w:t>核能、太阳能、风能、地热能、海洋能、生物质能和氢能等7种新能源形态分成7个小组，每个小组领一种新能源形态，然后课下提前进行相关资料的收集准备（包括文献的收集、视频的收集、PPT的制作），小组成员通过自主协商推选出1或2名小组代言人，在课堂上进行讲述、演示（具体形式不界定，各个小组可以根据自己的特色选择不同的方式）。</w:t>
      </w:r>
    </w:p>
    <w:p>
      <w:pPr>
        <w:widowControl/>
        <w:adjustRightInd w:val="0"/>
        <w:snapToGrid w:val="0"/>
        <w:spacing w:line="360" w:lineRule="auto"/>
        <w:jc w:val="right"/>
        <w:rPr>
          <w:kern w:val="0"/>
        </w:rPr>
      </w:pPr>
      <w:r>
        <w:rPr>
          <w:b/>
          <w:bCs/>
          <w:kern w:val="0"/>
        </w:rPr>
        <w:t>第四章  能量转换与储存                   学时数：4</w:t>
      </w:r>
    </w:p>
    <w:p>
      <w:pPr>
        <w:widowControl/>
        <w:adjustRightInd w:val="0"/>
        <w:snapToGrid w:val="0"/>
        <w:spacing w:line="360" w:lineRule="auto"/>
        <w:rPr>
          <w:b/>
          <w:bCs/>
          <w:kern w:val="0"/>
        </w:rPr>
      </w:pPr>
      <w:r>
        <w:rPr>
          <w:b/>
          <w:bCs/>
        </w:rPr>
        <w:t>教学目的：</w:t>
      </w:r>
      <w:r>
        <w:rPr>
          <w:kern w:val="0"/>
        </w:rPr>
        <w:t>掌握能量守恒与转换定律、能量贬值原理和能量转换的效率，理解化学能转换为热能、热能转换为机械能或电能的转换过程和原理，理解能量的传输途径，掌握能量的储存方法。</w:t>
      </w:r>
    </w:p>
    <w:p>
      <w:pPr>
        <w:widowControl/>
        <w:adjustRightInd w:val="0"/>
        <w:snapToGrid w:val="0"/>
        <w:spacing w:line="360" w:lineRule="auto"/>
        <w:rPr>
          <w:b/>
          <w:bCs/>
          <w:kern w:val="0"/>
        </w:rPr>
      </w:pPr>
      <w:r>
        <w:rPr>
          <w:b/>
          <w:bCs/>
        </w:rPr>
        <w:t>教学重点和难点：</w:t>
      </w:r>
      <w:r>
        <w:rPr>
          <w:bCs/>
        </w:rPr>
        <w:t>重点是</w:t>
      </w:r>
      <w:r>
        <w:rPr>
          <w:kern w:val="0"/>
        </w:rPr>
        <w:t>能量的守恒与转换定律，难点是能量转换中的</w:t>
      </w:r>
      <w:bookmarkStart w:id="81" w:name="_Hlk38793142"/>
      <w:r>
        <w:rPr>
          <w:kern w:val="0"/>
        </w:rPr>
        <w:t>能量贬值原理</w:t>
      </w:r>
      <w:bookmarkEnd w:id="81"/>
      <w:r>
        <w:rPr>
          <w:kern w:val="0"/>
        </w:rPr>
        <w:t>及能量的储存方法。</w:t>
      </w:r>
    </w:p>
    <w:p>
      <w:pPr>
        <w:widowControl/>
        <w:adjustRightInd w:val="0"/>
        <w:snapToGrid w:val="0"/>
        <w:spacing w:line="360" w:lineRule="auto"/>
        <w:rPr>
          <w:b/>
          <w:bCs/>
        </w:rPr>
      </w:pPr>
      <w:r>
        <w:rPr>
          <w:b/>
          <w:bCs/>
        </w:rPr>
        <w:t>主要教学内容及要求：</w:t>
      </w:r>
    </w:p>
    <w:p>
      <w:pPr>
        <w:widowControl/>
        <w:adjustRightInd w:val="0"/>
        <w:snapToGrid w:val="0"/>
        <w:spacing w:line="360" w:lineRule="auto"/>
        <w:ind w:firstLine="435"/>
        <w:rPr>
          <w:bCs/>
          <w:kern w:val="0"/>
        </w:rPr>
      </w:pPr>
      <w:r>
        <w:rPr>
          <w:bCs/>
          <w:kern w:val="0"/>
        </w:rPr>
        <w:t>了解：燃料的燃烧及燃烧设备，火力发电厂，先进的发电技术，煤炭、石油和天然气的输运。</w:t>
      </w:r>
    </w:p>
    <w:p>
      <w:pPr>
        <w:widowControl/>
        <w:adjustRightInd w:val="0"/>
        <w:snapToGrid w:val="0"/>
        <w:spacing w:line="360" w:lineRule="auto"/>
        <w:ind w:firstLine="435"/>
        <w:rPr>
          <w:bCs/>
          <w:kern w:val="0"/>
        </w:rPr>
      </w:pPr>
      <w:r>
        <w:rPr>
          <w:bCs/>
          <w:kern w:val="0"/>
        </w:rPr>
        <w:t>理解：</w:t>
      </w:r>
      <w:bookmarkStart w:id="82" w:name="_Hlk38874231"/>
      <w:r>
        <w:rPr>
          <w:bCs/>
          <w:kern w:val="0"/>
        </w:rPr>
        <w:t>气体燃料、煤和油的燃烧技术</w:t>
      </w:r>
      <w:bookmarkEnd w:id="82"/>
      <w:r>
        <w:rPr>
          <w:bCs/>
          <w:kern w:val="0"/>
        </w:rPr>
        <w:t>，蒸汽轮机、燃气轮机和内燃机的工作原理，电能的输送。</w:t>
      </w:r>
    </w:p>
    <w:p>
      <w:pPr>
        <w:widowControl/>
        <w:adjustRightInd w:val="0"/>
        <w:snapToGrid w:val="0"/>
        <w:spacing w:line="360" w:lineRule="auto"/>
        <w:ind w:firstLine="435"/>
        <w:rPr>
          <w:bCs/>
          <w:kern w:val="0"/>
        </w:rPr>
      </w:pPr>
      <w:r>
        <w:rPr>
          <w:bCs/>
          <w:kern w:val="0"/>
        </w:rPr>
        <w:t>掌握：能量贬值原理、能量转换的效率，</w:t>
      </w:r>
      <w:bookmarkStart w:id="83" w:name="_Hlk38793196"/>
      <w:r>
        <w:rPr>
          <w:bCs/>
          <w:kern w:val="0"/>
        </w:rPr>
        <w:t>机械能、电能、热能的储存</w:t>
      </w:r>
      <w:bookmarkEnd w:id="83"/>
      <w:r>
        <w:rPr>
          <w:bCs/>
          <w:kern w:val="0"/>
        </w:rPr>
        <w:t>。</w:t>
      </w:r>
    </w:p>
    <w:p>
      <w:pPr>
        <w:widowControl/>
        <w:adjustRightInd w:val="0"/>
        <w:snapToGrid w:val="0"/>
        <w:spacing w:line="360" w:lineRule="auto"/>
        <w:ind w:firstLine="435"/>
        <w:rPr>
          <w:bCs/>
          <w:kern w:val="0"/>
        </w:rPr>
      </w:pPr>
      <w:r>
        <w:rPr>
          <w:kern w:val="0"/>
        </w:rPr>
        <w:t>熟练掌握：</w:t>
      </w:r>
      <w:r>
        <w:rPr>
          <w:bCs/>
          <w:kern w:val="0"/>
        </w:rPr>
        <w:t>能量守恒与转换定律。</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kern w:val="0"/>
        </w:rPr>
        <w:t>首先，采用传统的板书教学和多媒体教学相结合的方法进行理论内容的讲授，陈述能量守恒定律和能量贬值原理。其次，采用动画和视频讲解形式，生动、有趣的介绍</w:t>
      </w:r>
      <w:r>
        <w:rPr>
          <w:bCs/>
          <w:kern w:val="0"/>
        </w:rPr>
        <w:t>机械能、电能、热能的储存方法。最后，通过超星泛雅学习通等软件发布随堂作业，了解学生的掌握情况，并根据学生的答题情况进行及时的答疑。</w:t>
      </w:r>
    </w:p>
    <w:p>
      <w:pPr>
        <w:widowControl/>
        <w:adjustRightInd w:val="0"/>
        <w:snapToGrid w:val="0"/>
        <w:spacing w:line="360" w:lineRule="auto"/>
        <w:jc w:val="right"/>
        <w:rPr>
          <w:kern w:val="0"/>
        </w:rPr>
      </w:pPr>
      <w:r>
        <w:rPr>
          <w:b/>
          <w:bCs/>
          <w:kern w:val="0"/>
        </w:rPr>
        <w:t>第五章  工业过程节能                     学时数：4</w:t>
      </w:r>
    </w:p>
    <w:p>
      <w:pPr>
        <w:widowControl/>
        <w:adjustRightInd w:val="0"/>
        <w:snapToGrid w:val="0"/>
        <w:spacing w:line="360" w:lineRule="auto"/>
        <w:rPr>
          <w:b/>
          <w:bCs/>
          <w:kern w:val="0"/>
        </w:rPr>
      </w:pPr>
      <w:r>
        <w:rPr>
          <w:b/>
          <w:bCs/>
        </w:rPr>
        <w:t>教学目的：</w:t>
      </w:r>
      <w:r>
        <w:rPr>
          <w:bCs/>
        </w:rPr>
        <w:t>了解和掌握工业过程节能的主要措施，了解燃烧过程节能和工业余热回收系统的设备组成，掌握工业余热利用的基本原理。</w:t>
      </w:r>
    </w:p>
    <w:p>
      <w:pPr>
        <w:widowControl/>
        <w:adjustRightInd w:val="0"/>
        <w:snapToGrid w:val="0"/>
        <w:spacing w:line="360" w:lineRule="auto"/>
        <w:rPr>
          <w:b/>
          <w:bCs/>
          <w:kern w:val="0"/>
        </w:rPr>
      </w:pPr>
      <w:r>
        <w:rPr>
          <w:b/>
          <w:bCs/>
        </w:rPr>
        <w:t>教学重点和难点：</w:t>
      </w:r>
      <w:r>
        <w:rPr>
          <w:kern w:val="0"/>
        </w:rPr>
        <w:t>重点是工业余热利用的一般方法及</w:t>
      </w:r>
      <w:bookmarkStart w:id="84" w:name="_Hlk38874489"/>
      <w:r>
        <w:rPr>
          <w:kern w:val="0"/>
        </w:rPr>
        <w:t>燃烧过程节能的方法</w:t>
      </w:r>
      <w:bookmarkEnd w:id="84"/>
      <w:r>
        <w:rPr>
          <w:kern w:val="0"/>
        </w:rPr>
        <w:t>，难点是工业余热利用的基本原理</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了解：燃烧过程节能的主要方式，工业余热回收系统类型，工业余热回收换热设备分类，换热器设计的制约因素</w:t>
      </w:r>
    </w:p>
    <w:p>
      <w:pPr>
        <w:widowControl/>
        <w:adjustRightInd w:val="0"/>
        <w:snapToGrid w:val="0"/>
        <w:spacing w:line="360" w:lineRule="auto"/>
        <w:ind w:firstLine="435"/>
        <w:rPr>
          <w:bCs/>
          <w:kern w:val="0"/>
        </w:rPr>
      </w:pPr>
      <w:r>
        <w:rPr>
          <w:bCs/>
          <w:kern w:val="0"/>
        </w:rPr>
        <w:t>理解：燃料与燃烧方法、燃烧装置的优化选择，工业余热利用的一般方法。</w:t>
      </w:r>
    </w:p>
    <w:p>
      <w:pPr>
        <w:widowControl/>
        <w:adjustRightInd w:val="0"/>
        <w:snapToGrid w:val="0"/>
        <w:spacing w:line="360" w:lineRule="auto"/>
        <w:ind w:firstLine="435"/>
        <w:rPr>
          <w:bCs/>
          <w:kern w:val="0"/>
        </w:rPr>
      </w:pPr>
      <w:r>
        <w:rPr>
          <w:bCs/>
          <w:kern w:val="0"/>
        </w:rPr>
        <w:t>掌握：工业余热利用的基本原理。</w:t>
      </w:r>
    </w:p>
    <w:p>
      <w:pPr>
        <w:widowControl/>
        <w:adjustRightInd w:val="0"/>
        <w:snapToGrid w:val="0"/>
        <w:spacing w:line="360" w:lineRule="auto"/>
        <w:ind w:firstLine="435"/>
        <w:rPr>
          <w:bCs/>
          <w:kern w:val="0"/>
        </w:rPr>
      </w:pPr>
      <w:r>
        <w:rPr>
          <w:kern w:val="0"/>
        </w:rPr>
        <w:t>熟练掌握：</w:t>
      </w:r>
      <w:bookmarkStart w:id="85" w:name="_Hlk38874455"/>
      <w:r>
        <w:rPr>
          <w:bCs/>
          <w:kern w:val="0"/>
        </w:rPr>
        <w:t>余热利用的一般程序</w:t>
      </w:r>
      <w:bookmarkEnd w:id="85"/>
      <w:r>
        <w:rPr>
          <w:bCs/>
          <w:kern w:val="0"/>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kern w:val="0"/>
        </w:rPr>
        <w:t>鉴于本章的知识点理论性较强，采用传统的板书教学和多媒体教学相结合的教学方式，带领学生了解</w:t>
      </w:r>
      <w:r>
        <w:rPr>
          <w:bCs/>
        </w:rPr>
        <w:t>和掌握工业过程节能的主要措施，通过案例分析，引导学生探索工业余热利用的基本原理和一般程序。</w:t>
      </w:r>
    </w:p>
    <w:p>
      <w:pPr>
        <w:widowControl/>
        <w:adjustRightInd w:val="0"/>
        <w:snapToGrid w:val="0"/>
        <w:spacing w:line="360" w:lineRule="auto"/>
        <w:jc w:val="right"/>
        <w:rPr>
          <w:kern w:val="0"/>
        </w:rPr>
      </w:pPr>
      <w:r>
        <w:rPr>
          <w:b/>
          <w:bCs/>
          <w:kern w:val="0"/>
        </w:rPr>
        <w:t>第六章  环境概论                         学时数：4</w:t>
      </w:r>
    </w:p>
    <w:p>
      <w:pPr>
        <w:widowControl/>
        <w:adjustRightInd w:val="0"/>
        <w:snapToGrid w:val="0"/>
        <w:spacing w:line="360" w:lineRule="auto"/>
        <w:rPr>
          <w:bCs/>
          <w:kern w:val="0"/>
        </w:rPr>
      </w:pPr>
      <w:r>
        <w:rPr>
          <w:b/>
          <w:bCs/>
        </w:rPr>
        <w:t>教学目的：</w:t>
      </w:r>
      <w:r>
        <w:rPr>
          <w:bCs/>
        </w:rPr>
        <w:t>了解生态圈与生态系统，自然环境与生态环境的基本概念，理解</w:t>
      </w:r>
      <w:bookmarkStart w:id="86" w:name="_Hlk38874548"/>
      <w:r>
        <w:rPr>
          <w:bCs/>
        </w:rPr>
        <w:t>环境污染的分类以及能源开发利用与环境污染的关系、环境保护与可持续发展的关系</w:t>
      </w:r>
      <w:bookmarkEnd w:id="86"/>
      <w:r>
        <w:rPr>
          <w:bCs/>
        </w:rPr>
        <w:t>，掌握环境标准以及环境监测与评价方法和指标。</w:t>
      </w:r>
    </w:p>
    <w:p>
      <w:pPr>
        <w:widowControl/>
        <w:adjustRightInd w:val="0"/>
        <w:snapToGrid w:val="0"/>
        <w:spacing w:line="360" w:lineRule="auto"/>
        <w:rPr>
          <w:b/>
          <w:bCs/>
          <w:kern w:val="0"/>
        </w:rPr>
      </w:pPr>
      <w:r>
        <w:rPr>
          <w:b/>
          <w:bCs/>
        </w:rPr>
        <w:t>教学重点和难点：</w:t>
      </w:r>
      <w:r>
        <w:rPr>
          <w:kern w:val="0"/>
        </w:rPr>
        <w:t>重点是</w:t>
      </w:r>
      <w:bookmarkStart w:id="87" w:name="_Hlk38874520"/>
      <w:r>
        <w:rPr>
          <w:kern w:val="0"/>
        </w:rPr>
        <w:t>环境污染的分类和能源开发利用与环境污染的关系</w:t>
      </w:r>
      <w:bookmarkEnd w:id="87"/>
      <w:r>
        <w:rPr>
          <w:kern w:val="0"/>
        </w:rPr>
        <w:t>，难点是环境监测与评价</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了解：生态圈、生态系统、自然环境和生态环境的概念</w:t>
      </w:r>
    </w:p>
    <w:p>
      <w:pPr>
        <w:widowControl/>
        <w:adjustRightInd w:val="0"/>
        <w:snapToGrid w:val="0"/>
        <w:spacing w:line="360" w:lineRule="auto"/>
        <w:ind w:firstLine="435"/>
        <w:rPr>
          <w:bCs/>
          <w:kern w:val="0"/>
        </w:rPr>
      </w:pPr>
      <w:r>
        <w:rPr>
          <w:bCs/>
          <w:kern w:val="0"/>
        </w:rPr>
        <w:t>理解：环境污染及其分类，重大环境污染问题及环境污染的综合防治，环境保护与可持续发展的关系和我国环境保护现状及基本思路</w:t>
      </w:r>
    </w:p>
    <w:p>
      <w:pPr>
        <w:widowControl/>
        <w:adjustRightInd w:val="0"/>
        <w:snapToGrid w:val="0"/>
        <w:spacing w:line="360" w:lineRule="auto"/>
        <w:ind w:firstLine="435"/>
        <w:rPr>
          <w:bCs/>
          <w:kern w:val="0"/>
        </w:rPr>
      </w:pPr>
      <w:r>
        <w:rPr>
          <w:bCs/>
          <w:kern w:val="0"/>
        </w:rPr>
        <w:t>掌握：防止公害的环境标准，我国几个重要的大气污染排放标准，防止公害的法律措施，环境监测与评价</w:t>
      </w:r>
    </w:p>
    <w:p>
      <w:pPr>
        <w:widowControl/>
        <w:adjustRightInd w:val="0"/>
        <w:snapToGrid w:val="0"/>
        <w:spacing w:line="360" w:lineRule="auto"/>
        <w:ind w:firstLine="435"/>
        <w:rPr>
          <w:bCs/>
          <w:kern w:val="0"/>
        </w:rPr>
      </w:pPr>
      <w:r>
        <w:rPr>
          <w:kern w:val="0"/>
        </w:rPr>
        <w:t>熟练掌握：</w:t>
      </w:r>
      <w:r>
        <w:rPr>
          <w:bCs/>
          <w:kern w:val="0"/>
        </w:rPr>
        <w:t>能源开发利用与环境污染的关系</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bCs/>
        </w:rPr>
        <w:t>通过对生态圈与生态系统，自然环境与生态环境基本概念的教授，使学生理解环境污染的分类以及能源开发利用与环境污染的关系、环境保护与可持续发展的关系。然后通过对相关案例的讲解，使学生掌握环境标准以及环境监测与评价方法和指标。</w:t>
      </w:r>
    </w:p>
    <w:p>
      <w:pPr>
        <w:widowControl/>
        <w:adjustRightInd w:val="0"/>
        <w:snapToGrid w:val="0"/>
        <w:spacing w:line="360" w:lineRule="auto"/>
        <w:jc w:val="right"/>
        <w:rPr>
          <w:kern w:val="0"/>
        </w:rPr>
      </w:pPr>
      <w:r>
        <w:rPr>
          <w:b/>
          <w:bCs/>
          <w:kern w:val="0"/>
        </w:rPr>
        <w:t>第七章  燃烧污染防治                    学时数：4</w:t>
      </w:r>
    </w:p>
    <w:p>
      <w:pPr>
        <w:widowControl/>
        <w:adjustRightInd w:val="0"/>
        <w:snapToGrid w:val="0"/>
        <w:spacing w:line="360" w:lineRule="auto"/>
        <w:rPr>
          <w:bCs/>
          <w:kern w:val="0"/>
        </w:rPr>
      </w:pPr>
      <w:r>
        <w:rPr>
          <w:b/>
          <w:bCs/>
        </w:rPr>
        <w:t>教学目的：</w:t>
      </w:r>
      <w:r>
        <w:rPr>
          <w:bCs/>
        </w:rPr>
        <w:t>了解燃烧污染的主要类型，</w:t>
      </w:r>
      <w:bookmarkStart w:id="88" w:name="_Hlk38812650"/>
      <w:r>
        <w:rPr>
          <w:bCs/>
        </w:rPr>
        <w:t>理解并掌握硫氧化物、氮氧化物、烟尘的生成机制和治理控制方法。</w:t>
      </w:r>
      <w:bookmarkEnd w:id="88"/>
    </w:p>
    <w:p>
      <w:pPr>
        <w:widowControl/>
        <w:adjustRightInd w:val="0"/>
        <w:snapToGrid w:val="0"/>
        <w:spacing w:line="360" w:lineRule="auto"/>
        <w:rPr>
          <w:bCs/>
          <w:kern w:val="0"/>
        </w:rPr>
      </w:pPr>
      <w:r>
        <w:rPr>
          <w:b/>
          <w:bCs/>
        </w:rPr>
        <w:t>教学重点和难点：</w:t>
      </w:r>
      <w:r>
        <w:rPr>
          <w:bCs/>
        </w:rPr>
        <w:t>重点是硫氧化物、氮氧化物、烟尘的治理方法，难点是硫氧化物、氮氧化物、烟尘的生成机制</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了解：燃烧形成的污染物主要类型</w:t>
      </w:r>
    </w:p>
    <w:p>
      <w:pPr>
        <w:widowControl/>
        <w:adjustRightInd w:val="0"/>
        <w:snapToGrid w:val="0"/>
        <w:spacing w:line="360" w:lineRule="auto"/>
        <w:ind w:firstLine="435"/>
        <w:rPr>
          <w:bCs/>
          <w:kern w:val="0"/>
        </w:rPr>
      </w:pPr>
      <w:r>
        <w:rPr>
          <w:bCs/>
          <w:kern w:val="0"/>
        </w:rPr>
        <w:t>理解：</w:t>
      </w:r>
      <w:r>
        <w:rPr>
          <w:bCs/>
        </w:rPr>
        <w:t>硫氧化物、氮氧化物、烟尘的危害</w:t>
      </w:r>
    </w:p>
    <w:p>
      <w:pPr>
        <w:widowControl/>
        <w:adjustRightInd w:val="0"/>
        <w:snapToGrid w:val="0"/>
        <w:spacing w:line="360" w:lineRule="auto"/>
        <w:ind w:firstLine="435"/>
        <w:rPr>
          <w:bCs/>
          <w:kern w:val="0"/>
        </w:rPr>
      </w:pPr>
      <w:r>
        <w:rPr>
          <w:bCs/>
          <w:kern w:val="0"/>
        </w:rPr>
        <w:t>掌握：</w:t>
      </w:r>
      <w:r>
        <w:rPr>
          <w:bCs/>
        </w:rPr>
        <w:t>硫氧化物、氮氧化物、烟尘的生成机理，燃烧过程脱硫和排烟脱硫，氮氧化物的燃烧抑制和排烟脱氮，烟尘的燃烧抑制的基本原理</w:t>
      </w:r>
    </w:p>
    <w:p>
      <w:pPr>
        <w:widowControl/>
        <w:adjustRightInd w:val="0"/>
        <w:snapToGrid w:val="0"/>
        <w:spacing w:line="360" w:lineRule="auto"/>
        <w:ind w:firstLine="435"/>
        <w:rPr>
          <w:bCs/>
        </w:rPr>
      </w:pPr>
      <w:r>
        <w:rPr>
          <w:kern w:val="0"/>
        </w:rPr>
        <w:t>熟练掌握：</w:t>
      </w:r>
      <w:r>
        <w:rPr>
          <w:bCs/>
          <w:kern w:val="0"/>
        </w:rPr>
        <w:t xml:space="preserve"> </w:t>
      </w:r>
      <w:bookmarkStart w:id="89" w:name="_Hlk38874593"/>
      <w:r>
        <w:rPr>
          <w:bCs/>
        </w:rPr>
        <w:t>硫氧化物、氮氧化物、烟尘的治理方式</w:t>
      </w:r>
      <w:bookmarkEnd w:id="89"/>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kern w:val="0"/>
        </w:rPr>
      </w:pPr>
      <w:r>
        <w:rPr>
          <w:kern w:val="0"/>
        </w:rPr>
        <w:t>通过相关环境污染与治理的视频及案例来的讲授，以及超星泛雅学习通等软件发布相关的讨论，使学生</w:t>
      </w:r>
      <w:r>
        <w:rPr>
          <w:bCs/>
        </w:rPr>
        <w:t>了解燃烧污染的主要类型，引导学生理解并掌握硫氧化物、氮氧化物、烟尘的生成机制和治理控制方法，扩展学生的思维，增加学生课堂上的参与度。</w:t>
      </w:r>
    </w:p>
    <w:p>
      <w:pPr>
        <w:widowControl/>
        <w:adjustRightInd w:val="0"/>
        <w:snapToGrid w:val="0"/>
        <w:spacing w:line="360" w:lineRule="auto"/>
        <w:jc w:val="right"/>
        <w:rPr>
          <w:kern w:val="0"/>
        </w:rPr>
      </w:pPr>
      <w:r>
        <w:rPr>
          <w:b/>
          <w:bCs/>
          <w:kern w:val="0"/>
        </w:rPr>
        <w:t>第八章  大气污染控制                   学时数：4</w:t>
      </w:r>
    </w:p>
    <w:p>
      <w:pPr>
        <w:widowControl/>
        <w:adjustRightInd w:val="0"/>
        <w:snapToGrid w:val="0"/>
        <w:spacing w:line="360" w:lineRule="auto"/>
        <w:rPr>
          <w:bCs/>
          <w:kern w:val="0"/>
        </w:rPr>
      </w:pPr>
      <w:r>
        <w:rPr>
          <w:b/>
          <w:bCs/>
        </w:rPr>
        <w:t>教学目的：</w:t>
      </w:r>
      <w:r>
        <w:rPr>
          <w:bCs/>
        </w:rPr>
        <w:t>了解大气污染的主要类型和生成因素及防治措施。理解和掌握大气污染控制技术</w:t>
      </w:r>
    </w:p>
    <w:p>
      <w:pPr>
        <w:widowControl/>
        <w:adjustRightInd w:val="0"/>
        <w:snapToGrid w:val="0"/>
        <w:spacing w:line="360" w:lineRule="auto"/>
        <w:rPr>
          <w:b/>
          <w:bCs/>
          <w:kern w:val="0"/>
        </w:rPr>
      </w:pPr>
      <w:r>
        <w:rPr>
          <w:b/>
          <w:bCs/>
        </w:rPr>
        <w:t>教学重点和难点：</w:t>
      </w:r>
      <w:r>
        <w:rPr>
          <w:kern w:val="0"/>
        </w:rPr>
        <w:t></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35"/>
        <w:rPr>
          <w:bCs/>
          <w:kern w:val="0"/>
        </w:rPr>
      </w:pPr>
      <w:r>
        <w:rPr>
          <w:bCs/>
          <w:kern w:val="0"/>
        </w:rPr>
        <w:t>了解：大气污染物，臭氧层耗损，温室效应，气溶胶的危害</w:t>
      </w:r>
    </w:p>
    <w:p>
      <w:pPr>
        <w:widowControl/>
        <w:adjustRightInd w:val="0"/>
        <w:snapToGrid w:val="0"/>
        <w:spacing w:line="360" w:lineRule="auto"/>
        <w:ind w:firstLine="435"/>
        <w:rPr>
          <w:bCs/>
          <w:kern w:val="0"/>
        </w:rPr>
      </w:pPr>
      <w:r>
        <w:rPr>
          <w:bCs/>
          <w:kern w:val="0"/>
        </w:rPr>
        <w:t>理解：大气污染物，臭氧层耗损，温室效应，气溶胶的生成机理</w:t>
      </w:r>
    </w:p>
    <w:p>
      <w:pPr>
        <w:widowControl/>
        <w:adjustRightInd w:val="0"/>
        <w:snapToGrid w:val="0"/>
        <w:spacing w:line="360" w:lineRule="auto"/>
        <w:ind w:firstLine="435"/>
        <w:rPr>
          <w:bCs/>
          <w:kern w:val="0"/>
        </w:rPr>
      </w:pPr>
      <w:r>
        <w:rPr>
          <w:bCs/>
          <w:kern w:val="0"/>
        </w:rPr>
        <w:t>掌握：大气污染控制技术，臭氧层的耗损修复，主要温室气体与气溶胶的控制</w:t>
      </w:r>
    </w:p>
    <w:p>
      <w:pPr>
        <w:widowControl/>
        <w:adjustRightInd w:val="0"/>
        <w:snapToGrid w:val="0"/>
        <w:spacing w:line="360" w:lineRule="auto"/>
        <w:ind w:firstLine="435"/>
        <w:rPr>
          <w:bCs/>
          <w:kern w:val="0"/>
        </w:rPr>
      </w:pPr>
      <w:r>
        <w:rPr>
          <w:kern w:val="0"/>
        </w:rPr>
        <w:t>熟练掌握：</w:t>
      </w:r>
      <w:r>
        <w:rPr>
          <w:bCs/>
          <w:kern w:val="0"/>
        </w:rPr>
        <w:t xml:space="preserve"> 大气污染物，臭氧层耗损，温室效应，气溶胶</w:t>
      </w:r>
      <w:r>
        <w:rPr>
          <w:bCs/>
        </w:rPr>
        <w:t>的治理方式</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jc w:val="left"/>
        <w:rPr>
          <w:kern w:val="0"/>
        </w:rPr>
      </w:pPr>
      <w:r>
        <w:rPr>
          <w:kern w:val="0"/>
        </w:rPr>
        <w:t>通过超星泛雅学习通等软件发布相关的自主阅读资料，引导学生在线上开展</w:t>
      </w:r>
      <w:r>
        <w:t>大气污染的主要类型和生成因素及防治措施等的自主学习，掌握大气污染控制技术。然后，开展课堂“师-生和生-生”讨论，引导学生发表自己的想法，帮助</w:t>
      </w:r>
      <w:r>
        <w:rPr>
          <w:kern w:val="0"/>
        </w:rPr>
        <w:t>学生真正参与到未来大气污染控制的队伍中去。</w:t>
      </w:r>
    </w:p>
    <w:p>
      <w:pPr>
        <w:widowControl/>
        <w:adjustRightInd w:val="0"/>
        <w:snapToGrid w:val="0"/>
        <w:spacing w:line="360" w:lineRule="auto"/>
        <w:jc w:val="left"/>
        <w:rPr>
          <w:kern w:val="0"/>
        </w:rPr>
      </w:pPr>
      <w:r>
        <w:rPr>
          <w:b/>
          <w:bCs/>
          <w:kern w:val="0"/>
        </w:rPr>
        <w:t>五、使用教材</w:t>
      </w:r>
      <w:r>
        <w:t>（教材的选用应符合教育部和学校教材选用规定，教学资源丰富多样，体现思想性、科学性与时代性）</w:t>
      </w:r>
      <w:r>
        <w:rPr>
          <w:b/>
          <w:bCs/>
          <w:kern w:val="0"/>
        </w:rPr>
        <w:t></w:t>
      </w:r>
    </w:p>
    <w:p>
      <w:pPr>
        <w:widowControl/>
        <w:adjustRightInd w:val="0"/>
        <w:snapToGrid w:val="0"/>
        <w:spacing w:line="360" w:lineRule="auto"/>
        <w:jc w:val="left"/>
        <w:rPr>
          <w:b/>
          <w:bCs/>
          <w:kern w:val="0"/>
        </w:rPr>
      </w:pPr>
      <w:r>
        <w:rPr>
          <w:b/>
          <w:bCs/>
          <w:kern w:val="0"/>
        </w:rPr>
        <w:t>1.选用教材：</w:t>
      </w:r>
    </w:p>
    <w:p>
      <w:pPr>
        <w:widowControl/>
        <w:adjustRightInd w:val="0"/>
        <w:snapToGrid w:val="0"/>
        <w:spacing w:line="360" w:lineRule="auto"/>
        <w:jc w:val="left"/>
        <w:rPr>
          <w:bCs/>
          <w:kern w:val="0"/>
        </w:rPr>
      </w:pPr>
      <w:r>
        <w:rPr>
          <w:bCs/>
          <w:kern w:val="0"/>
        </w:rPr>
        <w:t>（1）理论课教材：</w:t>
      </w:r>
    </w:p>
    <w:p>
      <w:pPr>
        <w:adjustRightInd w:val="0"/>
        <w:snapToGrid w:val="0"/>
        <w:spacing w:line="360" w:lineRule="auto"/>
        <w:ind w:firstLine="525" w:firstLineChars="250"/>
        <w:rPr>
          <w:bCs/>
          <w:kern w:val="0"/>
        </w:rPr>
      </w:pPr>
      <w:r>
        <w:t>能源与环境(第二版)，周乃君 编著，中</w:t>
      </w:r>
      <w:r>
        <w:rPr>
          <w:bCs/>
          <w:kern w:val="0"/>
        </w:rPr>
        <w:t>南大学出版社，2013年</w:t>
      </w:r>
    </w:p>
    <w:p>
      <w:pPr>
        <w:adjustRightInd w:val="0"/>
        <w:snapToGrid w:val="0"/>
        <w:spacing w:line="360" w:lineRule="auto"/>
        <w:ind w:firstLine="525" w:firstLineChars="250"/>
        <w:rPr>
          <w:bCs/>
          <w:kern w:val="0"/>
        </w:rPr>
      </w:pPr>
      <w:r>
        <w:rPr>
          <w:bCs/>
          <w:kern w:val="0"/>
        </w:rPr>
        <w:t>能源与环境，韦保仁 编著，中国建材工业出版社，2015年</w:t>
      </w:r>
    </w:p>
    <w:p>
      <w:pPr>
        <w:widowControl/>
        <w:adjustRightInd w:val="0"/>
        <w:snapToGrid w:val="0"/>
        <w:spacing w:line="360" w:lineRule="auto"/>
        <w:jc w:val="left"/>
        <w:rPr>
          <w:kern w:val="0"/>
        </w:rPr>
      </w:pPr>
      <w:r>
        <w:rPr>
          <w:b/>
          <w:bCs/>
          <w:kern w:val="0"/>
        </w:rPr>
        <w:t>2.参考书：</w:t>
      </w:r>
    </w:p>
    <w:p>
      <w:pPr>
        <w:widowControl/>
        <w:adjustRightInd w:val="0"/>
        <w:snapToGrid w:val="0"/>
        <w:spacing w:line="360" w:lineRule="auto"/>
        <w:jc w:val="left"/>
        <w:rPr>
          <w:bCs/>
          <w:kern w:val="0"/>
        </w:rPr>
      </w:pPr>
      <w:r>
        <w:rPr>
          <w:bCs/>
          <w:kern w:val="0"/>
        </w:rPr>
        <w:t>（1）能源与环境，冯俊小、李君慧 编著，冶金工业出版社，2011年</w:t>
      </w:r>
    </w:p>
    <w:p>
      <w:pPr>
        <w:widowControl/>
        <w:adjustRightInd w:val="0"/>
        <w:snapToGrid w:val="0"/>
        <w:spacing w:line="360" w:lineRule="auto"/>
        <w:jc w:val="left"/>
        <w:rPr>
          <w:bCs/>
          <w:kern w:val="0"/>
        </w:rPr>
      </w:pPr>
      <w:r>
        <w:rPr>
          <w:bCs/>
          <w:kern w:val="0"/>
        </w:rPr>
        <w:t>（2）能源环境学，滨川圭弘 编著，科学出版社，2001年</w:t>
      </w:r>
    </w:p>
    <w:p>
      <w:pPr>
        <w:widowControl/>
        <w:adjustRightInd w:val="0"/>
        <w:snapToGrid w:val="0"/>
        <w:spacing w:line="360" w:lineRule="auto"/>
        <w:ind w:left="630" w:hanging="630" w:hangingChars="300"/>
        <w:jc w:val="left"/>
        <w:rPr>
          <w:bCs/>
          <w:kern w:val="0"/>
        </w:rPr>
      </w:pPr>
      <w:r>
        <w:rPr>
          <w:bCs/>
          <w:kern w:val="0"/>
        </w:rPr>
        <w:t>（3）诺奖大师纵论:能源与环境，中国科学院国际合作局、北京市政府外事办公室 编著，科学出版社，2008年</w:t>
      </w:r>
    </w:p>
    <w:p>
      <w:pPr>
        <w:widowControl/>
        <w:adjustRightInd w:val="0"/>
        <w:snapToGrid w:val="0"/>
        <w:spacing w:line="360" w:lineRule="auto"/>
        <w:jc w:val="left"/>
        <w:rPr>
          <w:bCs/>
          <w:kern w:val="0"/>
        </w:rPr>
      </w:pPr>
      <w:r>
        <w:rPr>
          <w:bCs/>
          <w:kern w:val="0"/>
        </w:rPr>
        <w:t>（4）国际可再生能源发展报告（2018），国家可再生能源中心 编著，中国环境出版社，2018年</w:t>
      </w:r>
    </w:p>
    <w:p>
      <w:pPr>
        <w:autoSpaceDE w:val="0"/>
        <w:autoSpaceDN w:val="0"/>
        <w:adjustRightInd w:val="0"/>
        <w:snapToGrid w:val="0"/>
        <w:spacing w:line="360" w:lineRule="auto"/>
        <w:ind w:left="420" w:hanging="420" w:hangingChars="200"/>
        <w:jc w:val="left"/>
        <w:rPr>
          <w:b/>
          <w:bCs/>
          <w:i/>
          <w:iCs/>
          <w:kern w:val="0"/>
          <w:sz w:val="18"/>
          <w:szCs w:val="18"/>
        </w:rPr>
      </w:pPr>
      <w:r>
        <w:rPr>
          <w:bCs/>
          <w:kern w:val="0"/>
        </w:rPr>
        <w:t>（5）</w:t>
      </w:r>
      <w:r>
        <w:rPr>
          <w:kern w:val="0"/>
        </w:rPr>
        <w:t>IRENA (2020)，Global Renewables Outlook: Energy transformation 2050，International Renewable Energy Agency，2020年</w:t>
      </w:r>
    </w:p>
    <w:p>
      <w:pPr>
        <w:widowControl/>
        <w:adjustRightInd w:val="0"/>
        <w:snapToGrid w:val="0"/>
        <w:spacing w:line="360" w:lineRule="auto"/>
        <w:jc w:val="left"/>
        <w:rPr>
          <w:b/>
          <w:kern w:val="0"/>
        </w:rPr>
      </w:pPr>
      <w:r>
        <w:rPr>
          <w:b/>
          <w:kern w:val="0"/>
        </w:rPr>
        <w:t>3.推荐网站：</w:t>
      </w:r>
    </w:p>
    <w:p>
      <w:pPr>
        <w:adjustRightInd w:val="0"/>
        <w:snapToGrid w:val="0"/>
        <w:spacing w:line="360" w:lineRule="auto"/>
        <w:jc w:val="left"/>
      </w:pPr>
      <w:r>
        <w:t>（1）普林斯顿大学公开课：能源和环境，</w:t>
      </w:r>
      <w:r>
        <w:fldChar w:fldCharType="begin"/>
      </w:r>
      <w:r>
        <w:instrText xml:space="preserve">HYPERLINK "http://open.163.com/special/sp/energyandtheenvironment.html"</w:instrText>
      </w:r>
      <w:r>
        <w:fldChar w:fldCharType="separate"/>
      </w:r>
      <w:r>
        <w:t>http://open.163.com/special/sp/energyandtheenvironment.html</w:t>
      </w:r>
      <w:r>
        <w:fldChar w:fldCharType="end"/>
      </w:r>
    </w:p>
    <w:p>
      <w:pPr>
        <w:widowControl/>
        <w:adjustRightInd w:val="0"/>
        <w:snapToGrid w:val="0"/>
        <w:spacing w:line="360" w:lineRule="auto"/>
        <w:jc w:val="left"/>
      </w:pPr>
      <w:r>
        <w:t>（2）中南大学-能源与环境，</w:t>
      </w:r>
      <w:r>
        <w:fldChar w:fldCharType="begin"/>
      </w:r>
      <w:r>
        <w:instrText xml:space="preserve">HYPERLINK "http://www.icourses.cn/viewVCourse.action?courseCode=11942V011"</w:instrText>
      </w:r>
      <w:r>
        <w:fldChar w:fldCharType="separate"/>
      </w:r>
      <w:r>
        <w:t>http://www.icourses.cn/viewVCourse.action?courseCode=11942V011</w:t>
      </w:r>
      <w:r>
        <w:fldChar w:fldCharType="end"/>
      </w:r>
      <w:r>
        <w:t> </w:t>
      </w:r>
    </w:p>
    <w:p>
      <w:pPr>
        <w:widowControl/>
        <w:adjustRightInd w:val="0"/>
        <w:snapToGrid w:val="0"/>
        <w:spacing w:line="360" w:lineRule="auto"/>
      </w:pPr>
      <w:r>
        <w:t>（3）国际可再生能源署，</w:t>
      </w:r>
      <w:r>
        <w:fldChar w:fldCharType="begin"/>
      </w:r>
      <w:r>
        <w:instrText xml:space="preserve">HYPERLINK "https://www.irena.org/"</w:instrText>
      </w:r>
      <w:r>
        <w:fldChar w:fldCharType="separate"/>
      </w:r>
      <w:r>
        <w:t>https://www.irena.org/</w:t>
      </w:r>
      <w:r>
        <w:fldChar w:fldCharType="end"/>
      </w:r>
    </w:p>
    <w:p>
      <w:pPr>
        <w:widowControl/>
        <w:adjustRightInd w:val="0"/>
        <w:snapToGrid w:val="0"/>
        <w:spacing w:line="360" w:lineRule="auto"/>
        <w:jc w:val="left"/>
        <w:rPr>
          <w:b/>
          <w:bCs/>
          <w:kern w:val="0"/>
        </w:rPr>
      </w:pPr>
      <w:r>
        <w:rPr>
          <w:b/>
          <w:bCs/>
          <w:kern w:val="0"/>
        </w:rPr>
        <w:t>七、教学条件</w:t>
      </w:r>
    </w:p>
    <w:p>
      <w:pPr>
        <w:adjustRightInd w:val="0"/>
        <w:snapToGrid w:val="0"/>
        <w:spacing w:line="360" w:lineRule="auto"/>
        <w:ind w:firstLine="420" w:firstLineChars="200"/>
      </w:pPr>
      <w:r>
        <w:t>课程实施过程中需要有能源和环境背景的教师和多媒体教室用于常规教学，此外，还需要超星泛雅学习通或者慕课等在线课程学习平台，来丰富教学内容和活跃课堂气氛。</w:t>
      </w:r>
    </w:p>
    <w:p>
      <w:pPr>
        <w:widowControl/>
        <w:adjustRightInd w:val="0"/>
        <w:snapToGrid w:val="0"/>
        <w:spacing w:line="360" w:lineRule="auto"/>
        <w:jc w:val="left"/>
        <w:rPr>
          <w:b/>
          <w:bCs/>
          <w:kern w:val="0"/>
        </w:rPr>
      </w:pPr>
      <w:r>
        <w:rPr>
          <w:b/>
          <w:bCs/>
          <w:kern w:val="0"/>
        </w:rPr>
        <w:t>八、教学考核评价</w:t>
      </w:r>
    </w:p>
    <w:p>
      <w:pPr>
        <w:adjustRightInd w:val="0"/>
        <w:snapToGrid w:val="0"/>
        <w:spacing w:line="360" w:lineRule="auto"/>
      </w:pPr>
      <w:r>
        <w:rPr>
          <w:b/>
          <w:bCs/>
          <w:kern w:val="0"/>
        </w:rPr>
        <w:t>1.考试方法：</w:t>
      </w:r>
      <w:r>
        <w:t>撰写专题论文；总成绩计算时办法：专题论文成绩70%+平时成绩30%</w:t>
      </w:r>
    </w:p>
    <w:p>
      <w:pPr>
        <w:widowControl/>
        <w:adjustRightInd w:val="0"/>
        <w:snapToGrid w:val="0"/>
        <w:spacing w:line="360" w:lineRule="auto"/>
        <w:jc w:val="left"/>
      </w:pPr>
      <w:r>
        <w:rPr>
          <w:b/>
          <w:bCs/>
          <w:kern w:val="0"/>
        </w:rPr>
        <w:t>2.过程性评价：</w:t>
      </w:r>
      <w:r>
        <w:t>（针对教学目标、教学内容、教学组织等采用的多元化考核评价方法）</w:t>
      </w:r>
    </w:p>
    <w:p>
      <w:pPr>
        <w:adjustRightInd w:val="0"/>
        <w:snapToGrid w:val="0"/>
        <w:spacing w:line="360" w:lineRule="auto"/>
        <w:ind w:firstLine="420" w:firstLineChars="200"/>
      </w:pPr>
      <w:r>
        <w:t>过程评价包括小组评价和个人评价两部分，教师根据平时课程过程中所分小组在完成相关任务时</w:t>
      </w:r>
      <w:bookmarkStart w:id="90" w:name="_Hlk38809994"/>
      <w:r>
        <w:t>资料收集情况、分工协作情况、课堂表现情况</w:t>
      </w:r>
      <w:bookmarkEnd w:id="90"/>
      <w:r>
        <w:t>来综合打分，其中，资料收集情况、分工协作情况和课堂表现情况分别占30%、30% 和40%。个人评价则根据学生在课堂上</w:t>
      </w:r>
      <w:bookmarkStart w:id="91" w:name="_Hlk38810088"/>
      <w:r>
        <w:t>回答问题、参与讨论、作业完成情况</w:t>
      </w:r>
      <w:bookmarkEnd w:id="91"/>
      <w:r>
        <w:t>来进行综合打分，其中，回答问题、参与讨论和作业完成情况分别占30%、30% 和40%。</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92" w:name="_Toc139207182"/>
      <w:bookmarkStart w:id="93" w:name="OLE_LINK13"/>
      <w:bookmarkStart w:id="94" w:name="OLE_LINK14"/>
      <w:bookmarkStart w:id="95" w:name="OLE_LINK12"/>
      <w:bookmarkStart w:id="96" w:name="OLE_LINK11"/>
      <w:bookmarkStart w:id="97" w:name="OLE_LINK71"/>
      <w:bookmarkStart w:id="98" w:name="OLE_LINK72"/>
      <w:r>
        <w:rPr>
          <w:rFonts w:ascii="Times New Roman" w:hAnsi="Times New Roman" w:eastAsia="宋体" w:cs="Times New Roman"/>
          <w:szCs w:val="28"/>
        </w:rPr>
        <w:t>氢能</w:t>
      </w:r>
      <w:r>
        <w:rPr>
          <w:rFonts w:ascii="Times New Roman" w:hAnsi="Times New Roman" w:eastAsia="宋体" w:cs="Times New Roman"/>
          <w:color w:val="auto"/>
        </w:rPr>
        <w:t>技术</w:t>
      </w:r>
      <w:r>
        <w:rPr>
          <w:rFonts w:ascii="Times New Roman" w:hAnsi="Times New Roman" w:eastAsia="宋体" w:cs="Times New Roman"/>
          <w:szCs w:val="28"/>
        </w:rPr>
        <w:t>及应用</w:t>
      </w:r>
      <w:bookmarkEnd w:id="92"/>
      <w:bookmarkEnd w:id="93"/>
      <w:bookmarkEnd w:id="94"/>
    </w:p>
    <w:bookmarkEnd w:id="95"/>
    <w:bookmarkEnd w:id="96"/>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（Technology and Application of Hydrogen Energy）</w:t>
      </w:r>
    </w:p>
    <w:bookmarkEnd w:id="97"/>
    <w:bookmarkEnd w:id="98"/>
    <w:p>
      <w:pPr>
        <w:adjustRightInd w:val="0"/>
        <w:snapToGrid w:val="0"/>
        <w:spacing w:line="360" w:lineRule="auto"/>
        <w:jc w:val="center"/>
        <w:rPr>
          <w:b/>
        </w:rPr>
      </w:pPr>
    </w:p>
    <w:p>
      <w:pPr>
        <w:adjustRightInd w:val="0"/>
        <w:snapToGrid w:val="0"/>
        <w:spacing w:line="360" w:lineRule="auto"/>
        <w:jc w:val="center"/>
        <w:rPr>
          <w:b/>
        </w:rPr>
      </w:pPr>
      <w:r>
        <w:rPr>
          <w:b/>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课程编号：</w:t>
            </w:r>
            <w:r>
              <w:t>04021247</w:t>
            </w:r>
          </w:p>
        </w:tc>
        <w:tc>
          <w:tcPr>
            <w:tcW w:w="1453" w:type="pct"/>
          </w:tcPr>
          <w:p>
            <w:pPr>
              <w:adjustRightInd w:val="0"/>
              <w:snapToGrid w:val="0"/>
              <w:spacing w:line="360" w:lineRule="auto"/>
              <w:rPr>
                <w:b/>
                <w:bCs/>
              </w:rPr>
            </w:pPr>
            <w:r>
              <w:rPr>
                <w:b/>
                <w:bCs/>
              </w:rPr>
              <w:t>课程总学时：</w:t>
            </w:r>
            <w:r>
              <w:t>32</w:t>
            </w:r>
          </w:p>
        </w:tc>
        <w:tc>
          <w:tcPr>
            <w:tcW w:w="1881" w:type="pct"/>
          </w:tcPr>
          <w:p>
            <w:pPr>
              <w:adjustRightInd w:val="0"/>
              <w:snapToGrid w:val="0"/>
              <w:spacing w:line="360" w:lineRule="auto"/>
              <w:rPr>
                <w:b/>
                <w:bCs/>
              </w:rPr>
            </w:pPr>
            <w:r>
              <w:rPr>
                <w:b/>
                <w:bCs/>
              </w:rPr>
              <w:t>实验学时：</w:t>
            </w:r>
            <w:r>
              <w:t xml:space="preserve">  0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课程性质：</w:t>
            </w:r>
            <w:r>
              <w:t>选修</w:t>
            </w:r>
          </w:p>
        </w:tc>
        <w:tc>
          <w:tcPr>
            <w:tcW w:w="1453" w:type="pct"/>
          </w:tcPr>
          <w:p>
            <w:pPr>
              <w:adjustRightInd w:val="0"/>
              <w:snapToGrid w:val="0"/>
              <w:spacing w:line="360" w:lineRule="auto"/>
              <w:rPr>
                <w:b/>
                <w:bCs/>
              </w:rPr>
            </w:pPr>
            <w:r>
              <w:rPr>
                <w:b/>
              </w:rPr>
              <w:t>课</w:t>
            </w:r>
            <w:r>
              <w:rPr>
                <w:b/>
                <w:bCs/>
              </w:rPr>
              <w:t>程属性:</w:t>
            </w:r>
            <w:r>
              <w:t>专业类</w:t>
            </w:r>
          </w:p>
        </w:tc>
        <w:tc>
          <w:tcPr>
            <w:tcW w:w="1881" w:type="pct"/>
          </w:tcPr>
          <w:p>
            <w:pPr>
              <w:adjustRightInd w:val="0"/>
              <w:snapToGrid w:val="0"/>
              <w:spacing w:line="360" w:lineRule="auto"/>
              <w:rPr>
                <w:b/>
                <w:bCs/>
              </w:rPr>
            </w:pPr>
            <w:r>
              <w:rPr>
                <w:b/>
                <w:bCs/>
              </w:rPr>
              <w:t>开设学期</w:t>
            </w:r>
            <w:r>
              <w:rPr>
                <w:b/>
                <w:bCs/>
                <w:szCs w:val="21"/>
              </w:rPr>
              <w:t>：第</w:t>
            </w:r>
            <w: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课程负责人：</w:t>
            </w:r>
            <w:r>
              <w:t>侯婷婷</w:t>
            </w:r>
          </w:p>
        </w:tc>
        <w:tc>
          <w:tcPr>
            <w:tcW w:w="1453" w:type="pct"/>
          </w:tcPr>
          <w:p>
            <w:pPr>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课程团队：</w:t>
            </w:r>
            <w:r>
              <w:t>孙辉、张甜</w:t>
            </w:r>
          </w:p>
        </w:tc>
        <w:tc>
          <w:tcPr>
            <w:tcW w:w="1881" w:type="pct"/>
          </w:tcPr>
          <w:p>
            <w:pPr>
              <w:adjustRightInd w:val="0"/>
              <w:snapToGrid w:val="0"/>
              <w:spacing w:line="360" w:lineRule="auto"/>
              <w:rPr>
                <w:b/>
                <w:bCs/>
              </w:rPr>
            </w:pPr>
            <w:r>
              <w:rPr>
                <w:b/>
                <w:bCs/>
              </w:rPr>
              <w:t>授课语言：</w:t>
            </w:r>
            <w: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pPr>
            <w:r>
              <w:rPr>
                <w:b/>
                <w:bCs/>
              </w:rPr>
              <w:t>适用专业：</w:t>
            </w:r>
            <w:r>
              <w:rPr>
                <w:bCs/>
                <w:kern w:val="0"/>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对先修的要求：</w:t>
            </w:r>
            <w: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rPr>
            </w:pPr>
            <w:r>
              <w:rPr>
                <w:b/>
                <w:bCs/>
              </w:rPr>
              <w:t>对后续的支撑：</w:t>
            </w:r>
            <w: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rPr>
            </w:pPr>
            <w:r>
              <w:rPr>
                <w:b/>
                <w:bCs/>
              </w:rPr>
              <w:t>主撰人：</w:t>
            </w:r>
            <w:r>
              <w:t>侯婷婷</w:t>
            </w:r>
          </w:p>
        </w:tc>
        <w:tc>
          <w:tcPr>
            <w:tcW w:w="1453" w:type="pct"/>
          </w:tcPr>
          <w:p>
            <w:pPr>
              <w:adjustRightInd w:val="0"/>
              <w:snapToGrid w:val="0"/>
              <w:spacing w:line="360" w:lineRule="auto"/>
              <w:rPr>
                <w:b/>
                <w:bCs/>
              </w:rPr>
            </w:pPr>
            <w:r>
              <w:rPr>
                <w:b/>
                <w:bCs/>
              </w:rPr>
              <w:t>审核人：</w:t>
            </w:r>
            <w:r>
              <w:t>贺超</w:t>
            </w:r>
          </w:p>
        </w:tc>
        <w:tc>
          <w:tcPr>
            <w:tcW w:w="1881" w:type="pct"/>
          </w:tcPr>
          <w:p>
            <w:pPr>
              <w:adjustRightInd w:val="0"/>
              <w:snapToGrid w:val="0"/>
              <w:spacing w:line="360" w:lineRule="auto"/>
              <w:rPr>
                <w:b/>
                <w:bCs/>
              </w:rPr>
            </w:pPr>
            <w:r>
              <w:rPr>
                <w:b/>
                <w:bCs/>
              </w:rPr>
              <w:t>大纲制定（修订）日期：</w:t>
            </w:r>
            <w: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adjustRightInd w:val="0"/>
        <w:snapToGrid w:val="0"/>
        <w:spacing w:line="360" w:lineRule="auto"/>
        <w:ind w:firstLine="420" w:firstLineChars="200"/>
        <w:rPr>
          <w:color w:val="000000" w:themeColor="text1"/>
          <w:kern w:val="0"/>
          <w14:textFill>
            <w14:solidFill>
              <w14:schemeClr w14:val="tx1"/>
            </w14:solidFill>
          </w14:textFill>
        </w:rPr>
      </w:pPr>
      <w:bookmarkStart w:id="99" w:name="OLE_LINK73"/>
      <w:bookmarkStart w:id="100" w:name="OLE_LINK74"/>
      <w:r>
        <w:rPr>
          <w:color w:val="000000" w:themeColor="text1"/>
          <w:kern w:val="0"/>
          <w14:textFill>
            <w14:solidFill>
              <w14:schemeClr w14:val="tx1"/>
            </w14:solidFill>
          </w14:textFill>
        </w:rPr>
        <w:t>《氢能技术及应用》是农业建筑环境与能源工程专业开设的一门专业深化类选修课</w:t>
      </w:r>
      <w:bookmarkEnd w:id="99"/>
      <w:bookmarkEnd w:id="100"/>
      <w:r>
        <w:rPr>
          <w:color w:val="000000" w:themeColor="text1"/>
          <w:kern w:val="0"/>
          <w14:textFill>
            <w14:solidFill>
              <w14:schemeClr w14:val="tx1"/>
            </w14:solidFill>
          </w14:textFill>
        </w:rPr>
        <w:t>。课程主要内容以氢能基本性质、氢能制备、氢的储存、氢能</w:t>
      </w:r>
      <w:bookmarkStart w:id="101" w:name="OLE_LINK15"/>
      <w:bookmarkStart w:id="102" w:name="OLE_LINK16"/>
      <w:r>
        <w:rPr>
          <w:color w:val="000000" w:themeColor="text1"/>
          <w:kern w:val="0"/>
          <w14:textFill>
            <w14:solidFill>
              <w14:schemeClr w14:val="tx1"/>
            </w14:solidFill>
          </w14:textFill>
        </w:rPr>
        <w:t>的运输、</w:t>
      </w:r>
      <w:bookmarkEnd w:id="101"/>
      <w:bookmarkEnd w:id="102"/>
      <w:r>
        <w:rPr>
          <w:color w:val="000000" w:themeColor="text1"/>
          <w:kern w:val="0"/>
          <w14:textFill>
            <w14:solidFill>
              <w14:schemeClr w14:val="tx1"/>
            </w14:solidFill>
          </w14:textFill>
        </w:rPr>
        <w:t>氢能的利用及氢气的安全性为主线，介绍氢能与氢能的利用，同时介绍我国在开发利用氢能方面所面临的问题，以及国际上氢能的发展趋势。课程学习培养学生具有基于环境保护和可持续发展的工程实践能力，能够适应未来新能源领域的发展与挑战。本课程通过线上线下混合式教学模式进行课程内容的学习，采用基于问题导向的探究式学习、启发式和互动式等教学方法，使学生掌握氢能技术专业知识与技术技能，培养面向氢气制备、储存、运输、加注及氢能应用等技术领域，能够从事氢气生产设备操作与维护、氢气生产工艺管理、氢气储存运输加注、氢能应用等工作的高素质技术人才，提高学生对学科发展前沿以及不同学说观点的分析能力、对文献的收集、整理和归纳能力，提升学生的综合能力，为今后从事相关科研、教学和生产奠定基础。</w:t>
      </w:r>
    </w:p>
    <w:p>
      <w:pPr>
        <w:widowControl/>
        <w:adjustRightInd w:val="0"/>
        <w:snapToGrid w:val="0"/>
        <w:spacing w:line="360" w:lineRule="auto"/>
        <w:jc w:val="left"/>
        <w:rPr>
          <w:kern w:val="0"/>
        </w:rPr>
      </w:pPr>
      <w:r>
        <w:rPr>
          <w:b/>
          <w:bCs/>
          <w:kern w:val="0"/>
        </w:rPr>
        <w:t>二、课程教学的基本要求</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bookmarkStart w:id="103" w:name="OLE_LINK75"/>
      <w:bookmarkStart w:id="104" w:name="OLE_LINK76"/>
      <w:r>
        <w:rPr>
          <w:bCs/>
          <w:color w:val="000000" w:themeColor="text1"/>
          <w:kern w:val="0"/>
          <w14:textFill>
            <w14:solidFill>
              <w14:schemeClr w14:val="tx1"/>
            </w14:solidFill>
          </w14:textFill>
        </w:rPr>
        <w:t>了解氢能的基本性质</w:t>
      </w:r>
      <w:r>
        <w:rPr>
          <w:color w:val="000000" w:themeColor="text1"/>
          <w:kern w:val="0"/>
          <w14:textFill>
            <w14:solidFill>
              <w14:schemeClr w14:val="tx1"/>
            </w14:solidFill>
          </w14:textFill>
        </w:rPr>
        <w:t>、氢的状态方程及其热力性质以及氢作为能源使用的内在依据；</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掌握多种制氢技术方法各自的原理、设备、催化剂与特征等核心内容；</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熟悉氢能的应用领域，掌握现有工业制氢方法和研究发展中的制氢方法，包括电解水制氢，化石原料制氢、生物质制氢、光解水制氢等；</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bCs/>
          <w:color w:val="000000" w:themeColor="text1"/>
          <w:kern w:val="0"/>
          <w14:textFill>
            <w14:solidFill>
              <w14:schemeClr w14:val="tx1"/>
            </w14:solidFill>
          </w14:textFill>
        </w:rPr>
        <w:t>掌握氢的氢的储存、液化、加注与运输方法。</w:t>
      </w:r>
    </w:p>
    <w:bookmarkEnd w:id="103"/>
    <w:bookmarkEnd w:id="104"/>
    <w:p>
      <w:pPr>
        <w:widowControl/>
        <w:adjustRightInd w:val="0"/>
        <w:snapToGrid w:val="0"/>
        <w:spacing w:line="360" w:lineRule="auto"/>
        <w:jc w:val="left"/>
        <w:rPr>
          <w:b/>
          <w:bCs/>
          <w:kern w:val="0"/>
        </w:rPr>
      </w:pPr>
      <w:r>
        <w:rPr>
          <w:b/>
          <w:bCs/>
          <w:kern w:val="0"/>
        </w:rPr>
        <w:t>三、课程的教学设计</w:t>
      </w:r>
    </w:p>
    <w:p>
      <w:pPr>
        <w:adjustRightInd w:val="0"/>
        <w:snapToGrid w:val="0"/>
        <w:spacing w:line="360" w:lineRule="auto"/>
        <w:ind w:firstLine="420" w:firstLineChars="200"/>
        <w:rPr>
          <w:bCs/>
          <w:kern w:val="0"/>
        </w:rPr>
      </w:pPr>
      <w:r>
        <w:rPr>
          <w:bCs/>
          <w:kern w:val="0"/>
        </w:rPr>
        <w:t>1.教学设计说明</w:t>
      </w:r>
    </w:p>
    <w:p>
      <w:pPr>
        <w:adjustRightInd w:val="0"/>
        <w:snapToGrid w:val="0"/>
        <w:spacing w:line="360" w:lineRule="auto"/>
        <w:ind w:firstLine="420" w:firstLineChars="200"/>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为提高学生独立分析问题和解决问题的能力，培养学生的创新意识和思维，强化现代信息技术与教育教学深度融合，本课程通过线上线下混合式教学模式进行课程内容的学习。依托中国大学慕课网和超星学习通等平台，采用基于问题导向的探究式学习、启发式和互动式等教学方法进行。具体教学设计包括课前、课堂和课后三部分。课前通过慕课堂、超星学习通或QQ等平台提前发布讨论主题和预习任务；课堂中根据教学内容可选择启发式、讨论法、团队列名法、案例教学法等多种教学方法进行翻转课堂，辅以视频、模型、动画等多种手段，使课堂生动鲜活，通过随机提问和随堂练习检验教学效果；课后发布慕课学习视频、作业、测验；提供拓展文献、网络公开课等资源，供学生巩固所学知识。课程评价方式主要包括过程性评价和期末考核，更注重学习过程的综合性评价。</w:t>
      </w:r>
    </w:p>
    <w:p>
      <w:pPr>
        <w:adjustRightInd w:val="0"/>
        <w:snapToGrid w:val="0"/>
        <w:spacing w:line="360" w:lineRule="auto"/>
        <w:ind w:firstLine="420" w:firstLineChars="200"/>
        <w:rPr>
          <w:bCs/>
          <w:color w:val="0000FF"/>
          <w:kern w:val="0"/>
        </w:rPr>
      </w:pPr>
      <w:r>
        <w:rPr>
          <w:bCs/>
          <w:kern w:val="0"/>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r>
              <w:rPr>
                <w:color w:val="000000" w:themeColor="text1"/>
                <w:sz w:val="18"/>
                <w:szCs w:val="18"/>
                <w14:textFill>
                  <w14:solidFill>
                    <w14:schemeClr w14:val="tx1"/>
                  </w14:solidFill>
                </w14:textFill>
              </w:rPr>
              <w:t>目标1：</w:t>
            </w:r>
            <w:bookmarkStart w:id="105" w:name="OLE_LINK69"/>
            <w:bookmarkStart w:id="106" w:name="OLE_LINK70"/>
            <w:r>
              <w:rPr>
                <w:color w:val="000000" w:themeColor="text1"/>
                <w:sz w:val="18"/>
                <w:szCs w:val="18"/>
                <w14:textFill>
                  <w14:solidFill>
                    <w14:schemeClr w14:val="tx1"/>
                  </w14:solidFill>
                </w14:textFill>
              </w:rPr>
              <w:t>了解目前国内外氢能利用的水平；氢作为能源使用的内在依据。掌握氢能的优点及主要利用方式。</w:t>
            </w:r>
            <w:bookmarkEnd w:id="105"/>
            <w:bookmarkEnd w:id="106"/>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目标2：了解各种制氢技术的应用现状及应用前景。掌握化石燃料制氢、电解水制氢、光解水制氢的基本原理。掌握氢的储存的基本方法。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目标3：了解氢能源汽车的工作原理及发展趋势。掌握氢燃料电池的组成、结构、工作原理。了解氢气的使用注意事项以及加氢站的基本要求及发展趋势。</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bl>
    <w:p>
      <w:pPr>
        <w:adjustRightInd w:val="0"/>
        <w:snapToGrid w:val="0"/>
        <w:spacing w:line="360" w:lineRule="auto"/>
        <w:ind w:firstLine="420" w:firstLineChars="200"/>
        <w:rPr>
          <w:bCs/>
          <w:color w:val="0000FF"/>
          <w:kern w:val="0"/>
        </w:rPr>
      </w:pPr>
    </w:p>
    <w:p>
      <w:pPr>
        <w:widowControl/>
        <w:adjustRightInd w:val="0"/>
        <w:snapToGrid w:val="0"/>
        <w:spacing w:line="360" w:lineRule="auto"/>
        <w:jc w:val="left"/>
        <w:rPr>
          <w:bCs/>
          <w:color w:val="0000FF"/>
          <w:kern w:val="0"/>
        </w:rPr>
      </w:pPr>
      <w:r>
        <w:rPr>
          <w:b/>
          <w:bCs/>
          <w:kern w:val="0"/>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 xml:space="preserve"> 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学时数：2</w:t>
            </w:r>
          </w:p>
        </w:tc>
      </w:tr>
    </w:tbl>
    <w:p>
      <w:pPr>
        <w:widowControl/>
        <w:adjustRightInd w:val="0"/>
        <w:snapToGrid w:val="0"/>
        <w:spacing w:line="360" w:lineRule="auto"/>
        <w:rPr>
          <w:b/>
          <w:bCs/>
          <w:kern w:val="0"/>
        </w:rPr>
      </w:pPr>
      <w:r>
        <w:rPr>
          <w:b/>
          <w:bCs/>
        </w:rPr>
        <w:t>教学目标：</w:t>
      </w:r>
      <w:r>
        <w:rPr>
          <w:color w:val="000000" w:themeColor="text1"/>
          <w:szCs w:val="20"/>
          <w14:textFill>
            <w14:solidFill>
              <w14:schemeClr w14:val="tx1"/>
            </w14:solidFill>
          </w14:textFill>
        </w:rPr>
        <w:t>了解</w:t>
      </w:r>
      <w:bookmarkStart w:id="107" w:name="OLE_LINK28"/>
      <w:bookmarkStart w:id="108" w:name="OLE_LINK79"/>
      <w:bookmarkStart w:id="109" w:name="OLE_LINK27"/>
      <w:r>
        <w:rPr>
          <w:color w:val="000000" w:themeColor="text1"/>
          <w:szCs w:val="20"/>
          <w14:textFill>
            <w14:solidFill>
              <w14:schemeClr w14:val="tx1"/>
            </w14:solidFill>
          </w14:textFill>
        </w:rPr>
        <w:t>世界能源现状及我国面临的能源问题</w:t>
      </w:r>
      <w:bookmarkEnd w:id="107"/>
      <w:bookmarkEnd w:id="108"/>
      <w:bookmarkEnd w:id="109"/>
      <w:r>
        <w:rPr>
          <w:color w:val="000000" w:themeColor="text1"/>
          <w:szCs w:val="20"/>
          <w14:textFill>
            <w14:solidFill>
              <w14:schemeClr w14:val="tx1"/>
            </w14:solidFill>
          </w14:textFill>
        </w:rPr>
        <w:t>，理解并掌握氢气的基本性质</w:t>
      </w:r>
      <w:r>
        <w:rPr>
          <w:color w:val="000000" w:themeColor="text1"/>
          <w14:textFill>
            <w14:solidFill>
              <w14:schemeClr w14:val="tx1"/>
            </w14:solidFill>
          </w14:textFill>
        </w:rPr>
        <w:t>。</w:t>
      </w:r>
    </w:p>
    <w:p>
      <w:pPr>
        <w:widowControl/>
        <w:adjustRightInd w:val="0"/>
        <w:snapToGrid w:val="0"/>
        <w:spacing w:line="360" w:lineRule="auto"/>
        <w:rPr>
          <w:b/>
          <w:bCs/>
          <w:kern w:val="0"/>
        </w:rPr>
      </w:pPr>
      <w:r>
        <w:rPr>
          <w:b/>
          <w:bCs/>
        </w:rPr>
        <w:t>教学重点和难点：</w:t>
      </w:r>
      <w:r>
        <w:rPr>
          <w:color w:val="000000" w:themeColor="text1"/>
          <w:kern w:val="0"/>
          <w14:textFill>
            <w14:solidFill>
              <w14:schemeClr w14:val="tx1"/>
            </w14:solidFill>
          </w14:textFill>
        </w:rPr>
        <w:t>氢气的理化特性</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了解：世界能源现状及我国面临的能源问题。</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理解：氢能的基本含义及基本物理化学特性。</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掌握：氢能作为清洁能源的优越性。</w:t>
      </w:r>
    </w:p>
    <w:p>
      <w:pPr>
        <w:widowControl/>
        <w:adjustRightInd w:val="0"/>
        <w:snapToGrid w:val="0"/>
        <w:spacing w:line="360" w:lineRule="auto"/>
        <w:rPr>
          <w:b/>
          <w:bCs/>
        </w:rPr>
      </w:pPr>
      <w:r>
        <w:rPr>
          <w:b/>
          <w:bCs/>
        </w:rPr>
        <w:t>教学组织与实施：</w:t>
      </w:r>
      <w:bookmarkStart w:id="110" w:name="OLE_LINK30"/>
      <w:bookmarkStart w:id="111" w:name="OLE_LINK29"/>
    </w:p>
    <w:p>
      <w:pPr>
        <w:widowControl/>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围绕目前世界能源现状及我国面临的能源问题，采用师生互动的教学组织形式，引导学生开展氢能源作为一种清洁能源利用具有的优越性的思考，然后通过集中讨论的模式使学生掌握氢能源的基本特性</w:t>
      </w:r>
      <w:bookmarkEnd w:id="110"/>
      <w:bookmarkEnd w:id="111"/>
      <w:r>
        <w:rPr>
          <w:color w:val="000000" w:themeColor="text1"/>
          <w:szCs w:val="20"/>
          <w14:textFill>
            <w14:solidFill>
              <w14:schemeClr w14:val="tx1"/>
            </w14:solidFill>
          </w14:textFill>
        </w:rPr>
        <w:t>以及氢能代替化石能源的可能性。</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 xml:space="preserve">第一章  </w:t>
            </w:r>
            <w:r>
              <w:rPr>
                <w:b/>
                <w:bCs/>
              </w:rPr>
              <w:t>氢能技术研究现状</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学时数：2</w:t>
            </w:r>
          </w:p>
        </w:tc>
      </w:tr>
    </w:tbl>
    <w:p>
      <w:pPr>
        <w:widowControl/>
        <w:adjustRightInd w:val="0"/>
        <w:snapToGrid w:val="0"/>
        <w:spacing w:line="360" w:lineRule="auto"/>
        <w:rPr>
          <w:kern w:val="0"/>
        </w:rPr>
      </w:pPr>
      <w:bookmarkStart w:id="112" w:name="OLE_LINK17"/>
      <w:bookmarkStart w:id="113" w:name="OLE_LINK18"/>
      <w:r>
        <w:rPr>
          <w:b/>
          <w:bCs/>
        </w:rPr>
        <w:t>教学目标：</w:t>
      </w:r>
      <w:r>
        <w:t>了解国内外氢能源的利用水平及氢能技术的研究现状，理解并掌握氢气的制取、存储和利用方式。</w:t>
      </w:r>
    </w:p>
    <w:p>
      <w:pPr>
        <w:widowControl/>
        <w:adjustRightInd w:val="0"/>
        <w:snapToGrid w:val="0"/>
        <w:spacing w:line="360" w:lineRule="auto"/>
        <w:rPr>
          <w:b/>
          <w:bCs/>
          <w:kern w:val="0"/>
        </w:rPr>
      </w:pPr>
      <w:r>
        <w:rPr>
          <w:b/>
          <w:bCs/>
        </w:rPr>
        <w:t>教学重点和难点：</w:t>
      </w:r>
      <w:r>
        <w:rPr>
          <w:bCs/>
          <w:color w:val="000000" w:themeColor="text1"/>
          <w14:textFill>
            <w14:solidFill>
              <w14:schemeClr w14:val="tx1"/>
            </w14:solidFill>
          </w14:textFill>
        </w:rPr>
        <w:t>氢能的制取和主要利用方式</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了解：国内外氢能源的利用水平及氢能技术的研究现状。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理解：氢能的制取和储存方式。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掌握：氢能的主要利用方式。</w:t>
      </w:r>
    </w:p>
    <w:p>
      <w:pPr>
        <w:widowControl/>
        <w:adjustRightInd w:val="0"/>
        <w:snapToGrid w:val="0"/>
        <w:spacing w:line="360" w:lineRule="auto"/>
        <w:rPr>
          <w:b/>
          <w:bCs/>
        </w:rPr>
      </w:pPr>
      <w:r>
        <w:rPr>
          <w:b/>
          <w:bCs/>
        </w:rPr>
        <w:t>教学组织与实施：</w:t>
      </w:r>
      <w:bookmarkEnd w:id="112"/>
      <w:bookmarkEnd w:id="113"/>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围绕国内外氢能技术的研究现状，带领学生了解熟悉氢能的制取方式和储存方式。通过氢能利用相关视频和案例开展氢能主要利用方式的学习，并使用超星泛雅学习通等软件发布相关的讨论，扩展学生的思维，增加学生课堂上的参与度。</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第二章  制氢技术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学时数：10</w:t>
            </w:r>
          </w:p>
        </w:tc>
      </w:tr>
    </w:tbl>
    <w:p>
      <w:pPr>
        <w:widowControl/>
        <w:adjustRightInd w:val="0"/>
        <w:snapToGrid w:val="0"/>
        <w:spacing w:line="360" w:lineRule="auto"/>
        <w:rPr>
          <w:b/>
          <w:bCs/>
        </w:rPr>
      </w:pPr>
      <w:r>
        <w:rPr>
          <w:b/>
          <w:bCs/>
        </w:rPr>
        <w:t>第一节 化石原料制氢   2学时</w:t>
      </w:r>
    </w:p>
    <w:p>
      <w:pPr>
        <w:widowControl/>
        <w:adjustRightInd w:val="0"/>
        <w:snapToGrid w:val="0"/>
        <w:spacing w:line="360" w:lineRule="auto"/>
        <w:rPr>
          <w:kern w:val="0"/>
        </w:rPr>
      </w:pPr>
      <w:r>
        <w:rPr>
          <w:b/>
          <w:bCs/>
        </w:rPr>
        <w:t>教学目标：</w:t>
      </w:r>
      <w:bookmarkStart w:id="114" w:name="OLE_LINK34"/>
      <w:bookmarkStart w:id="115" w:name="OLE_LINK33"/>
      <w:bookmarkStart w:id="116" w:name="OLE_LINK31"/>
      <w:bookmarkStart w:id="117" w:name="OLE_LINK32"/>
      <w:r>
        <w:t>了解可用于制氢的化石原料的类别</w:t>
      </w:r>
      <w:bookmarkEnd w:id="114"/>
      <w:bookmarkEnd w:id="115"/>
      <w:bookmarkEnd w:id="116"/>
      <w:bookmarkEnd w:id="117"/>
      <w:r>
        <w:t>，掌握不同化石原料制氢的原理及制氢方式。</w:t>
      </w:r>
    </w:p>
    <w:p>
      <w:pPr>
        <w:widowControl/>
        <w:adjustRightInd w:val="0"/>
        <w:snapToGrid w:val="0"/>
        <w:spacing w:line="360" w:lineRule="auto"/>
        <w:rPr>
          <w:b/>
          <w:bCs/>
          <w:kern w:val="0"/>
        </w:rPr>
      </w:pPr>
      <w:r>
        <w:rPr>
          <w:b/>
          <w:bCs/>
        </w:rPr>
        <w:t>教学重点和难点：</w:t>
      </w:r>
      <w:r>
        <w:t>天然气制氢和甲醇制氢</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了解可用于制氢的化石原料的类别及化石原料制氢技术的应用前景。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理解：各种化石原料制氢的原理。</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掌握：不同化石原料包括煤</w:t>
      </w:r>
      <w:r>
        <w:rPr>
          <w:rFonts w:ascii="Times New Roman"/>
        </w:rPr>
        <w:t>、天然气、甲醇及工业副产物</w:t>
      </w:r>
      <w:r>
        <w:rPr>
          <w:rFonts w:ascii="Times New Roman"/>
          <w:color w:val="000000" w:themeColor="text1"/>
          <w14:textFill>
            <w14:solidFill>
              <w14:schemeClr w14:val="tx1"/>
            </w14:solidFill>
          </w14:textFill>
        </w:rPr>
        <w:t>制氢方式。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熟练掌握：天然气和甲醇水蒸气重整制氢两种方式。</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bookmarkStart w:id="118" w:name="OLE_LINK35"/>
      <w:bookmarkStart w:id="119" w:name="OLE_LINK36"/>
      <w:r>
        <w:rPr>
          <w:color w:val="000000" w:themeColor="text1"/>
          <w:szCs w:val="20"/>
          <w14:textFill>
            <w14:solidFill>
              <w14:schemeClr w14:val="tx1"/>
            </w14:solidFill>
          </w14:textFill>
        </w:rPr>
        <w:t>通过超星泛雅学习通等软件发布相关的自主阅读资料，引导学生在线上开展不同化石原料制氢工艺的自主学习，掌握化石原料制氢技术。然后，开展课堂“师-生和生-生”讨论，引导学生发表自己的想法，帮助学生真正参与到未来制氢技术的队伍中去。</w:t>
      </w:r>
      <w:bookmarkEnd w:id="118"/>
      <w:bookmarkEnd w:id="119"/>
    </w:p>
    <w:p>
      <w:pPr>
        <w:widowControl/>
        <w:adjustRightInd w:val="0"/>
        <w:snapToGrid w:val="0"/>
        <w:spacing w:line="360" w:lineRule="auto"/>
        <w:rPr>
          <w:b/>
          <w:bCs/>
        </w:rPr>
      </w:pPr>
      <w:r>
        <w:rPr>
          <w:b/>
          <w:bCs/>
        </w:rPr>
        <w:t>第二节 电解水制氢   3学时</w:t>
      </w:r>
    </w:p>
    <w:p>
      <w:pPr>
        <w:widowControl/>
        <w:adjustRightInd w:val="0"/>
        <w:snapToGrid w:val="0"/>
        <w:spacing w:line="360" w:lineRule="auto"/>
        <w:rPr>
          <w:kern w:val="0"/>
        </w:rPr>
      </w:pPr>
      <w:r>
        <w:rPr>
          <w:b/>
          <w:bCs/>
        </w:rPr>
        <w:t>教学目标：</w:t>
      </w:r>
      <w:r>
        <w:t>了解电解水制氢的研究现状及应用前景，理解并掌握电解水制氢的基本原理和工艺流程。</w:t>
      </w:r>
    </w:p>
    <w:p>
      <w:pPr>
        <w:widowControl/>
        <w:adjustRightInd w:val="0"/>
        <w:snapToGrid w:val="0"/>
        <w:spacing w:line="360" w:lineRule="auto"/>
        <w:rPr>
          <w:b/>
          <w:bCs/>
          <w:kern w:val="0"/>
        </w:rPr>
      </w:pPr>
      <w:r>
        <w:rPr>
          <w:b/>
          <w:bCs/>
        </w:rPr>
        <w:t>教学重点和难点：</w:t>
      </w:r>
      <w:r>
        <w:t>电解水工艺技术流程及主要设备</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电解水制氢的发展。</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理解：电解水制氢技术的基本原理。</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掌握：电解水制氢的电耗和影响因素。</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熟练掌握：电解水制氢工艺技术的流程和主要设备，包括碱性电解槽</w:t>
      </w:r>
      <w:r>
        <w:rPr>
          <w:rFonts w:ascii="Times New Roman"/>
        </w:rPr>
        <w:t>、聚合物电解槽和固体氧化物电解槽</w:t>
      </w:r>
      <w:r>
        <w:rPr>
          <w:rFonts w:ascii="Times New Roman"/>
          <w:color w:val="000000" w:themeColor="text1"/>
          <w14:textFill>
            <w14:solidFill>
              <w14:schemeClr w14:val="tx1"/>
            </w14:solidFill>
          </w14:textFill>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通过超星泛雅学习通等软件发布相关的自主阅读资料，引导学生在线上开展电解水制氢工艺的自主学习，掌握电解水制氢技术。然后，开展课堂“师-生和生-生”讨论，引导学生发表自己的想法，帮助学生真正参与到未来制氢技术的队伍中去。</w:t>
      </w:r>
    </w:p>
    <w:p>
      <w:pPr>
        <w:widowControl/>
        <w:adjustRightInd w:val="0"/>
        <w:snapToGrid w:val="0"/>
        <w:spacing w:line="360" w:lineRule="auto"/>
        <w:rPr>
          <w:b/>
          <w:bCs/>
        </w:rPr>
      </w:pPr>
      <w:r>
        <w:rPr>
          <w:b/>
          <w:bCs/>
        </w:rPr>
        <w:t>第三节 光解水制氢   2学时</w:t>
      </w:r>
    </w:p>
    <w:p>
      <w:pPr>
        <w:widowControl/>
        <w:adjustRightInd w:val="0"/>
        <w:snapToGrid w:val="0"/>
        <w:spacing w:line="360" w:lineRule="auto"/>
        <w:rPr>
          <w:kern w:val="0"/>
        </w:rPr>
      </w:pPr>
      <w:r>
        <w:rPr>
          <w:b/>
          <w:bCs/>
        </w:rPr>
        <w:t>教学目标：</w:t>
      </w:r>
      <w:r>
        <w:t>了解光解水制氢的基本原理和主要方法，理解并掌握光解水制氢方式及主要的工艺流程。</w:t>
      </w:r>
    </w:p>
    <w:p>
      <w:pPr>
        <w:widowControl/>
        <w:adjustRightInd w:val="0"/>
        <w:snapToGrid w:val="0"/>
        <w:spacing w:line="360" w:lineRule="auto"/>
        <w:rPr>
          <w:b/>
          <w:bCs/>
          <w:kern w:val="0"/>
        </w:rPr>
      </w:pPr>
      <w:r>
        <w:rPr>
          <w:b/>
          <w:bCs/>
        </w:rPr>
        <w:t>教学重点和难点：</w:t>
      </w:r>
      <w:r>
        <w:t>光催化剂制氢方式和流程</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了解：光解水制氢的基本原理和应用前景。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理解：光解水制氢的研究现状及光催化剂种类和特性。</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掌握：光解水制氢的主要方法。</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熟练掌握：光催化剂制氢的工艺流程及影响因素。</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color w:val="000000" w:themeColor="text1"/>
          <w:szCs w:val="20"/>
          <w14:textFill>
            <w14:solidFill>
              <w14:schemeClr w14:val="tx1"/>
            </w14:solidFill>
          </w14:textFill>
        </w:rPr>
      </w:pPr>
      <w:r>
        <w:rPr>
          <w:color w:val="000000" w:themeColor="text1"/>
          <w:szCs w:val="20"/>
          <w14:textFill>
            <w14:solidFill>
              <w14:schemeClr w14:val="tx1"/>
            </w14:solidFill>
          </w14:textFill>
        </w:rPr>
        <w:t>通过超星泛雅学习通等软件发布相关的自主阅读资料，引导学生在线上开展光解水制氢工艺的自主学习，掌握光解水制氢技术。然后，开展课堂“师-生和生-生”讨论，引导学生发表自己的想法，帮助学生真正参与到未来制氢技术的队伍中去。</w:t>
      </w:r>
    </w:p>
    <w:p>
      <w:pPr>
        <w:widowControl/>
        <w:adjustRightInd w:val="0"/>
        <w:snapToGrid w:val="0"/>
        <w:spacing w:line="360" w:lineRule="auto"/>
        <w:rPr>
          <w:b/>
          <w:bCs/>
        </w:rPr>
      </w:pPr>
      <w:r>
        <w:rPr>
          <w:b/>
          <w:bCs/>
        </w:rPr>
        <w:t>第四节 生物质制氢   3学时</w:t>
      </w:r>
    </w:p>
    <w:p>
      <w:pPr>
        <w:widowControl/>
        <w:adjustRightInd w:val="0"/>
        <w:snapToGrid w:val="0"/>
        <w:spacing w:line="360" w:lineRule="auto"/>
        <w:rPr>
          <w:kern w:val="0"/>
        </w:rPr>
      </w:pPr>
      <w:r>
        <w:rPr>
          <w:b/>
          <w:bCs/>
        </w:rPr>
        <w:t>教学目标：</w:t>
      </w:r>
      <w:r>
        <w:t>了解生物质制氢中化学法和生物法的研究现状，理解并掌握生物质制氢的基本方式及相关机理。</w:t>
      </w:r>
    </w:p>
    <w:p>
      <w:pPr>
        <w:widowControl/>
        <w:adjustRightInd w:val="0"/>
        <w:snapToGrid w:val="0"/>
        <w:spacing w:line="360" w:lineRule="auto"/>
        <w:rPr>
          <w:kern w:val="0"/>
        </w:rPr>
      </w:pPr>
      <w:r>
        <w:rPr>
          <w:b/>
          <w:bCs/>
        </w:rPr>
        <w:t>教学重点和难点：</w:t>
      </w:r>
      <w:r>
        <w:t>生物法和化学法利用生物质制氢</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了解生物质制氢中化学法和生物法的研究现状。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理解：化学法和生物法制氢的基本原理</w:t>
      </w:r>
    </w:p>
    <w:p>
      <w:pPr>
        <w:pStyle w:val="4"/>
        <w:adjustRightInd w:val="0"/>
        <w:snapToGrid w:val="0"/>
        <w:spacing w:line="360" w:lineRule="auto"/>
        <w:rPr>
          <w:rFonts w:ascii="Times New Roman"/>
        </w:rPr>
      </w:pPr>
      <w:r>
        <w:rPr>
          <w:rFonts w:ascii="Times New Roman"/>
          <w:color w:val="000000" w:themeColor="text1"/>
          <w14:textFill>
            <w14:solidFill>
              <w14:schemeClr w14:val="tx1"/>
            </w14:solidFill>
          </w14:textFill>
        </w:rPr>
        <w:t>掌握：暗发酵</w:t>
      </w:r>
      <w:r>
        <w:rPr>
          <w:rFonts w:ascii="Times New Roman"/>
        </w:rPr>
        <w:t>、光发酵、光合-发酵复合生物制氢、生物质气化制氢、生物质裂解制氢、生物质超临界水制氢及生物油制氢技术。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rPr>
        <w:t>熟练掌握：生物法制氢的工艺流程及主要影响因素。</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通过超星泛雅学习通等软件发布相关的自主阅读资料，引导学生在线上开展生物质制氢工艺的自主学习，掌握生物质制氢技术。然后，开展课堂“师-生和生-生”讨论，引导学生发表自己的想法，帮助学生真正参与到未来制氢技术的队伍中去。</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第三章  储氢技术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学时数：4</w:t>
            </w:r>
          </w:p>
        </w:tc>
      </w:tr>
    </w:tbl>
    <w:p>
      <w:pPr>
        <w:widowControl/>
        <w:adjustRightInd w:val="0"/>
        <w:snapToGrid w:val="0"/>
        <w:spacing w:line="360" w:lineRule="auto"/>
        <w:rPr>
          <w:b/>
          <w:bCs/>
        </w:rPr>
      </w:pPr>
      <w:r>
        <w:rPr>
          <w:b/>
          <w:bCs/>
        </w:rPr>
        <w:t>第一节 气态压缩储氢   1学时</w:t>
      </w:r>
    </w:p>
    <w:p>
      <w:pPr>
        <w:widowControl/>
        <w:adjustRightInd w:val="0"/>
        <w:snapToGrid w:val="0"/>
        <w:spacing w:line="360" w:lineRule="auto"/>
        <w:rPr>
          <w:kern w:val="0"/>
        </w:rPr>
      </w:pPr>
      <w:r>
        <w:rPr>
          <w:b/>
          <w:bCs/>
        </w:rPr>
        <w:t>教学目标：</w:t>
      </w:r>
      <w:bookmarkStart w:id="120" w:name="OLE_LINK38"/>
      <w:bookmarkStart w:id="121" w:name="OLE_LINK37"/>
      <w:r>
        <w:t>了解气态压缩储氢的基本原理</w:t>
      </w:r>
      <w:bookmarkEnd w:id="120"/>
      <w:bookmarkEnd w:id="121"/>
      <w:r>
        <w:t>，理解并掌握高压储氢技术及玻璃储氢容器的安全使用。</w:t>
      </w:r>
    </w:p>
    <w:p>
      <w:pPr>
        <w:widowControl/>
        <w:adjustRightInd w:val="0"/>
        <w:snapToGrid w:val="0"/>
        <w:spacing w:line="360" w:lineRule="auto"/>
        <w:rPr>
          <w:b/>
          <w:bCs/>
          <w:kern w:val="0"/>
        </w:rPr>
      </w:pPr>
      <w:r>
        <w:rPr>
          <w:b/>
          <w:bCs/>
        </w:rPr>
        <w:t>教学重点和难点：</w:t>
      </w:r>
      <w:r>
        <w:rPr>
          <w:bCs/>
          <w:color w:val="000000" w:themeColor="text1"/>
          <w14:textFill>
            <w14:solidFill>
              <w14:schemeClr w14:val="tx1"/>
            </w14:solidFill>
          </w14:textFill>
        </w:rPr>
        <w:t>高压储氢技术及储氢容器的选择</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bookmarkStart w:id="122" w:name="OLE_LINK88"/>
      <w:bookmarkStart w:id="123" w:name="OLE_LINK89"/>
      <w:r>
        <w:rPr>
          <w:rFonts w:ascii="Times New Roman"/>
        </w:rPr>
        <w:t>了解储氢容器的种类及构造。</w:t>
      </w:r>
      <w:bookmarkEnd w:id="122"/>
      <w:bookmarkEnd w:id="123"/>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理解：气态压缩储氢的基本原理。</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掌握：高压储氢技术的研究现状及存在的问题。</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熟练掌握：高压储氢罐及玻璃储氢容器的安全使用。</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第二节 低温液态储氢   1学时</w:t>
      </w:r>
    </w:p>
    <w:p>
      <w:pPr>
        <w:widowControl/>
        <w:adjustRightInd w:val="0"/>
        <w:snapToGrid w:val="0"/>
        <w:spacing w:line="360" w:lineRule="auto"/>
        <w:rPr>
          <w:kern w:val="0"/>
        </w:rPr>
      </w:pPr>
      <w:r>
        <w:rPr>
          <w:b/>
          <w:bCs/>
        </w:rPr>
        <w:t>教学目标：</w:t>
      </w:r>
      <w:r>
        <w:t>了解低温液态储氢的研究现状及应用领域，理解并掌握</w:t>
      </w:r>
      <w:bookmarkStart w:id="124" w:name="OLE_LINK39"/>
      <w:bookmarkStart w:id="125" w:name="OLE_LINK40"/>
      <w:r>
        <w:t>低温液态储氢的定义</w:t>
      </w:r>
      <w:r>
        <w:rPr>
          <w:color w:val="000000" w:themeColor="text1"/>
          <w:szCs w:val="20"/>
          <w14:textFill>
            <w14:solidFill>
              <w14:schemeClr w14:val="tx1"/>
            </w14:solidFill>
          </w14:textFill>
        </w:rPr>
        <w:t>、</w:t>
      </w:r>
      <w:r>
        <w:t>基本原理</w:t>
      </w:r>
      <w:bookmarkEnd w:id="124"/>
      <w:bookmarkEnd w:id="125"/>
      <w:r>
        <w:t>及优缺点。</w:t>
      </w:r>
    </w:p>
    <w:p>
      <w:pPr>
        <w:widowControl/>
        <w:adjustRightInd w:val="0"/>
        <w:snapToGrid w:val="0"/>
        <w:spacing w:line="360" w:lineRule="auto"/>
        <w:rPr>
          <w:b/>
          <w:bCs/>
          <w:kern w:val="0"/>
        </w:rPr>
      </w:pPr>
      <w:r>
        <w:rPr>
          <w:b/>
          <w:bCs/>
        </w:rPr>
        <w:t>教学重点和难点：</w:t>
      </w:r>
      <w:r>
        <w:rPr>
          <w:bCs/>
          <w:color w:val="000000" w:themeColor="text1"/>
          <w14:textFill>
            <w14:solidFill>
              <w14:schemeClr w14:val="tx1"/>
            </w14:solidFill>
          </w14:textFill>
        </w:rPr>
        <w:t>低温液态储氢的条件及注意事项</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低温液态储氢的研究现状及应用领域。</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理解：低温液态储氢的定义</w:t>
      </w:r>
      <w:bookmarkStart w:id="126" w:name="OLE_LINK41"/>
      <w:bookmarkStart w:id="127" w:name="OLE_LINK42"/>
      <w:r>
        <w:rPr>
          <w:rFonts w:ascii="Times New Roman"/>
          <w:color w:val="000000" w:themeColor="text1"/>
          <w14:textFill>
            <w14:solidFill>
              <w14:schemeClr w14:val="tx1"/>
            </w14:solidFill>
          </w14:textFill>
        </w:rPr>
        <w:t>、</w:t>
      </w:r>
      <w:bookmarkEnd w:id="126"/>
      <w:bookmarkEnd w:id="127"/>
      <w:r>
        <w:rPr>
          <w:rFonts w:ascii="Times New Roman"/>
          <w:color w:val="000000" w:themeColor="text1"/>
          <w14:textFill>
            <w14:solidFill>
              <w14:schemeClr w14:val="tx1"/>
            </w14:solidFill>
          </w14:textFill>
        </w:rPr>
        <w:t>基本原理。</w:t>
      </w:r>
    </w:p>
    <w:p>
      <w:pPr>
        <w:pStyle w:val="4"/>
        <w:adjustRightInd w:val="0"/>
        <w:snapToGrid w:val="0"/>
        <w:spacing w:line="360" w:lineRule="auto"/>
        <w:rPr>
          <w:rFonts w:ascii="Times New Roman"/>
          <w:bCs/>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bCs/>
          <w:color w:val="000000" w:themeColor="text1"/>
          <w14:textFill>
            <w14:solidFill>
              <w14:schemeClr w14:val="tx1"/>
            </w14:solidFill>
          </w14:textFill>
        </w:rPr>
        <w:t>低温液态储氢的优缺点。</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bCs/>
          <w:color w:val="000000" w:themeColor="text1"/>
          <w14:textFill>
            <w14:solidFill>
              <w14:schemeClr w14:val="tx1"/>
            </w14:solidFill>
          </w14:textFill>
        </w:rPr>
        <w:t>熟练掌握：低温液态储氢的条件及注意事项。</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第三节 固态储氢   1学时</w:t>
      </w:r>
    </w:p>
    <w:p>
      <w:pPr>
        <w:widowControl/>
        <w:adjustRightInd w:val="0"/>
        <w:snapToGrid w:val="0"/>
        <w:spacing w:line="360" w:lineRule="auto"/>
        <w:rPr>
          <w:kern w:val="0"/>
        </w:rPr>
      </w:pPr>
      <w:r>
        <w:rPr>
          <w:b/>
          <w:bCs/>
        </w:rPr>
        <w:t>教学目标：</w:t>
      </w:r>
      <w:r>
        <w:t>了解</w:t>
      </w:r>
      <w:bookmarkStart w:id="128" w:name="OLE_LINK45"/>
      <w:bookmarkStart w:id="129" w:name="OLE_LINK46"/>
      <w:r>
        <w:t>固态储氢的定义</w:t>
      </w:r>
      <w:r>
        <w:rPr>
          <w:color w:val="000000" w:themeColor="text1"/>
          <w14:textFill>
            <w14:solidFill>
              <w14:schemeClr w14:val="tx1"/>
            </w14:solidFill>
          </w14:textFill>
        </w:rPr>
        <w:t>及研究现状</w:t>
      </w:r>
      <w:bookmarkEnd w:id="128"/>
      <w:bookmarkEnd w:id="129"/>
      <w:r>
        <w:t>，理解并掌握固态储氢材料的类型</w:t>
      </w:r>
      <w:r>
        <w:rPr>
          <w:color w:val="000000" w:themeColor="text1"/>
          <w14:textFill>
            <w14:solidFill>
              <w14:schemeClr w14:val="tx1"/>
            </w14:solidFill>
          </w14:textFill>
        </w:rPr>
        <w:t>、</w:t>
      </w:r>
      <w:bookmarkStart w:id="130" w:name="OLE_LINK48"/>
      <w:bookmarkStart w:id="131" w:name="OLE_LINK47"/>
      <w:bookmarkStart w:id="132" w:name="OLE_LINK43"/>
      <w:bookmarkStart w:id="133" w:name="OLE_LINK44"/>
      <w:r>
        <w:rPr>
          <w:color w:val="000000" w:themeColor="text1"/>
          <w14:textFill>
            <w14:solidFill>
              <w14:schemeClr w14:val="tx1"/>
            </w14:solidFill>
          </w14:textFill>
        </w:rPr>
        <w:t>储氢材料的吸氢原理</w:t>
      </w:r>
      <w:bookmarkEnd w:id="130"/>
      <w:bookmarkEnd w:id="131"/>
      <w:r>
        <w:rPr>
          <w:color w:val="000000" w:themeColor="text1"/>
          <w14:textFill>
            <w14:solidFill>
              <w14:schemeClr w14:val="tx1"/>
            </w14:solidFill>
          </w14:textFill>
        </w:rPr>
        <w:t>以及吸放氢材料的热力学和动力学</w:t>
      </w:r>
      <w:bookmarkEnd w:id="132"/>
      <w:bookmarkEnd w:id="133"/>
      <w:r>
        <w:t>。</w:t>
      </w:r>
    </w:p>
    <w:p>
      <w:pPr>
        <w:widowControl/>
        <w:adjustRightInd w:val="0"/>
        <w:snapToGrid w:val="0"/>
        <w:spacing w:line="360" w:lineRule="auto"/>
        <w:rPr>
          <w:b/>
          <w:bCs/>
          <w:kern w:val="0"/>
        </w:rPr>
      </w:pPr>
      <w:r>
        <w:rPr>
          <w:b/>
          <w:bCs/>
        </w:rPr>
        <w:t>教学重点和难点：</w:t>
      </w:r>
      <w:r>
        <w:rPr>
          <w:color w:val="000000" w:themeColor="text1"/>
          <w14:textFill>
            <w14:solidFill>
              <w14:schemeClr w14:val="tx1"/>
            </w14:solidFill>
          </w14:textFill>
        </w:rPr>
        <w:t>储氢材料的吸氢原理以及吸放氢材料的热力学和动力学</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了解：固态储氢的定义及研究现状。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理解：固态储氢材料的特性</w:t>
      </w:r>
      <w:r>
        <w:rPr>
          <w:rFonts w:ascii="Times New Roman"/>
        </w:rPr>
        <w:t>、表征</w:t>
      </w:r>
      <w:r>
        <w:rPr>
          <w:rFonts w:ascii="Times New Roman"/>
          <w:color w:val="000000" w:themeColor="text1"/>
          <w14:textFill>
            <w14:solidFill>
              <w14:schemeClr w14:val="tx1"/>
            </w14:solidFill>
          </w14:textFill>
        </w:rPr>
        <w:t>及对储氢材料的要求。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bookmarkStart w:id="134" w:name="OLE_LINK90"/>
      <w:bookmarkStart w:id="135" w:name="OLE_LINK91"/>
      <w:r>
        <w:rPr>
          <w:rFonts w:ascii="Times New Roman"/>
          <w:color w:val="000000" w:themeColor="text1"/>
          <w14:textFill>
            <w14:solidFill>
              <w14:schemeClr w14:val="tx1"/>
            </w14:solidFill>
          </w14:textFill>
        </w:rPr>
        <w:t>合金储氢</w:t>
      </w:r>
      <w:r>
        <w:rPr>
          <w:rFonts w:ascii="Times New Roman"/>
        </w:rPr>
        <w:t>、金属有机框架储氢、氢化物储氢及碳材料储氢</w:t>
      </w:r>
      <w:r>
        <w:rPr>
          <w:rFonts w:ascii="Times New Roman"/>
          <w:color w:val="000000" w:themeColor="text1"/>
          <w14:textFill>
            <w14:solidFill>
              <w14:schemeClr w14:val="tx1"/>
            </w14:solidFill>
          </w14:textFill>
        </w:rPr>
        <w:t>的基本原理</w:t>
      </w:r>
      <w:bookmarkEnd w:id="134"/>
      <w:bookmarkEnd w:id="135"/>
      <w:r>
        <w:rPr>
          <w:rFonts w:ascii="Times New Roman"/>
          <w:color w:val="000000" w:themeColor="text1"/>
          <w14:textFill>
            <w14:solidFill>
              <w14:schemeClr w14:val="tx1"/>
            </w14:solidFill>
          </w14:textFill>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bookmarkStart w:id="136" w:name="OLE_LINK93"/>
      <w:bookmarkStart w:id="137" w:name="OLE_LINK92"/>
      <w:r>
        <w:rPr>
          <w:rFonts w:ascii="Times New Roman"/>
          <w:color w:val="000000" w:themeColor="text1"/>
          <w14:textFill>
            <w14:solidFill>
              <w14:schemeClr w14:val="tx1"/>
            </w14:solidFill>
          </w14:textFill>
        </w:rPr>
        <w:t>吸放氢材料的热力学和动力学</w:t>
      </w:r>
      <w:bookmarkEnd w:id="136"/>
      <w:bookmarkEnd w:id="137"/>
      <w:r>
        <w:rPr>
          <w:rFonts w:ascii="Times New Roman"/>
          <w:color w:val="000000" w:themeColor="text1"/>
          <w14:textFill>
            <w14:solidFill>
              <w14:schemeClr w14:val="tx1"/>
            </w14:solidFill>
          </w14:textFill>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第四节 有机液态储氢   1学时</w:t>
      </w:r>
    </w:p>
    <w:p>
      <w:pPr>
        <w:widowControl/>
        <w:adjustRightInd w:val="0"/>
        <w:snapToGrid w:val="0"/>
        <w:spacing w:line="360" w:lineRule="auto"/>
        <w:rPr>
          <w:kern w:val="0"/>
        </w:rPr>
      </w:pPr>
      <w:r>
        <w:rPr>
          <w:b/>
          <w:bCs/>
        </w:rPr>
        <w:t>教学目标：</w:t>
      </w:r>
      <w:r>
        <w:t>了解有机液态储氢的应用前景和研究现状，理解并掌握不同有机物液态储氢的特点、优缺点及基本原理。</w:t>
      </w:r>
    </w:p>
    <w:p>
      <w:pPr>
        <w:widowControl/>
        <w:adjustRightInd w:val="0"/>
        <w:snapToGrid w:val="0"/>
        <w:spacing w:line="360" w:lineRule="auto"/>
        <w:rPr>
          <w:b/>
          <w:bCs/>
          <w:kern w:val="0"/>
        </w:rPr>
      </w:pPr>
      <w:r>
        <w:rPr>
          <w:b/>
          <w:bCs/>
        </w:rPr>
        <w:t>教学重点和难点：</w:t>
      </w:r>
      <w:r>
        <w:rPr>
          <w:bCs/>
          <w:color w:val="000000" w:themeColor="text1"/>
          <w14:textFill>
            <w14:solidFill>
              <w14:schemeClr w14:val="tx1"/>
            </w14:solidFill>
          </w14:textFill>
        </w:rPr>
        <w:t>不同类型有机物液态储氢原理</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有机液态储氢的应用前景和研究现状。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理解：有机液态储氢技术的基本定义及优缺点。</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bookmarkStart w:id="138" w:name="OLE_LINK94"/>
      <w:bookmarkStart w:id="139" w:name="OLE_LINK95"/>
      <w:r>
        <w:rPr>
          <w:rFonts w:ascii="Times New Roman"/>
          <w:color w:val="000000" w:themeColor="text1"/>
          <w14:textFill>
            <w14:solidFill>
              <w14:schemeClr w14:val="tx1"/>
            </w14:solidFill>
          </w14:textFill>
        </w:rPr>
        <w:t>有机液态储氢技术中有机物的选择类型和特点</w:t>
      </w:r>
      <w:bookmarkEnd w:id="138"/>
      <w:bookmarkEnd w:id="139"/>
      <w:r>
        <w:rPr>
          <w:rFonts w:ascii="Times New Roman"/>
          <w:color w:val="000000" w:themeColor="text1"/>
          <w14:textFill>
            <w14:solidFill>
              <w14:schemeClr w14:val="tx1"/>
            </w14:solidFill>
          </w14:textFill>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熟练掌握：不同类型有机物液态储氢原理。</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第四章  氢的运输技术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学时数：4</w:t>
            </w:r>
          </w:p>
        </w:tc>
      </w:tr>
    </w:tbl>
    <w:p>
      <w:pPr>
        <w:widowControl/>
        <w:adjustRightInd w:val="0"/>
        <w:snapToGrid w:val="0"/>
        <w:spacing w:line="360" w:lineRule="auto"/>
        <w:rPr>
          <w:b/>
          <w:bCs/>
        </w:rPr>
      </w:pPr>
      <w:r>
        <w:rPr>
          <w:b/>
          <w:bCs/>
        </w:rPr>
        <w:t>第一节 管道运输   2学时</w:t>
      </w:r>
    </w:p>
    <w:p>
      <w:pPr>
        <w:widowControl/>
        <w:adjustRightInd w:val="0"/>
        <w:snapToGrid w:val="0"/>
        <w:spacing w:line="360" w:lineRule="auto"/>
        <w:rPr>
          <w:kern w:val="0"/>
        </w:rPr>
      </w:pPr>
      <w:r>
        <w:rPr>
          <w:b/>
          <w:bCs/>
        </w:rPr>
        <w:t>教学目标：</w:t>
      </w:r>
      <w:r>
        <w:t>了解</w:t>
      </w:r>
      <w:bookmarkStart w:id="140" w:name="OLE_LINK101"/>
      <w:bookmarkStart w:id="141" w:name="OLE_LINK100"/>
      <w:r>
        <w:t>氢气管道运输主要方法</w:t>
      </w:r>
      <w:bookmarkEnd w:id="140"/>
      <w:bookmarkEnd w:id="141"/>
      <w:r>
        <w:t>，理解并掌握</w:t>
      </w:r>
      <w:bookmarkStart w:id="142" w:name="OLE_LINK49"/>
      <w:bookmarkStart w:id="143" w:name="OLE_LINK50"/>
      <w:r>
        <w:t>氢气管道运输的关键技术及安全事项</w:t>
      </w:r>
      <w:bookmarkEnd w:id="142"/>
      <w:bookmarkEnd w:id="143"/>
      <w:r>
        <w:t>。</w:t>
      </w:r>
    </w:p>
    <w:p>
      <w:pPr>
        <w:widowControl/>
        <w:adjustRightInd w:val="0"/>
        <w:snapToGrid w:val="0"/>
        <w:spacing w:line="360" w:lineRule="auto"/>
        <w:rPr>
          <w:b/>
          <w:bCs/>
          <w:kern w:val="0"/>
        </w:rPr>
      </w:pPr>
      <w:r>
        <w:rPr>
          <w:b/>
          <w:bCs/>
        </w:rPr>
        <w:t>教学重点和难点：</w:t>
      </w:r>
      <w:r>
        <w:t>氢气管道运输的关键技术</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氢气管道运输主要方法。</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理解：管道运输的管材选取要求及控制氢渗透和泄漏的需求。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rPr>
        <w:t>氢气管道运输的关键技术及安全事项。</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r>
        <w:t>线上教学与课堂教学相结合，课前指导学生查阅课程相关文献资料，课堂教学在讲授型教学基础上，实行主题探究式、小组协作式、案例教学式等教学策略。</w:t>
      </w:r>
    </w:p>
    <w:p>
      <w:pPr>
        <w:widowControl/>
        <w:adjustRightInd w:val="0"/>
        <w:snapToGrid w:val="0"/>
        <w:spacing w:line="360" w:lineRule="auto"/>
        <w:rPr>
          <w:b/>
          <w:bCs/>
        </w:rPr>
      </w:pPr>
      <w:r>
        <w:rPr>
          <w:b/>
          <w:bCs/>
        </w:rPr>
        <w:t>第二节 氢气的车船运输   2学时</w:t>
      </w:r>
    </w:p>
    <w:p>
      <w:pPr>
        <w:widowControl/>
        <w:adjustRightInd w:val="0"/>
        <w:snapToGrid w:val="0"/>
        <w:spacing w:line="360" w:lineRule="auto"/>
        <w:rPr>
          <w:kern w:val="0"/>
        </w:rPr>
      </w:pPr>
      <w:r>
        <w:rPr>
          <w:b/>
          <w:bCs/>
        </w:rPr>
        <w:t>教学目标：</w:t>
      </w:r>
      <w:r>
        <w:t>了解氢气车船运输方式，理解并掌握</w:t>
      </w:r>
      <w:bookmarkStart w:id="144" w:name="OLE_LINK51"/>
      <w:bookmarkStart w:id="145" w:name="OLE_LINK52"/>
      <w:r>
        <w:t>氢气车船运输的关键技术及安全事项</w:t>
      </w:r>
      <w:bookmarkEnd w:id="144"/>
      <w:bookmarkEnd w:id="145"/>
      <w:r>
        <w:t>。</w:t>
      </w:r>
    </w:p>
    <w:p>
      <w:pPr>
        <w:widowControl/>
        <w:adjustRightInd w:val="0"/>
        <w:snapToGrid w:val="0"/>
        <w:spacing w:line="360" w:lineRule="auto"/>
        <w:rPr>
          <w:b/>
          <w:bCs/>
          <w:kern w:val="0"/>
        </w:rPr>
      </w:pPr>
      <w:r>
        <w:rPr>
          <w:b/>
          <w:bCs/>
        </w:rPr>
        <w:t>教学重点和难点：</w:t>
      </w:r>
      <w:r>
        <w:t>氢气车船运输的关键技术</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氢气车船运输方式及应用前景。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理解：车船运输的适用场景及成本测算。</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rPr>
        <w:t>氢气车船运输的关键技术及安全事项。</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pPr>
      <w:bookmarkStart w:id="146" w:name="OLE_LINK55"/>
      <w:bookmarkStart w:id="147" w:name="OLE_LINK56"/>
      <w:r>
        <w:t>线上教学与课堂教学相结合，课前指导学生查阅课程相关文献资料，课堂教学在讲授型教学基础上，实行主题探究式、小组协作式、案例教学式等教学策略。</w:t>
      </w:r>
    </w:p>
    <w:bookmarkEnd w:id="146"/>
    <w:bookmarkEnd w:id="147"/>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rPr>
            </w:pPr>
            <w:r>
              <w:rPr>
                <w:b/>
                <w:bCs/>
                <w:kern w:val="0"/>
              </w:rPr>
              <w:t>第五章  氢能利用技术</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rPr>
            </w:pPr>
            <w:r>
              <w:rPr>
                <w:b/>
                <w:bCs/>
                <w:kern w:val="0"/>
              </w:rPr>
              <w:t>学时数：10</w:t>
            </w:r>
          </w:p>
        </w:tc>
      </w:tr>
    </w:tbl>
    <w:p>
      <w:pPr>
        <w:widowControl/>
        <w:adjustRightInd w:val="0"/>
        <w:snapToGrid w:val="0"/>
        <w:spacing w:line="360" w:lineRule="auto"/>
        <w:rPr>
          <w:b/>
          <w:bCs/>
        </w:rPr>
      </w:pPr>
      <w:r>
        <w:rPr>
          <w:b/>
          <w:bCs/>
        </w:rPr>
        <w:t>第一节 热能利用   2学时</w:t>
      </w:r>
    </w:p>
    <w:p>
      <w:pPr>
        <w:widowControl/>
        <w:adjustRightInd w:val="0"/>
        <w:snapToGrid w:val="0"/>
        <w:spacing w:line="360" w:lineRule="auto"/>
        <w:rPr>
          <w:kern w:val="0"/>
        </w:rPr>
      </w:pPr>
      <w:r>
        <w:rPr>
          <w:b/>
          <w:bCs/>
        </w:rPr>
        <w:t>教学目标：</w:t>
      </w:r>
      <w:bookmarkStart w:id="148" w:name="OLE_LINK54"/>
      <w:bookmarkStart w:id="149" w:name="OLE_LINK53"/>
      <w:r>
        <w:t>了解氢气作为热能利用的研究现状和应用前景</w:t>
      </w:r>
      <w:bookmarkEnd w:id="148"/>
      <w:bookmarkEnd w:id="149"/>
      <w:r>
        <w:t>，理解并掌握氢气催化燃烧特性及天热气掺氢燃烧的热能分析。</w:t>
      </w:r>
    </w:p>
    <w:p>
      <w:pPr>
        <w:widowControl/>
        <w:adjustRightInd w:val="0"/>
        <w:snapToGrid w:val="0"/>
        <w:spacing w:line="360" w:lineRule="auto"/>
        <w:rPr>
          <w:b/>
          <w:bCs/>
          <w:kern w:val="0"/>
        </w:rPr>
      </w:pPr>
      <w:r>
        <w:rPr>
          <w:b/>
          <w:bCs/>
        </w:rPr>
        <w:t>教学重点和难点：</w:t>
      </w:r>
      <w:r>
        <w:rPr>
          <w:bCs/>
          <w:color w:val="000000" w:themeColor="text1"/>
          <w14:textFill>
            <w14:solidFill>
              <w14:schemeClr w14:val="tx1"/>
            </w14:solidFill>
          </w14:textFill>
        </w:rPr>
        <w:t>氢气催化燃烧过程中催化剂和燃烧器的选择及天然气掺氢燃烧的热能分析</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了解：氢气作为热能利用的研究现状和应用前景。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理解：氢的燃烧性能及氢气催化燃烧特性。</w:t>
      </w:r>
    </w:p>
    <w:p>
      <w:pPr>
        <w:pStyle w:val="4"/>
        <w:adjustRightInd w:val="0"/>
        <w:snapToGrid w:val="0"/>
        <w:spacing w:line="360" w:lineRule="auto"/>
        <w:rPr>
          <w:rFonts w:ascii="Times New Roman"/>
          <w:bCs/>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bCs/>
          <w:color w:val="000000" w:themeColor="text1"/>
          <w14:textFill>
            <w14:solidFill>
              <w14:schemeClr w14:val="tx1"/>
            </w14:solidFill>
          </w14:textFill>
        </w:rPr>
        <w:t>氢气催化燃烧过程中催化剂和燃烧器的选择及天然气掺氢燃烧的热能分析。</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bCs/>
          <w:color w:val="000000" w:themeColor="text1"/>
          <w14:textFill>
            <w14:solidFill>
              <w14:schemeClr w14:val="tx1"/>
            </w14:solidFill>
          </w14:textFill>
        </w:rPr>
        <w:t>熟练掌握：</w:t>
      </w:r>
      <w:bookmarkStart w:id="150" w:name="OLE_LINK106"/>
      <w:bookmarkStart w:id="151" w:name="OLE_LINK107"/>
      <w:r>
        <w:rPr>
          <w:rFonts w:ascii="Times New Roman"/>
          <w:bCs/>
          <w:color w:val="000000" w:themeColor="text1"/>
          <w14:textFill>
            <w14:solidFill>
              <w14:schemeClr w14:val="tx1"/>
            </w14:solidFill>
          </w14:textFill>
        </w:rPr>
        <w:t>氢气作为燃料的使用性能及热能效率</w:t>
      </w:r>
      <w:bookmarkEnd w:id="150"/>
      <w:bookmarkEnd w:id="151"/>
      <w:r>
        <w:rPr>
          <w:rFonts w:ascii="Times New Roman"/>
          <w:bCs/>
          <w:color w:val="000000" w:themeColor="text1"/>
          <w14:textFill>
            <w14:solidFill>
              <w14:schemeClr w14:val="tx1"/>
            </w14:solidFill>
          </w14:textFill>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bookmarkStart w:id="152" w:name="OLE_LINK57"/>
      <w:bookmarkStart w:id="153" w:name="OLE_LINK58"/>
      <w:r>
        <w:rPr>
          <w:color w:val="000000" w:themeColor="text1"/>
          <w:szCs w:val="20"/>
          <w14:textFill>
            <w14:solidFill>
              <w14:schemeClr w14:val="tx1"/>
            </w14:solidFill>
          </w14:textFill>
        </w:rPr>
        <w:t>本章围绕国内外氢能应用的研究现状，带领学生了解熟悉氢能的利用方式。通过氢能应用技术相关视频和案例开展氢能主要利用方式的学习，并使用超星泛雅学习通等软件发布相关的讨论，扩展学生的思维，增加学生课堂上的参与度。</w:t>
      </w:r>
    </w:p>
    <w:bookmarkEnd w:id="152"/>
    <w:bookmarkEnd w:id="153"/>
    <w:p>
      <w:pPr>
        <w:widowControl/>
        <w:adjustRightInd w:val="0"/>
        <w:snapToGrid w:val="0"/>
        <w:spacing w:line="360" w:lineRule="auto"/>
        <w:rPr>
          <w:b/>
          <w:bCs/>
        </w:rPr>
      </w:pPr>
      <w:r>
        <w:rPr>
          <w:b/>
          <w:bCs/>
        </w:rPr>
        <w:t>第二节 氢燃料电池   3学时</w:t>
      </w:r>
    </w:p>
    <w:p>
      <w:pPr>
        <w:widowControl/>
        <w:adjustRightInd w:val="0"/>
        <w:snapToGrid w:val="0"/>
        <w:spacing w:line="360" w:lineRule="auto"/>
        <w:rPr>
          <w:kern w:val="0"/>
        </w:rPr>
      </w:pPr>
      <w:r>
        <w:rPr>
          <w:b/>
          <w:bCs/>
        </w:rPr>
        <w:t>教学目标：</w:t>
      </w:r>
      <w:r>
        <w:t>了解</w:t>
      </w:r>
      <w:bookmarkStart w:id="154" w:name="OLE_LINK104"/>
      <w:bookmarkStart w:id="155" w:name="OLE_LINK105"/>
      <w:r>
        <w:t>氢燃料电池的类型</w:t>
      </w:r>
      <w:bookmarkEnd w:id="154"/>
      <w:bookmarkEnd w:id="155"/>
      <w:r>
        <w:t>，理解并掌握</w:t>
      </w:r>
      <w:bookmarkStart w:id="156" w:name="OLE_LINK59"/>
      <w:bookmarkStart w:id="157" w:name="OLE_LINK60"/>
      <w:r>
        <w:t>氢燃料电池的工作原理</w:t>
      </w:r>
      <w:bookmarkEnd w:id="156"/>
      <w:bookmarkEnd w:id="157"/>
      <w:r>
        <w:t>、结构和组成、在汽车中和其他领域的应用、使用的安全性及氢燃料电池的效率。</w:t>
      </w:r>
    </w:p>
    <w:p>
      <w:pPr>
        <w:widowControl/>
        <w:adjustRightInd w:val="0"/>
        <w:snapToGrid w:val="0"/>
        <w:spacing w:line="360" w:lineRule="auto"/>
        <w:rPr>
          <w:b/>
          <w:bCs/>
          <w:kern w:val="0"/>
        </w:rPr>
      </w:pPr>
      <w:r>
        <w:rPr>
          <w:b/>
          <w:bCs/>
        </w:rPr>
        <w:t>教学重点和难点：</w:t>
      </w:r>
      <w:r>
        <w:t>氢燃料电池的工作原理及氢燃料电池的效率</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氢燃料电池的类型包括质子交换膜燃料电池、固体氧化物燃料电池、碱性燃料电池及磷酸性燃料电池。</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理解：不同类型氢燃料电池的结构和组成。</w:t>
      </w:r>
    </w:p>
    <w:p>
      <w:pPr>
        <w:pStyle w:val="4"/>
        <w:adjustRightInd w:val="0"/>
        <w:snapToGrid w:val="0"/>
        <w:spacing w:line="360" w:lineRule="auto"/>
        <w:rPr>
          <w:rFonts w:ascii="Times New Roman"/>
        </w:rPr>
      </w:pPr>
      <w:r>
        <w:rPr>
          <w:rFonts w:ascii="Times New Roman"/>
          <w:color w:val="000000" w:themeColor="text1"/>
          <w14:textFill>
            <w14:solidFill>
              <w14:schemeClr w14:val="tx1"/>
            </w14:solidFill>
          </w14:textFill>
        </w:rPr>
        <w:t>掌握：</w:t>
      </w:r>
      <w:r>
        <w:rPr>
          <w:rFonts w:ascii="Times New Roman"/>
        </w:rPr>
        <w:t>氢燃料电池的工作原理及在汽车中和其他领域的应用。</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rPr>
        <w:t>熟练掌握：氢燃料电池使用的安全性及氢燃料电池的效率。</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本章围绕国内外氢能应用的研究现状，带领学生了解熟悉氢能的利用方式。通过氢能应用技术相关视频和案例开展氢能主要利用方式的学习，并使用超星泛雅学习通等软件发布相关的讨论，扩展学生的思维，增加学生课堂上的参与度。</w:t>
      </w:r>
    </w:p>
    <w:p>
      <w:pPr>
        <w:widowControl/>
        <w:adjustRightInd w:val="0"/>
        <w:snapToGrid w:val="0"/>
        <w:spacing w:line="360" w:lineRule="auto"/>
        <w:rPr>
          <w:b/>
          <w:bCs/>
        </w:rPr>
      </w:pPr>
      <w:r>
        <w:rPr>
          <w:b/>
          <w:bCs/>
        </w:rPr>
        <w:t>第三节 氢燃料热机   3学时</w:t>
      </w:r>
    </w:p>
    <w:p>
      <w:pPr>
        <w:widowControl/>
        <w:adjustRightInd w:val="0"/>
        <w:snapToGrid w:val="0"/>
        <w:spacing w:line="360" w:lineRule="auto"/>
        <w:rPr>
          <w:kern w:val="0"/>
        </w:rPr>
      </w:pPr>
      <w:r>
        <w:rPr>
          <w:b/>
          <w:bCs/>
        </w:rPr>
        <w:t>教学目标：</w:t>
      </w:r>
      <w:r>
        <w:t>了解氢燃料热机的类型，理解并掌握</w:t>
      </w:r>
      <w:bookmarkStart w:id="158" w:name="OLE_LINK61"/>
      <w:bookmarkStart w:id="159" w:name="OLE_LINK62"/>
      <w:r>
        <w:t>氢燃料热机的工作原理</w:t>
      </w:r>
      <w:bookmarkEnd w:id="158"/>
      <w:bookmarkEnd w:id="159"/>
      <w:r>
        <w:t>及氢热机的余热利用。</w:t>
      </w:r>
    </w:p>
    <w:p>
      <w:pPr>
        <w:widowControl/>
        <w:adjustRightInd w:val="0"/>
        <w:snapToGrid w:val="0"/>
        <w:spacing w:line="360" w:lineRule="auto"/>
        <w:rPr>
          <w:b/>
          <w:bCs/>
          <w:kern w:val="0"/>
        </w:rPr>
      </w:pPr>
      <w:r>
        <w:rPr>
          <w:b/>
          <w:bCs/>
        </w:rPr>
        <w:t>教学重点和难点：</w:t>
      </w:r>
      <w:r>
        <w:t>氢燃料热机的工作原理及氢热机的余热利用</w:t>
      </w:r>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氢燃料热机的类型包括斯特林热气机、活塞式氢内燃机及氢燃气轮机。</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理解：不同类型氢燃料热机的结构和组成。</w:t>
      </w:r>
    </w:p>
    <w:p>
      <w:pPr>
        <w:pStyle w:val="4"/>
        <w:adjustRightInd w:val="0"/>
        <w:snapToGrid w:val="0"/>
        <w:spacing w:line="360" w:lineRule="auto"/>
        <w:rPr>
          <w:rFonts w:ascii="Times New Roman"/>
        </w:rPr>
      </w:pPr>
      <w:r>
        <w:rPr>
          <w:rFonts w:ascii="Times New Roman"/>
          <w:color w:val="000000" w:themeColor="text1"/>
          <w14:textFill>
            <w14:solidFill>
              <w14:schemeClr w14:val="tx1"/>
            </w14:solidFill>
          </w14:textFill>
        </w:rPr>
        <w:t>掌握：</w:t>
      </w:r>
      <w:r>
        <w:rPr>
          <w:rFonts w:ascii="Times New Roman"/>
        </w:rPr>
        <w:t>氢燃料热机的工作原理。</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rPr>
        <w:t>熟练掌握：氢燃料热机的热能效率及余热利用。</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本章围绕国内外氢能应用的研究现状，带领学生了解熟悉氢能的利用方式。通过氢能应用技术相关视频和案例开展氢能主要利用方式的学习，并使用超星泛雅学习通等软件发布相关的讨论，扩展学生的思维，增加学生课堂上的参与度。</w:t>
      </w:r>
    </w:p>
    <w:p>
      <w:pPr>
        <w:widowControl/>
        <w:adjustRightInd w:val="0"/>
        <w:snapToGrid w:val="0"/>
        <w:spacing w:line="360" w:lineRule="auto"/>
        <w:rPr>
          <w:b/>
          <w:bCs/>
        </w:rPr>
      </w:pPr>
      <w:r>
        <w:rPr>
          <w:b/>
          <w:bCs/>
        </w:rPr>
        <w:t>第四节 氢能的安全利用   2学时</w:t>
      </w:r>
    </w:p>
    <w:p>
      <w:pPr>
        <w:widowControl/>
        <w:adjustRightInd w:val="0"/>
        <w:snapToGrid w:val="0"/>
        <w:spacing w:line="360" w:lineRule="auto"/>
        <w:rPr>
          <w:kern w:val="0"/>
        </w:rPr>
      </w:pPr>
      <w:r>
        <w:rPr>
          <w:b/>
          <w:bCs/>
        </w:rPr>
        <w:t>教学目标：</w:t>
      </w:r>
      <w:r>
        <w:t>了解</w:t>
      </w:r>
      <w:bookmarkStart w:id="160" w:name="OLE_LINK63"/>
      <w:bookmarkStart w:id="161" w:name="OLE_LINK64"/>
      <w:r>
        <w:t>氢气的危险性及氢安全对策</w:t>
      </w:r>
      <w:bookmarkEnd w:id="160"/>
      <w:bookmarkEnd w:id="161"/>
      <w:r>
        <w:t>，理解并掌握氢气安全排放技术、安全性能评价测试及风险管控。</w:t>
      </w:r>
    </w:p>
    <w:p>
      <w:pPr>
        <w:widowControl/>
        <w:adjustRightInd w:val="0"/>
        <w:snapToGrid w:val="0"/>
        <w:spacing w:line="360" w:lineRule="auto"/>
        <w:rPr>
          <w:b/>
          <w:bCs/>
          <w:kern w:val="0"/>
        </w:rPr>
      </w:pPr>
      <w:r>
        <w:rPr>
          <w:b/>
          <w:bCs/>
        </w:rPr>
        <w:t>教学重点和难点：</w:t>
      </w:r>
      <w:bookmarkStart w:id="162" w:name="OLE_LINK65"/>
      <w:bookmarkStart w:id="163" w:name="OLE_LINK66"/>
      <w:r>
        <w:rPr>
          <w:bCs/>
          <w:color w:val="000000" w:themeColor="text1"/>
          <w14:textFill>
            <w14:solidFill>
              <w14:schemeClr w14:val="tx1"/>
            </w14:solidFill>
          </w14:textFill>
        </w:rPr>
        <w:t>氢能应用过程中安全性能评价及风险管控</w:t>
      </w:r>
      <w:bookmarkEnd w:id="162"/>
      <w:bookmarkEnd w:id="163"/>
    </w:p>
    <w:p>
      <w:pPr>
        <w:pStyle w:val="4"/>
        <w:adjustRightInd w:val="0"/>
        <w:snapToGrid w:val="0"/>
        <w:spacing w:line="360" w:lineRule="auto"/>
        <w:ind w:firstLine="0" w:firstLineChars="0"/>
        <w:rPr>
          <w:rFonts w:ascii="Times New Roman"/>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rPr>
        <w:t>氢气的危险性及氢安全对策。</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理解：氢气安全排放技术。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掌握：氢能安全标准体系及加氢站的设计规范。</w:t>
      </w:r>
    </w:p>
    <w:p>
      <w:pPr>
        <w:pStyle w:val="4"/>
        <w:adjustRightInd w:val="0"/>
        <w:snapToGrid w:val="0"/>
        <w:spacing w:line="360" w:lineRule="auto"/>
        <w:rPr>
          <w:rFonts w:ascii="Times New Roman"/>
          <w:bCs/>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r>
        <w:rPr>
          <w:rFonts w:ascii="Times New Roman"/>
          <w:bCs/>
          <w:color w:val="000000" w:themeColor="text1"/>
          <w14:textFill>
            <w14:solidFill>
              <w14:schemeClr w14:val="tx1"/>
            </w14:solidFill>
          </w14:textFill>
        </w:rPr>
        <w:t>氢能应用过程中安全性能评价及风险管控。</w:t>
      </w:r>
    </w:p>
    <w:p>
      <w:pPr>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rPr>
          <w:color w:val="000000" w:themeColor="text1"/>
          <w:szCs w:val="20"/>
          <w14:textFill>
            <w14:solidFill>
              <w14:schemeClr w14:val="tx1"/>
            </w14:solidFill>
          </w14:textFill>
        </w:rPr>
        <w:t>本章围绕国内外氢能应用的研究现状，带领学生了解熟悉氢能的利用方式。通过氢能应用技术相关视频和案例开展氢能主要利用方式的学习，并使用超星泛雅学习通等软件发布相关的讨论，扩展学生的思维，增加学生课堂上的参与度。</w:t>
      </w:r>
    </w:p>
    <w:p>
      <w:pPr>
        <w:adjustRightInd w:val="0"/>
        <w:snapToGrid w:val="0"/>
        <w:spacing w:line="360" w:lineRule="auto"/>
        <w:rPr>
          <w:b/>
        </w:rPr>
      </w:pPr>
      <w:r>
        <w:rPr>
          <w:b/>
        </w:rPr>
        <w:t>五、课程思政</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氢能作为一个清洁、高效、安全、可持续的新型能源，具有极大的优越性，被视为21世纪最具发展潜力的清洁能源。氢能的开发和利用符合我国提出的双碳战略，课堂讲授过程中自然融入国内一流氢能技术和领头企业，加强学生对氢能产品国产化的深度理解。</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课外指导学生积极参加大创项目、创新创业竞赛、创新创意实验等，进一步弘扬民族精神和农大精神，同时强力培养学生组织管理、对外沟通、对内交流、把我技术和市场发展趋势的综合能力。</w:t>
      </w:r>
    </w:p>
    <w:p>
      <w:pPr>
        <w:widowControl/>
        <w:adjustRightInd w:val="0"/>
        <w:snapToGrid w:val="0"/>
        <w:spacing w:line="360" w:lineRule="auto"/>
        <w:jc w:val="left"/>
        <w:rPr>
          <w:kern w:val="0"/>
        </w:rPr>
      </w:pPr>
      <w:r>
        <w:rPr>
          <w:b/>
          <w:bCs/>
          <w:kern w:val="0"/>
        </w:rPr>
        <w:t>六、教材及教学参考书</w:t>
      </w:r>
      <w:r>
        <w:rPr>
          <w:b/>
          <w:bCs/>
          <w:color w:val="0000FF"/>
          <w:kern w:val="0"/>
        </w:rPr>
        <w:t></w:t>
      </w:r>
    </w:p>
    <w:p>
      <w:pPr>
        <w:widowControl/>
        <w:adjustRightInd w:val="0"/>
        <w:snapToGrid w:val="0"/>
        <w:spacing w:line="360" w:lineRule="auto"/>
        <w:ind w:firstLine="422" w:firstLineChars="200"/>
        <w:jc w:val="left"/>
        <w:rPr>
          <w:b/>
          <w:bCs/>
          <w:kern w:val="0"/>
        </w:rPr>
      </w:pPr>
      <w:r>
        <w:rPr>
          <w:b/>
          <w:bCs/>
          <w:kern w:val="0"/>
        </w:rPr>
        <w:t>1.选用教材：</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kern w:val="0"/>
        </w:rPr>
        <w:t>理论课教材：《氢能源及综合利用技术》</w:t>
      </w:r>
      <w:r>
        <w:rPr>
          <w:bCs/>
          <w:color w:val="000000" w:themeColor="text1"/>
          <w:kern w:val="0"/>
          <w14:textFill>
            <w14:solidFill>
              <w14:schemeClr w14:val="tx1"/>
            </w14:solidFill>
          </w14:textFill>
        </w:rPr>
        <w:t>，郑欣、郭新良、张胜寒编著，化学工业出版社，2023年</w:t>
      </w:r>
    </w:p>
    <w:p>
      <w:pPr>
        <w:widowControl/>
        <w:adjustRightInd w:val="0"/>
        <w:snapToGrid w:val="0"/>
        <w:spacing w:line="360" w:lineRule="auto"/>
        <w:ind w:firstLine="422" w:firstLineChars="200"/>
        <w:jc w:val="left"/>
        <w:rPr>
          <w:kern w:val="0"/>
        </w:rPr>
      </w:pPr>
      <w:r>
        <w:rPr>
          <w:b/>
          <w:bCs/>
          <w:kern w:val="0"/>
        </w:rPr>
        <w:t>2.参考书：</w:t>
      </w:r>
    </w:p>
    <w:p>
      <w:pPr>
        <w:adjustRightInd w:val="0"/>
        <w:snapToGrid w:val="0"/>
        <w:spacing w:line="360" w:lineRule="auto"/>
        <w:ind w:firstLine="420" w:firstLineChars="200"/>
        <w:rPr>
          <w:bCs/>
          <w:color w:val="000000" w:themeColor="text1"/>
          <w:kern w:val="0"/>
          <w14:textFill>
            <w14:solidFill>
              <w14:schemeClr w14:val="tx1"/>
            </w14:solidFill>
          </w14:textFill>
        </w:rPr>
      </w:pPr>
      <w:r>
        <w:rPr>
          <w:bCs/>
          <w:kern w:val="0"/>
        </w:rPr>
        <w:t>（1）《氢能与制氢技术》</w:t>
      </w:r>
      <w:r>
        <w:rPr>
          <w:bCs/>
          <w:color w:val="000000" w:themeColor="text1"/>
          <w:kern w:val="0"/>
          <w14:textFill>
            <w14:solidFill>
              <w14:schemeClr w14:val="tx1"/>
            </w14:solidFill>
          </w14:textFill>
        </w:rPr>
        <w:t>，吴素芳编者，浙江大学出版社，2014年</w:t>
      </w:r>
    </w:p>
    <w:p>
      <w:pPr>
        <w:adjustRightInd w:val="0"/>
        <w:snapToGrid w:val="0"/>
        <w:spacing w:line="360" w:lineRule="auto"/>
        <w:ind w:firstLine="420" w:firstLineChars="200"/>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（2）《氢能—21世纪的绿色能源》，毛宗强编者，化学工业出版社，2005年</w:t>
      </w:r>
    </w:p>
    <w:p>
      <w:pPr>
        <w:adjustRightInd w:val="0"/>
        <w:snapToGrid w:val="0"/>
        <w:spacing w:line="360" w:lineRule="auto"/>
        <w:ind w:firstLine="420" w:firstLineChars="200"/>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（3）《</w:t>
      </w:r>
      <w:bookmarkStart w:id="164" w:name="OLE_LINK68"/>
      <w:bookmarkStart w:id="165" w:name="OLE_LINK67"/>
      <w:r>
        <w:rPr>
          <w:bCs/>
          <w:color w:val="000000" w:themeColor="text1"/>
          <w:kern w:val="0"/>
          <w14:textFill>
            <w14:solidFill>
              <w14:schemeClr w14:val="tx1"/>
            </w14:solidFill>
          </w14:textFill>
        </w:rPr>
        <w:t>氢与氢能</w:t>
      </w:r>
      <w:bookmarkEnd w:id="164"/>
      <w:bookmarkEnd w:id="165"/>
      <w:r>
        <w:rPr>
          <w:bCs/>
          <w:color w:val="000000" w:themeColor="text1"/>
          <w:kern w:val="0"/>
          <w14:textFill>
            <w14:solidFill>
              <w14:schemeClr w14:val="tx1"/>
            </w14:solidFill>
          </w14:textFill>
        </w:rPr>
        <w:t>》，李星国编著，机械工业出版社，2012年</w:t>
      </w:r>
    </w:p>
    <w:p>
      <w:pPr>
        <w:widowControl/>
        <w:adjustRightInd w:val="0"/>
        <w:snapToGrid w:val="0"/>
        <w:spacing w:line="360" w:lineRule="auto"/>
        <w:ind w:firstLine="422" w:firstLineChars="200"/>
        <w:jc w:val="left"/>
        <w:rPr>
          <w:b/>
          <w:kern w:val="0"/>
        </w:rPr>
      </w:pPr>
      <w:r>
        <w:rPr>
          <w:b/>
          <w:kern w:val="0"/>
        </w:rPr>
        <w:t>3.推荐网站（线上资源）：</w:t>
      </w:r>
    </w:p>
    <w:p>
      <w:pPr>
        <w:adjustRightInd w:val="0"/>
        <w:snapToGrid w:val="0"/>
        <w:spacing w:line="360" w:lineRule="auto"/>
        <w:ind w:firstLine="420" w:firstLineChars="200"/>
        <w:jc w:val="left"/>
        <w:rPr>
          <w:color w:val="0000FF"/>
          <w:kern w:val="0"/>
        </w:rPr>
      </w:pPr>
      <w:r>
        <w:t>（1）</w:t>
      </w:r>
      <w:r>
        <w:rPr>
          <w:color w:val="000000" w:themeColor="text1"/>
          <w14:textFill>
            <w14:solidFill>
              <w14:schemeClr w14:val="tx1"/>
            </w14:solidFill>
          </w14:textFill>
        </w:rPr>
        <w:t>精品课程，网址</w:t>
      </w:r>
      <w:r>
        <w:rPr>
          <w:color w:val="000000" w:themeColor="text1"/>
          <w:u w:val="single"/>
          <w14:textFill>
            <w14:solidFill>
              <w14:schemeClr w14:val="tx1"/>
            </w14:solidFill>
          </w14:textFill>
        </w:rPr>
        <w:t>https://www.icourse163.org/course/SCU-1207120810?tid=1207467208</w:t>
      </w:r>
    </w:p>
    <w:p>
      <w:pPr>
        <w:widowControl/>
        <w:adjustRightInd w:val="0"/>
        <w:snapToGrid w:val="0"/>
        <w:spacing w:line="360" w:lineRule="auto"/>
        <w:jc w:val="left"/>
        <w:rPr>
          <w:b/>
          <w:bCs/>
          <w:kern w:val="0"/>
        </w:rPr>
      </w:pPr>
      <w:r>
        <w:rPr>
          <w:b/>
          <w:bCs/>
          <w:kern w:val="0"/>
        </w:rPr>
        <w:t>七、教学条件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课程依托的河南农业大学机电工程学院能源与环境工程系，具备课程实施所需要的一切软、硬件条件。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《氢能技术及应用》课程团队有良好的师资配置，授课教师全部拥有博士学位。  </w:t>
      </w:r>
    </w:p>
    <w:p>
      <w:pPr>
        <w:adjustRightInd w:val="0"/>
        <w:snapToGrid w:val="0"/>
        <w:spacing w:line="360" w:lineRule="auto"/>
        <w:ind w:firstLine="420" w:firstLineChars="200"/>
        <w:rPr>
          <w:color w:val="0000FF"/>
        </w:rPr>
      </w:pPr>
      <w:r>
        <w:rPr>
          <w:color w:val="000000" w:themeColor="text1"/>
          <w14:textFill>
            <w14:solidFill>
              <w14:schemeClr w14:val="tx1"/>
            </w14:solidFill>
          </w14:textFill>
        </w:rPr>
        <w:t>教学过程采用线上线下结合的方式进行，线上采用超星学习通APP进行线上签到、抢答、分组讨论等形式组织教学，线下在多媒体教室进行多媒体演示教学。</w:t>
      </w:r>
    </w:p>
    <w:p>
      <w:pPr>
        <w:widowControl/>
        <w:adjustRightInd w:val="0"/>
        <w:snapToGrid w:val="0"/>
        <w:spacing w:line="360" w:lineRule="auto"/>
        <w:jc w:val="left"/>
        <w:rPr>
          <w:b/>
          <w:bCs/>
          <w:kern w:val="0"/>
        </w:rPr>
      </w:pPr>
      <w:r>
        <w:rPr>
          <w:b/>
          <w:bCs/>
          <w:kern w:val="0"/>
        </w:rPr>
        <w:t>八、教学考核评价</w:t>
      </w:r>
    </w:p>
    <w:p>
      <w:pPr>
        <w:widowControl/>
        <w:adjustRightInd w:val="0"/>
        <w:snapToGrid w:val="0"/>
        <w:spacing w:line="360" w:lineRule="auto"/>
        <w:ind w:firstLine="420"/>
        <w:jc w:val="left"/>
        <w:rPr>
          <w:color w:val="0000FF"/>
        </w:rPr>
      </w:pPr>
      <w:r>
        <w:rPr>
          <w:b/>
          <w:bCs/>
          <w:kern w:val="0"/>
        </w:rPr>
        <w:t>1.过程性评价：</w:t>
      </w:r>
    </w:p>
    <w:p>
      <w:pPr>
        <w:adjustRightInd w:val="0"/>
        <w:snapToGrid w:val="0"/>
        <w:spacing w:line="360" w:lineRule="auto"/>
        <w:ind w:firstLine="420" w:firstLineChars="200"/>
      </w:pPr>
      <w:r>
        <w:t>过程评价包括小组评价和个人评价两部分，教师根据平时课程过程中所分小组在完成相关任务时资料收集情况、分工协作情况、课堂表现情况来综合打分，其中，资料收集情况、分工协作情况和课堂表现情况分别占30%、30% 和40%。个人评价则根据学生在课堂上回答问题、参与讨论、作业完成情况来进行综合打分，其中，回答问题、参与讨论和作业完成情况分别占30%、30% 和40%。</w:t>
      </w:r>
    </w:p>
    <w:p>
      <w:pPr>
        <w:widowControl/>
        <w:adjustRightInd w:val="0"/>
        <w:snapToGrid w:val="0"/>
        <w:spacing w:line="360" w:lineRule="auto"/>
        <w:ind w:firstLine="420"/>
        <w:jc w:val="left"/>
        <w:rPr>
          <w:color w:val="0000FF"/>
        </w:rPr>
      </w:pPr>
      <w:r>
        <w:rPr>
          <w:b/>
          <w:bCs/>
          <w:kern w:val="0"/>
        </w:rPr>
        <w:t>2.终结性评价：</w:t>
      </w:r>
    </w:p>
    <w:p>
      <w:pPr>
        <w:widowControl/>
        <w:adjustRightInd w:val="0"/>
        <w:snapToGrid w:val="0"/>
        <w:spacing w:line="360" w:lineRule="auto"/>
        <w:ind w:firstLine="420"/>
        <w:jc w:val="left"/>
      </w:pPr>
      <w:r>
        <w:t>氢能技术及应用为考试课程，考试成绩由两部分组成，总成绩达到60分为及格。</w:t>
      </w:r>
    </w:p>
    <w:p>
      <w:pPr>
        <w:widowControl/>
        <w:adjustRightInd w:val="0"/>
        <w:snapToGrid w:val="0"/>
        <w:spacing w:line="360" w:lineRule="auto"/>
        <w:ind w:firstLine="420"/>
        <w:jc w:val="left"/>
      </w:pPr>
      <w:r>
        <w:t>平时成绩*30%+课程考试*70%=总成绩</w:t>
      </w:r>
    </w:p>
    <w:p>
      <w:pPr>
        <w:widowControl/>
        <w:adjustRightInd w:val="0"/>
        <w:snapToGrid w:val="0"/>
        <w:spacing w:line="360" w:lineRule="auto"/>
        <w:ind w:firstLine="420"/>
        <w:jc w:val="left"/>
        <w:rPr>
          <w:bCs/>
          <w:color w:val="0000FF"/>
          <w:kern w:val="0"/>
        </w:rPr>
      </w:pPr>
      <w:r>
        <w:rPr>
          <w:b/>
          <w:bCs/>
          <w:kern w:val="0"/>
        </w:rPr>
        <w:t>3.课程综合评价：</w:t>
      </w:r>
    </w:p>
    <w:tbl>
      <w:tblPr>
        <w:tblStyle w:val="11"/>
        <w:tblW w:w="8936" w:type="dxa"/>
        <w:tblInd w:w="103" w:type="dxa"/>
        <w:tblLayout w:type="fixed"/>
        <w:tblCellMar>
          <w:top w:w="0" w:type="dxa"/>
          <w:left w:w="108" w:type="dxa"/>
          <w:bottom w:w="0" w:type="dxa"/>
          <w:right w:w="108" w:type="dxa"/>
        </w:tblCellMar>
      </w:tblPr>
      <w:tblGrid>
        <w:gridCol w:w="2273"/>
        <w:gridCol w:w="1843"/>
        <w:gridCol w:w="4820"/>
      </w:tblGrid>
      <w:tr>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评价项目</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评价环节</w:t>
            </w:r>
          </w:p>
        </w:tc>
        <w:tc>
          <w:tcPr>
            <w:tcW w:w="482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课程目标</w:t>
            </w:r>
          </w:p>
        </w:tc>
      </w:tr>
      <w:tr>
        <w:tblPrEx>
          <w:tblCellMar>
            <w:top w:w="0" w:type="dxa"/>
            <w:left w:w="108" w:type="dxa"/>
            <w:bottom w:w="0" w:type="dxa"/>
            <w:right w:w="108" w:type="dxa"/>
          </w:tblCellMar>
        </w:tblPrEx>
        <w:trPr>
          <w:trHeight w:val="242" w:hRule="atLeast"/>
        </w:trPr>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firstLineChars="200"/>
              <w:rPr>
                <w:sz w:val="18"/>
                <w:szCs w:val="18"/>
              </w:rPr>
            </w:pPr>
            <w:r>
              <w:rPr>
                <w:sz w:val="18"/>
                <w:szCs w:val="18"/>
              </w:rPr>
              <w:t>平时成绩（30分）</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考勤、作业、课堂测试（30分）</w:t>
            </w:r>
          </w:p>
        </w:tc>
        <w:tc>
          <w:tcPr>
            <w:tcW w:w="482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sz w:val="18"/>
                <w:szCs w:val="18"/>
              </w:rPr>
            </w:pPr>
            <w:r>
              <w:rPr>
                <w:sz w:val="18"/>
                <w:szCs w:val="18"/>
              </w:rPr>
              <w:t>课程目标1：</w:t>
            </w:r>
            <w:r>
              <w:rPr>
                <w:color w:val="000000" w:themeColor="text1"/>
                <w:sz w:val="18"/>
                <w:szCs w:val="18"/>
                <w14:textFill>
                  <w14:solidFill>
                    <w14:schemeClr w14:val="tx1"/>
                  </w14:solidFill>
                </w14:textFill>
              </w:rPr>
              <w:t>了解目前国内外氢能利用的水平；氢作为能源使用的内在依据。掌握氢能的优点及主要利用方式。</w:t>
            </w:r>
          </w:p>
          <w:p>
            <w:pPr>
              <w:adjustRightInd w:val="0"/>
              <w:snapToGrid w:val="0"/>
              <w:spacing w:line="360" w:lineRule="auto"/>
              <w:ind w:firstLine="360" w:firstLineChars="200"/>
              <w:rPr>
                <w:sz w:val="18"/>
                <w:szCs w:val="18"/>
              </w:rPr>
            </w:pPr>
            <w:r>
              <w:rPr>
                <w:sz w:val="18"/>
                <w:szCs w:val="18"/>
              </w:rPr>
              <w:t>课程目标2：</w:t>
            </w:r>
            <w:r>
              <w:rPr>
                <w:color w:val="000000" w:themeColor="text1"/>
                <w:sz w:val="18"/>
                <w:szCs w:val="18"/>
                <w14:textFill>
                  <w14:solidFill>
                    <w14:schemeClr w14:val="tx1"/>
                  </w14:solidFill>
                </w14:textFill>
              </w:rPr>
              <w:t>了解各种制氢技术的应用现状及应用前景。掌握化石燃料制氢、电解水制氢、光解水制氢的基本原理。掌握氢的储存的基本方法。</w:t>
            </w:r>
          </w:p>
        </w:tc>
      </w:tr>
      <w:tr>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firstLineChars="200"/>
              <w:rPr>
                <w:sz w:val="18"/>
                <w:szCs w:val="18"/>
              </w:rPr>
            </w:pPr>
            <w:r>
              <w:rPr>
                <w:sz w:val="18"/>
                <w:szCs w:val="18"/>
              </w:rPr>
              <w:t>课程考试（70分）</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期末考试（70分）</w:t>
            </w:r>
          </w:p>
        </w:tc>
        <w:tc>
          <w:tcPr>
            <w:tcW w:w="482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360" w:firstLineChars="200"/>
              <w:rPr>
                <w:sz w:val="18"/>
                <w:szCs w:val="18"/>
              </w:rPr>
            </w:pPr>
            <w:r>
              <w:rPr>
                <w:sz w:val="18"/>
                <w:szCs w:val="18"/>
              </w:rPr>
              <w:t>课程目标1：</w:t>
            </w:r>
            <w:r>
              <w:rPr>
                <w:color w:val="000000" w:themeColor="text1"/>
                <w:sz w:val="18"/>
                <w:szCs w:val="18"/>
                <w14:textFill>
                  <w14:solidFill>
                    <w14:schemeClr w14:val="tx1"/>
                  </w14:solidFill>
                </w14:textFill>
              </w:rPr>
              <w:t>了解目前国内外氢能利用的水平；氢作为能源使用的内在依据。掌握氢能的优点及主要利用方式。</w:t>
            </w:r>
          </w:p>
          <w:p>
            <w:pPr>
              <w:adjustRightInd w:val="0"/>
              <w:snapToGrid w:val="0"/>
              <w:spacing w:line="360" w:lineRule="auto"/>
              <w:ind w:firstLine="360" w:firstLineChars="200"/>
              <w:rPr>
                <w:color w:val="000000" w:themeColor="text1"/>
                <w:sz w:val="18"/>
                <w:szCs w:val="18"/>
                <w14:textFill>
                  <w14:solidFill>
                    <w14:schemeClr w14:val="tx1"/>
                  </w14:solidFill>
                </w14:textFill>
              </w:rPr>
            </w:pPr>
            <w:r>
              <w:rPr>
                <w:sz w:val="18"/>
                <w:szCs w:val="18"/>
              </w:rPr>
              <w:t>课程目标2：</w:t>
            </w:r>
            <w:r>
              <w:rPr>
                <w:color w:val="000000" w:themeColor="text1"/>
                <w:sz w:val="18"/>
                <w:szCs w:val="18"/>
                <w14:textFill>
                  <w14:solidFill>
                    <w14:schemeClr w14:val="tx1"/>
                  </w14:solidFill>
                </w14:textFill>
              </w:rPr>
              <w:t>了解各种制氢技术的应用现状及应用前景。掌握化石燃料制氢、电解水制氢、光解水制氢的基本原理。掌握氢的储存的基本方法。</w:t>
            </w:r>
          </w:p>
          <w:p>
            <w:pPr>
              <w:adjustRightInd w:val="0"/>
              <w:snapToGrid w:val="0"/>
              <w:spacing w:line="360" w:lineRule="auto"/>
              <w:ind w:firstLine="360" w:firstLineChars="200"/>
              <w:rPr>
                <w:sz w:val="18"/>
                <w:szCs w:val="18"/>
              </w:rPr>
            </w:pPr>
            <w:r>
              <w:rPr>
                <w:sz w:val="18"/>
                <w:szCs w:val="18"/>
              </w:rPr>
              <w:t>课程目标3：</w:t>
            </w:r>
            <w:r>
              <w:rPr>
                <w:color w:val="000000" w:themeColor="text1"/>
                <w:sz w:val="18"/>
                <w:szCs w:val="18"/>
                <w14:textFill>
                  <w14:solidFill>
                    <w14:schemeClr w14:val="tx1"/>
                  </w14:solidFill>
                </w14:textFill>
              </w:rPr>
              <w:t>了解氢能源汽车的工作原理及发展趋势。掌握氢燃料电池的组成、结构、工作原理。了解氢气的使用注意事项以及加氢站的基本要求及发展趋势。</w:t>
            </w:r>
          </w:p>
        </w:tc>
      </w:tr>
    </w:tbl>
    <w:p>
      <w:pPr>
        <w:widowControl/>
        <w:adjustRightInd w:val="0"/>
        <w:snapToGrid w:val="0"/>
        <w:spacing w:line="360" w:lineRule="auto"/>
        <w:ind w:firstLine="420"/>
        <w:jc w:val="left"/>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rPr>
      </w:pPr>
      <w:bookmarkStart w:id="166" w:name="_Toc139207183"/>
      <w:r>
        <w:rPr>
          <w:rFonts w:ascii="Times New Roman" w:hAnsi="Times New Roman" w:eastAsia="宋体" w:cs="Times New Roman"/>
          <w:color w:val="auto"/>
        </w:rPr>
        <w:t>农业建筑</w:t>
      </w:r>
      <w:r>
        <w:rPr>
          <w:rFonts w:ascii="Times New Roman" w:hAnsi="Times New Roman" w:eastAsia="宋体" w:cs="Times New Roman"/>
        </w:rPr>
        <w:t>环境与能源工程导论</w:t>
      </w:r>
      <w:bookmarkEnd w:id="166"/>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（Introduction of Agricultural Building Environment and Energy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04021270</w:t>
            </w:r>
          </w:p>
        </w:tc>
        <w:tc>
          <w:tcPr>
            <w:tcW w:w="1453" w:type="pct"/>
          </w:tcPr>
          <w:p>
            <w:pPr>
              <w:adjustRightInd w:val="0"/>
              <w:snapToGrid w:val="0"/>
              <w:spacing w:line="360" w:lineRule="auto"/>
              <w:rPr>
                <w:b/>
                <w:bCs/>
                <w:szCs w:val="21"/>
              </w:rPr>
            </w:pPr>
            <w:r>
              <w:rPr>
                <w:b/>
                <w:bCs/>
                <w:szCs w:val="21"/>
              </w:rPr>
              <w:t>课程总学时：</w:t>
            </w:r>
            <w:r>
              <w:rPr>
                <w:szCs w:val="21"/>
              </w:rPr>
              <w:t>8</w:t>
            </w:r>
          </w:p>
        </w:tc>
        <w:tc>
          <w:tcPr>
            <w:tcW w:w="1881" w:type="pct"/>
          </w:tcPr>
          <w:p>
            <w:pPr>
              <w:adjustRightInd w:val="0"/>
              <w:snapToGrid w:val="0"/>
              <w:spacing w:line="360" w:lineRule="auto"/>
              <w:rPr>
                <w:b/>
                <w:bCs/>
                <w:szCs w:val="21"/>
              </w:rPr>
            </w:pPr>
            <w:r>
              <w:rPr>
                <w:b/>
                <w:bCs/>
                <w:szCs w:val="21"/>
              </w:rPr>
              <w:t>实验学时：</w:t>
            </w:r>
            <w:r>
              <w:rPr>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课程性质：必</w:t>
            </w:r>
            <w:r>
              <w:rPr>
                <w:b/>
                <w:color w:val="000000" w:themeColor="text1"/>
                <w:kern w:val="0"/>
                <w:szCs w:val="21"/>
                <w14:textFill>
                  <w14:solidFill>
                    <w14:schemeClr w14:val="tx1"/>
                  </w14:solidFill>
                </w14:textFill>
              </w:rPr>
              <w:t>修</w:t>
            </w:r>
          </w:p>
        </w:tc>
        <w:tc>
          <w:tcPr>
            <w:tcW w:w="1453" w:type="pct"/>
          </w:tcPr>
          <w:p>
            <w:pPr>
              <w:adjustRightInd w:val="0"/>
              <w:snapToGrid w:val="0"/>
              <w:spacing w:line="360" w:lineRule="auto"/>
              <w:rPr>
                <w:b/>
                <w:bCs/>
                <w:szCs w:val="21"/>
              </w:rPr>
            </w:pPr>
            <w:r>
              <w:rPr>
                <w:b/>
                <w:szCs w:val="21"/>
              </w:rPr>
              <w:t>课程属性:</w:t>
            </w:r>
            <w:r>
              <w:rPr>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3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课程负责人：胡建军</w:t>
            </w:r>
          </w:p>
        </w:tc>
        <w:tc>
          <w:tcPr>
            <w:tcW w:w="1453" w:type="pct"/>
          </w:tcPr>
          <w:p>
            <w:pPr>
              <w:adjustRightInd w:val="0"/>
              <w:snapToGrid w:val="0"/>
              <w:spacing w:line="360" w:lineRule="auto"/>
              <w:rPr>
                <w:b/>
                <w:bCs/>
                <w:szCs w:val="21"/>
              </w:rPr>
            </w:pPr>
            <w:r>
              <w:rPr>
                <w:b/>
                <w:bCs/>
                <w:szCs w:val="21"/>
              </w:rPr>
              <w:t>课程团队：</w:t>
            </w:r>
            <w:r>
              <w:rPr>
                <w:szCs w:val="21"/>
              </w:rPr>
              <w:t>刘圣勇、徐桂转、李刚</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color w:val="000000" w:themeColor="text1"/>
                <w:szCs w:val="21"/>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张洋</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业建筑环境与能源工程导论》是农业建筑环境与能源工程专业基础必修课之一，是本专业本科学生首次接触农业建筑环境与能源工程专业知识的基础、概论性课程，是引导学生认知专业的重要课程，同时也是激发学生专业兴趣的重要环节。主要介绍生物质能源转化与利用的新发展与前沿知识，结合生态农业的实际应用，主要包括生物质高效转化成气体燃料、液体燃料、成型燃料等领域的发展趋势和技术进展。采用专题讲授与学生分组讨论相结合的教学方法，注重过程学习，实现过程评价；引导学生围绕课程主题结合先修课程收集前沿资料、独立思考、学会质疑，并在合作讨论中分析解决问题，充分调动学生学习主动性，体现学生是学习主体的理念。特别引导学生关注国内外研究在主题领域中的先进性成果和差距，增强学生的自信心和使命感。通过本课程的学习，使学生能够了解生物质高效转化制备气体燃料、固化成型燃料及高效提取精炼液体燃料等方向的行业发展现状和趋势，结合实际，掌握专业相关基本概念，能够初步用专业的术语表达或分析对农业建筑环境与能源工程相关问题的认知和理解。通过本课程的学习能够有向学生传达专业培养目标和专业使命，重点培养学生对本专业课程学习的兴趣和爱好，增强学生自我学习、终身学习意识以及责任担当。</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理论知识方面：了解生物质高效转化成气体燃料、液体燃料、成型燃料等领域的发展现状和技术进展，并与生态农业相结合，掌握文献检索和热点追踪的技巧。</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采用专题讲授与学生分组讨论相结合的教学方法，使学生快速对生物质能转化及利用前沿技术和发展热点有全面了解。在教学过程中，教师借助网络辅助教学等现代化手段将专题片、新闻报道、权威讲座、期刊文献等信息资讯运用于课堂讲授，激发学生的学习兴趣，提高教学效果。学生可以通过教师的讲授、线上线下交流、网上信息查阅、多媒体教学软件等教学方法及手段的综合应用来完成学习过程。</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目标1：了解农业建筑环境与能源工程专业的概念、内涵和发展路径。</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目标2：掌握生物质高效转化成气体燃料、液体燃料、成型燃料等领域的发展趋势和技术进展。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目标3：通过课程的学习，使学生全方位地理解农业建筑环境与能源工程相关技术研究的发展背景、社会需求、技术难点、工程应用、创新模式及应用前景，增强学生自我学习、终身学习意识。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4111"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专题一  农林废弃物热化学转化燃气技术</w:t>
            </w:r>
          </w:p>
        </w:tc>
        <w:tc>
          <w:tcPr>
            <w:tcW w:w="2379"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Cs/>
          <w:color w:val="000000" w:themeColor="text1"/>
          <w14:textFill>
            <w14:solidFill>
              <w14:schemeClr w14:val="tx1"/>
            </w14:solidFill>
          </w14:textFill>
        </w:rPr>
      </w:pPr>
      <w:r>
        <w:rPr>
          <w:b/>
          <w:bCs/>
        </w:rPr>
        <w:t>教学目标：</w:t>
      </w:r>
      <w:r>
        <w:rPr>
          <w:bCs/>
          <w:color w:val="000000" w:themeColor="text1"/>
          <w14:textFill>
            <w14:solidFill>
              <w14:schemeClr w14:val="tx1"/>
            </w14:solidFill>
          </w14:textFill>
        </w:rPr>
        <w:t>本专题主要学习农林废弃物热化学转化制备高品质燃气技术与发展，了解农林废弃物利用的意义和前景，理解热化学转化制备高品质燃气的关键技术，拓展学生思维，使学生对农林业废弃物热化学高效综合利用的科学基础、关键技术和未来发展趋势有初步认识。</w:t>
      </w:r>
    </w:p>
    <w:p>
      <w:pPr>
        <w:widowControl/>
        <w:adjustRightInd w:val="0"/>
        <w:snapToGrid w:val="0"/>
        <w:spacing w:line="360" w:lineRule="auto"/>
        <w:rPr>
          <w:bCs/>
          <w:color w:val="000000" w:themeColor="text1"/>
          <w14:textFill>
            <w14:solidFill>
              <w14:schemeClr w14:val="tx1"/>
            </w14:solidFill>
          </w14:textFill>
        </w:rPr>
      </w:pPr>
      <w:r>
        <w:rPr>
          <w:b/>
          <w:bCs/>
        </w:rPr>
        <w:t>教学重点和难点：</w:t>
      </w:r>
      <w:r>
        <w:t>农林废弃物</w:t>
      </w:r>
      <w:r>
        <w:rPr>
          <w:bCs/>
          <w:color w:val="000000" w:themeColor="text1"/>
          <w14:textFill>
            <w14:solidFill>
              <w14:schemeClr w14:val="tx1"/>
            </w14:solidFill>
          </w14:textFill>
        </w:rPr>
        <w:t>热化学转化制备高品质燃气的关键技术。</w:t>
      </w:r>
    </w:p>
    <w:p>
      <w:pPr>
        <w:pStyle w:val="4"/>
        <w:adjustRightInd w:val="0"/>
        <w:snapToGrid w:val="0"/>
        <w:spacing w:line="360" w:lineRule="auto"/>
        <w:ind w:firstLine="0" w:firstLineChars="0"/>
        <w:rPr>
          <w:rFonts w:ascii="Times New Roman"/>
          <w:color w:val="0000FF"/>
        </w:rPr>
      </w:pPr>
      <w:r>
        <w:rPr>
          <w:rFonts w:ascii="Times New Roman"/>
          <w:b/>
        </w:rPr>
        <w:t>主要教学内容及要求：</w:t>
      </w:r>
      <w:r>
        <w:rPr>
          <w:rFonts w:ascii="Times New Roman"/>
          <w:color w:val="0000FF"/>
        </w:rPr>
        <w:t></w:t>
      </w:r>
    </w:p>
    <w:p>
      <w:pPr>
        <w:pStyle w:val="4"/>
        <w:adjustRightInd w:val="0"/>
        <w:snapToGrid w:val="0"/>
        <w:spacing w:line="360" w:lineRule="auto"/>
        <w:ind w:firstLine="0" w:firstLineChars="0"/>
        <w:rPr>
          <w:rFonts w:ascii="Times New Roman"/>
        </w:rPr>
      </w:pPr>
      <w:r>
        <w:rPr>
          <w:rFonts w:ascii="Times New Roman"/>
          <w:color w:val="0000FF"/>
        </w:rPr>
        <w:t xml:space="preserve">    </w:t>
      </w:r>
      <w:r>
        <w:rPr>
          <w:rFonts w:ascii="Times New Roman"/>
        </w:rPr>
        <w:t>了解：农林废弃物零碳/负碳基本属性及主要特点。</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了解：农林废弃物利用发展历程、利用方式与现状。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理解：热化学转化制备高品质燃气的技术框架、原理与技术路线。</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了解：农林废弃物热化学转化燃气技术未来发展趋势。</w:t>
      </w:r>
    </w:p>
    <w:p>
      <w:pPr>
        <w:widowControl/>
        <w:adjustRightInd w:val="0"/>
        <w:snapToGrid w:val="0"/>
        <w:spacing w:line="360" w:lineRule="auto"/>
        <w:rPr>
          <w:b/>
          <w:bCs/>
        </w:rPr>
      </w:pPr>
      <w:r>
        <w:rPr>
          <w:b/>
          <w:bCs/>
        </w:rPr>
        <w:t>教学组织与实施：</w:t>
      </w:r>
      <w:r>
        <w:rPr>
          <w:bCs/>
          <w:kern w:val="0"/>
          <w:szCs w:val="21"/>
        </w:rPr>
        <w:t>选取农林废弃物热化学转化燃气技术的最新研究成果作为课堂讲授案例，引导学生课前围绕课程主题收集资料，参与课堂讨论</w:t>
      </w:r>
      <w: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686"/>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3686" w:type="dxa"/>
            <w:tcBorders>
              <w:top w:val="nil"/>
              <w:left w:val="nil"/>
              <w:bottom w:val="nil"/>
              <w:right w:val="nil"/>
            </w:tcBorders>
            <w:vAlign w:val="center"/>
          </w:tcPr>
          <w:p>
            <w:pPr>
              <w:widowControl/>
              <w:adjustRightInd w:val="0"/>
              <w:snapToGrid w:val="0"/>
              <w:spacing w:line="360" w:lineRule="auto"/>
              <w:rPr>
                <w:b/>
                <w:bCs/>
                <w:kern w:val="0"/>
                <w:szCs w:val="21"/>
              </w:rPr>
            </w:pPr>
            <w:r>
              <w:rPr>
                <w:b/>
                <w:bCs/>
                <w:kern w:val="0"/>
                <w:szCs w:val="21"/>
              </w:rPr>
              <w:t xml:space="preserve">专题二  </w:t>
            </w:r>
            <w:r>
              <w:rPr>
                <w:b/>
                <w:color w:val="000000" w:themeColor="text1"/>
                <w:szCs w:val="21"/>
                <w14:textFill>
                  <w14:solidFill>
                    <w14:schemeClr w14:val="tx1"/>
                  </w14:solidFill>
                </w14:textFill>
              </w:rPr>
              <w:t>生物质固化成型燃料技术</w:t>
            </w:r>
          </w:p>
        </w:tc>
        <w:tc>
          <w:tcPr>
            <w:tcW w:w="2379"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rPr>
          <w:bCs/>
          <w:color w:val="000000" w:themeColor="text1"/>
          <w14:textFill>
            <w14:solidFill>
              <w14:schemeClr w14:val="tx1"/>
            </w14:solidFill>
          </w14:textFill>
        </w:rPr>
        <w:t>本专题通过对生物质固化制成型燃料关键技术的分析，使学生理解生物质固化成型技术的难点及相应解决方案，并学习成型燃料燃烧利用过程的技术和方法。</w:t>
      </w:r>
    </w:p>
    <w:p>
      <w:pPr>
        <w:widowControl/>
        <w:adjustRightInd w:val="0"/>
        <w:snapToGrid w:val="0"/>
        <w:spacing w:line="360" w:lineRule="auto"/>
        <w:rPr>
          <w:b/>
          <w:bCs/>
          <w:kern w:val="0"/>
          <w:szCs w:val="21"/>
        </w:rPr>
      </w:pPr>
      <w:r>
        <w:rPr>
          <w:b/>
          <w:bCs/>
        </w:rPr>
        <w:t>教学重点和难点：</w:t>
      </w:r>
      <w:r>
        <w:rPr>
          <w:bCs/>
          <w:color w:val="000000" w:themeColor="text1"/>
          <w14:textFill>
            <w14:solidFill>
              <w14:schemeClr w14:val="tx1"/>
            </w14:solidFill>
          </w14:textFill>
        </w:rPr>
        <w:t>生物质固化成型燃料制备的关键技术。</w:t>
      </w:r>
      <w:r>
        <w:rPr>
          <w:kern w:val="0"/>
          <w:szCs w:val="21"/>
        </w:rPr>
        <w:t></w:t>
      </w:r>
    </w:p>
    <w:p>
      <w:pPr>
        <w:pStyle w:val="4"/>
        <w:adjustRightInd w:val="0"/>
        <w:snapToGrid w:val="0"/>
        <w:spacing w:line="360" w:lineRule="auto"/>
        <w:ind w:firstLine="0" w:firstLineChars="0"/>
        <w:rPr>
          <w:rFonts w:ascii="Times New Roman"/>
          <w:color w:val="0000FF"/>
        </w:rPr>
      </w:pPr>
      <w:r>
        <w:rPr>
          <w:rFonts w:ascii="Times New Roman"/>
          <w:b/>
        </w:rPr>
        <w:t>主要教学内容及要求：</w:t>
      </w:r>
      <w:r>
        <w:rPr>
          <w:rFonts w:ascii="Times New Roman"/>
          <w:color w:val="0000FF"/>
        </w:rPr>
        <w:t></w:t>
      </w:r>
    </w:p>
    <w:p>
      <w:pPr>
        <w:pStyle w:val="4"/>
        <w:adjustRightInd w:val="0"/>
        <w:snapToGrid w:val="0"/>
        <w:spacing w:line="360" w:lineRule="auto"/>
        <w:ind w:firstLine="0" w:firstLineChars="0"/>
        <w:rPr>
          <w:rFonts w:ascii="Times New Roman"/>
        </w:rPr>
      </w:pPr>
      <w:r>
        <w:rPr>
          <w:rFonts w:ascii="Times New Roman"/>
          <w:color w:val="0000FF"/>
        </w:rPr>
        <w:t xml:space="preserve">    </w:t>
      </w:r>
      <w:r>
        <w:rPr>
          <w:rFonts w:ascii="Times New Roman"/>
        </w:rPr>
        <w:t>了解：成型燃料及设备研究现状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理解：固化成型技术存在的问题及新型工艺设备和产业化的概况。</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了解：成型燃料燃烧发电、燃烧供热的典型案例。</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了解：河南农业大学的相关设计研究工作。</w:t>
      </w:r>
    </w:p>
    <w:p>
      <w:pPr>
        <w:widowControl/>
        <w:adjustRightInd w:val="0"/>
        <w:snapToGrid w:val="0"/>
        <w:spacing w:line="360" w:lineRule="auto"/>
        <w:rPr>
          <w:b/>
          <w:bCs/>
        </w:rPr>
      </w:pPr>
      <w:r>
        <w:rPr>
          <w:b/>
          <w:bCs/>
        </w:rPr>
        <w:t>教学组织与实施：</w:t>
      </w:r>
      <w:r>
        <w:rPr>
          <w:bCs/>
          <w:kern w:val="0"/>
          <w:szCs w:val="21"/>
        </w:rPr>
        <w:t>通过多媒体平台对课程内容进行详细讲解，之后引导学生面对生物质成型燃料发展的争议问题进行思考和讨论，并发表个人观点</w:t>
      </w:r>
      <w: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8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3827"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专题三  </w:t>
            </w:r>
            <w:r>
              <w:rPr>
                <w:b/>
                <w:bCs/>
                <w:kern w:val="0"/>
              </w:rPr>
              <w:t>生物液体燃料制备原理与技术</w:t>
            </w:r>
          </w:p>
        </w:tc>
        <w:tc>
          <w:tcPr>
            <w:tcW w:w="2521"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本专题主要学习生物质制备乙醇、生物柴油等液体燃料的技术发展趋势和热点，使学生了解催化热解、水热液化、超临界萃取、酯交换、生化转化等主要制备方法的工艺原理及特点，能够分析其优势与瓶颈</w:t>
      </w:r>
      <w:r>
        <w:rPr>
          <w:rFonts w:ascii="Times New Roman"/>
          <w:color w:val="000000" w:themeColor="text1"/>
          <w14:textFill>
            <w14:solidFill>
              <w14:schemeClr w14:val="tx1"/>
            </w14:solidFill>
          </w14:textFill>
        </w:rPr>
        <w:t>。</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bCs/>
          <w:color w:val="000000" w:themeColor="text1"/>
          <w14:textFill>
            <w14:solidFill>
              <w14:schemeClr w14:val="tx1"/>
            </w14:solidFill>
          </w14:textFill>
        </w:rPr>
        <w:t>生物质生化转化法制备乙醇和生物柴油的技术原理。</w:t>
      </w:r>
      <w:r>
        <w:rPr>
          <w:rFonts w:ascii="Times New Roman"/>
          <w:kern w:val="0"/>
          <w:szCs w:val="21"/>
        </w:rPr>
        <w:t></w:t>
      </w:r>
    </w:p>
    <w:p>
      <w:pPr>
        <w:pStyle w:val="4"/>
        <w:adjustRightInd w:val="0"/>
        <w:snapToGrid w:val="0"/>
        <w:spacing w:line="360" w:lineRule="auto"/>
        <w:ind w:firstLine="0" w:firstLineChars="0"/>
        <w:rPr>
          <w:rFonts w:ascii="Times New Roman"/>
          <w:color w:val="0000FF"/>
        </w:rPr>
      </w:pPr>
      <w:r>
        <w:rPr>
          <w:rFonts w:ascii="Times New Roman"/>
          <w:b/>
        </w:rPr>
        <w:t>主要教学内容及要求：</w:t>
      </w:r>
    </w:p>
    <w:p>
      <w:pPr>
        <w:pStyle w:val="4"/>
        <w:adjustRightInd w:val="0"/>
        <w:snapToGrid w:val="0"/>
        <w:spacing w:line="360" w:lineRule="auto"/>
        <w:ind w:firstLine="0" w:firstLineChars="0"/>
        <w:rPr>
          <w:rFonts w:ascii="Times New Roman"/>
        </w:rPr>
      </w:pPr>
      <w:r>
        <w:rPr>
          <w:rFonts w:ascii="Times New Roman"/>
          <w:color w:val="0000FF"/>
        </w:rPr>
        <w:t xml:space="preserve">   </w:t>
      </w:r>
      <w:r>
        <w:rPr>
          <w:rFonts w:ascii="Times New Roman"/>
        </w:rPr>
        <w:t xml:space="preserve"> 了解：生物液体燃料种类和用途。</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了解：生物质提取液体燃料的主要方法和研究现状。</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理解：液体燃料的不同制备方法的原理与联系。</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了解：生物液体燃料发展趋势。</w:t>
      </w:r>
    </w:p>
    <w:p>
      <w:pPr>
        <w:widowControl/>
        <w:adjustRightInd w:val="0"/>
        <w:snapToGrid w:val="0"/>
        <w:spacing w:line="360" w:lineRule="auto"/>
        <w:rPr>
          <w:color w:val="0000FF"/>
          <w:szCs w:val="20"/>
        </w:rPr>
      </w:pPr>
      <w:r>
        <w:rPr>
          <w:b/>
          <w:bCs/>
        </w:rPr>
        <w:t>教学组织与实施：</w:t>
      </w:r>
      <w:r>
        <w:t>课前教师将课程内容相关参考资料分享给学生自学，获取学生存在的疑难点和兴趣点；课堂根据学生反馈进行内容总结和深入讲授，并引导学生分组讨论发表个人观点</w:t>
      </w:r>
      <w:r>
        <w:rPr>
          <w:color w:val="000000" w:themeColor="text1"/>
          <w:szCs w:val="20"/>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4111"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专题四  </w:t>
            </w:r>
            <w:r>
              <w:rPr>
                <w:b/>
                <w:color w:val="000000" w:themeColor="text1"/>
                <w:szCs w:val="21"/>
                <w14:textFill>
                  <w14:solidFill>
                    <w14:schemeClr w14:val="tx1"/>
                  </w14:solidFill>
                </w14:textFill>
              </w:rPr>
              <w:t>生物质高效转化气体燃料制备技术</w:t>
            </w:r>
          </w:p>
        </w:tc>
        <w:tc>
          <w:tcPr>
            <w:tcW w:w="2379"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w:t>
            </w:r>
          </w:p>
        </w:tc>
      </w:tr>
    </w:tbl>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本专题主要学习生物质转化制备沼气和氢气的前沿技术工艺和装备。通过学习生物质发酵制沼气原料及工艺条件的最新研究趋势及生物质制氢的工艺和设备的创新成果，使学生对生物质高效制备气体燃料的研究现状有较为全面的认识</w:t>
      </w:r>
      <w:r>
        <w:rPr>
          <w:rFonts w:ascii="Times New Roman"/>
          <w:color w:val="000000" w:themeColor="text1"/>
          <w14:textFill>
            <w14:solidFill>
              <w14:schemeClr w14:val="tx1"/>
            </w14:solidFill>
          </w14:textFill>
        </w:rPr>
        <w:t>。</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生物质厌氧发酵制沼气和生物质光合制氢的技术原理</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理解：生物质发酵制沼气的产量提升手段和影响因素。</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理解：生物质制氢和热化学制氢存在的问题及其进步性。</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了解：生物质氢烷联产的原理及研究意义。</w:t>
      </w:r>
    </w:p>
    <w:p>
      <w:pPr>
        <w:widowControl/>
        <w:adjustRightInd w:val="0"/>
        <w:snapToGrid w:val="0"/>
        <w:spacing w:line="360" w:lineRule="auto"/>
        <w:rPr>
          <w:color w:val="000000" w:themeColor="text1"/>
          <w:szCs w:val="20"/>
          <w14:textFill>
            <w14:solidFill>
              <w14:schemeClr w14:val="tx1"/>
            </w14:solidFill>
          </w14:textFill>
        </w:rPr>
      </w:pPr>
      <w:r>
        <w:rPr>
          <w:b/>
          <w:bCs/>
        </w:rPr>
        <w:t>教学组织与实施：</w:t>
      </w:r>
      <w:r>
        <w:rPr>
          <w:color w:val="000000" w:themeColor="text1"/>
          <w:szCs w:val="20"/>
          <w14:textFill>
            <w14:solidFill>
              <w14:schemeClr w14:val="tx1"/>
            </w14:solidFill>
          </w14:textFill>
        </w:rPr>
        <w:t>选取代表性研究成果作为案例，通过多媒体展示进行详细讲解，引导学生分组讨论，分析案例的优缺点并提出改进建议。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4111"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专题五  </w:t>
            </w:r>
            <w:r>
              <w:rPr>
                <w:b/>
                <w:color w:val="000000" w:themeColor="text1"/>
                <w:szCs w:val="21"/>
                <w14:textFill>
                  <w14:solidFill>
                    <w14:schemeClr w14:val="tx1"/>
                  </w14:solidFill>
                </w14:textFill>
              </w:rPr>
              <w:t>可再生能源技术与生态农业</w:t>
            </w:r>
          </w:p>
        </w:tc>
        <w:tc>
          <w:tcPr>
            <w:tcW w:w="2379"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w:t>
            </w:r>
          </w:p>
        </w:tc>
      </w:tr>
    </w:tbl>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本专题主要学习可再生能源的关键技术工艺及其在生态农业中的应用。通过学习秸秆、粪便等农林废弃物的能源化技术，结合生态农业的发展，使学生对可再生能源技术的研究现状与生态农业的发展有较为全面的认识</w:t>
      </w:r>
      <w:r>
        <w:rPr>
          <w:rFonts w:ascii="Times New Roman"/>
          <w:color w:val="000000" w:themeColor="text1"/>
          <w14:textFill>
            <w14:solidFill>
              <w14:schemeClr w14:val="tx1"/>
            </w14:solidFill>
          </w14:textFill>
        </w:rPr>
        <w:t>。</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农林废弃物能源化资源化与生态农业的结合</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了解：秸秆、粪便等农林废弃物能源化技术。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了解：生态农业的发展现状与趋势。</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理解：农林废弃物能源化资源化与生态农业的结合。</w:t>
      </w:r>
    </w:p>
    <w:p>
      <w:pPr>
        <w:widowControl/>
        <w:adjustRightInd w:val="0"/>
        <w:snapToGrid w:val="0"/>
        <w:spacing w:line="360" w:lineRule="auto"/>
        <w:rPr>
          <w:color w:val="000000" w:themeColor="text1"/>
          <w:szCs w:val="20"/>
          <w14:textFill>
            <w14:solidFill>
              <w14:schemeClr w14:val="tx1"/>
            </w14:solidFill>
          </w14:textFill>
        </w:rPr>
      </w:pPr>
      <w:r>
        <w:rPr>
          <w:b/>
          <w:bCs/>
        </w:rPr>
        <w:t>教学组织与实施：</w:t>
      </w:r>
      <w:r>
        <w:rPr>
          <w:color w:val="000000" w:themeColor="text1"/>
          <w:szCs w:val="20"/>
          <w14:textFill>
            <w14:solidFill>
              <w14:schemeClr w14:val="tx1"/>
            </w14:solidFill>
          </w14:textFill>
        </w:rPr>
        <w:t>选取代表性研究成果作为案例，通过多媒体展示进行详细讲解，引导学生分组讨论，分析案例的优缺点并提出改进建议。</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能源是国民经济的基础性产业，是经济社会发展的命脉。当前，全球经济快速发展，能源需求日趋增加，环境承载能力接近极限，传统的能源生产和消费模式难以为继，全球能源发展方式需要从简单、粗放式发展向集约和可持续发展方向转变。基于我国提出的“碳达峰”和“碳中和”目标，现阶段存在减排任务重，行动时间短，技术难度大等关键难点。在保证经济发展的前提下实现“碳中和”，需从低碳、零碳和负碳技术多维度入手，加强科技创新和相关技术研发、推广。课堂讲授过程中结合</w:t>
      </w:r>
      <w:r>
        <w:rPr>
          <w:color w:val="000000" w:themeColor="text1"/>
          <w:kern w:val="0"/>
          <w:szCs w:val="21"/>
          <w14:textFill>
            <w14:solidFill>
              <w14:schemeClr w14:val="tx1"/>
            </w14:solidFill>
          </w14:textFill>
        </w:rPr>
        <w:t>生物质能源转化与利用技术</w:t>
      </w:r>
      <w:r>
        <w:rPr>
          <w:color w:val="000000" w:themeColor="text1"/>
          <w:szCs w:val="21"/>
          <w14:textFill>
            <w14:solidFill>
              <w14:schemeClr w14:val="tx1"/>
            </w14:solidFill>
          </w14:textFill>
        </w:rPr>
        <w:t>的工程示范，加强学生对农业建筑环境与能源工程理论与技术的深度理解。</w:t>
      </w:r>
    </w:p>
    <w:p>
      <w:pPr>
        <w:widowControl/>
        <w:adjustRightInd w:val="0"/>
        <w:snapToGrid w:val="0"/>
        <w:spacing w:line="360" w:lineRule="auto"/>
        <w:jc w:val="left"/>
        <w:rPr>
          <w:kern w:val="0"/>
          <w:szCs w:val="21"/>
        </w:rPr>
      </w:pPr>
      <w:r>
        <w:rPr>
          <w:b/>
          <w:bCs/>
          <w:kern w:val="0"/>
          <w:szCs w:val="21"/>
        </w:rPr>
        <w:t>六、教材及教学参考书</w:t>
      </w:r>
      <w:r>
        <w:rPr>
          <w:b/>
          <w:bCs/>
          <w:color w:val="0000FF"/>
          <w:kern w:val="0"/>
          <w:szCs w:val="21"/>
        </w:rPr>
        <w:t></w:t>
      </w:r>
    </w:p>
    <w:p>
      <w:pPr>
        <w:widowControl/>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kern w:val="0"/>
          <w:szCs w:val="21"/>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理论课教材：《生物质能转化原理与技术》，陈汉平 编著，中国水利水电出版社，2018</w:t>
      </w:r>
    </w:p>
    <w:p>
      <w:pPr>
        <w:widowControl/>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（1）《中国生物质能产业发展路线图2050》，秦世平 编著，中国环境出版社，2015</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（2）《沼气技术及其应用（第四版）》，张全国 编著，化学工业出版社，2018</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（3）《生物质能源技术与理论》，陈冠益 编著，科学出版社,，2018</w:t>
      </w:r>
    </w:p>
    <w:p>
      <w:pPr>
        <w:widowControl/>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3.推荐网站（线上资源）：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（1）科学网，http://www.sciencenet.cn</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（2）BP能源统计，</w:t>
      </w:r>
      <w:r>
        <w:fldChar w:fldCharType="begin"/>
      </w:r>
      <w:r>
        <w:instrText xml:space="preserve">HYPERLINK "https://www.bp.com"</w:instrText>
      </w:r>
      <w:r>
        <w:fldChar w:fldCharType="separate"/>
      </w:r>
      <w:r>
        <w:rPr>
          <w:color w:val="000000" w:themeColor="text1"/>
          <w14:textFill>
            <w14:solidFill>
              <w14:schemeClr w14:val="tx1"/>
            </w14:solidFill>
          </w14:textFill>
        </w:rPr>
        <w:t>https://www.bp.com</w:t>
      </w:r>
      <w:r>
        <w:rPr>
          <w:color w:val="000000" w:themeColor="text1"/>
          <w14:textFill>
            <w14:solidFill>
              <w14:schemeClr w14:val="tx1"/>
            </w14:solidFill>
          </w14:textFill>
        </w:rPr>
        <w:fldChar w:fldCharType="end"/>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（3）SCI数据库，http://webofknowledge.com</w:t>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pPr>
      <w:r>
        <w:rPr>
          <w:color w:val="000000" w:themeColor="text1"/>
          <w:szCs w:val="21"/>
          <w14:textFill>
            <w14:solidFill>
              <w14:schemeClr w14:val="tx1"/>
            </w14:solidFill>
          </w14:textFill>
        </w:rPr>
        <w:t>课程需要具有网络的多媒体教室和实验所需的实验设备。</w:t>
      </w:r>
      <w:r>
        <w:t>课程依托的河南农业大学机电工程学院能源与环境工程系，具备课程实施所需要的一切软、硬件条件。</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szCs w:val="21"/>
        </w:rPr>
      </w:pPr>
      <w:r>
        <w:rPr>
          <w:b/>
          <w:bCs/>
          <w:kern w:val="0"/>
          <w:szCs w:val="21"/>
        </w:rPr>
        <w:t>1.过程性评价：</w:t>
      </w:r>
      <w:r>
        <w:rPr>
          <w:color w:val="000000" w:themeColor="text1"/>
          <w14:textFill>
            <w14:solidFill>
              <w14:schemeClr w14:val="tx1"/>
            </w14:solidFill>
          </w14:textFill>
        </w:rPr>
        <w:t>参考课堂提问、课堂讨论、课程作业及出勤情况等综合评定，比重40%。</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color w:val="000000" w:themeColor="text1"/>
          <w14:textFill>
            <w14:solidFill>
              <w14:schemeClr w14:val="tx1"/>
            </w14:solidFill>
          </w14:textFill>
        </w:rPr>
        <w:t>综述性论文，比重70%。</w:t>
      </w:r>
    </w:p>
    <w:p>
      <w:pPr>
        <w:widowControl/>
        <w:adjustRightInd w:val="0"/>
        <w:snapToGrid w:val="0"/>
        <w:spacing w:line="360" w:lineRule="auto"/>
        <w:ind w:firstLine="420"/>
        <w:jc w:val="left"/>
        <w:rPr>
          <w:bCs/>
          <w:kern w:val="0"/>
          <w:szCs w:val="21"/>
        </w:rPr>
      </w:pPr>
      <w:r>
        <w:rPr>
          <w:b/>
          <w:bCs/>
          <w:kern w:val="0"/>
          <w:szCs w:val="21"/>
        </w:rPr>
        <w:t>3.课程综合评价：</w:t>
      </w:r>
      <w:r>
        <w:rPr>
          <w:kern w:val="0"/>
          <w:szCs w:val="21"/>
        </w:rPr>
        <w:t>过程性评价（30%，目标1、2）+终结性评价（70%，目标1、2、3）=课程综合评价（100%）</w:t>
      </w:r>
      <w:r>
        <w:rPr>
          <w:bCs/>
          <w:kern w:val="0"/>
          <w:szCs w:val="21"/>
        </w:rPr>
        <w:t>。</w:t>
      </w:r>
    </w:p>
    <w:p>
      <w:pPr>
        <w:widowControl/>
        <w:adjustRightInd w:val="0"/>
        <w:snapToGrid w:val="0"/>
        <w:spacing w:line="360" w:lineRule="auto"/>
        <w:jc w:val="left"/>
        <w:rPr>
          <w:bCs/>
          <w:kern w:val="0"/>
          <w:szCs w:val="21"/>
        </w:rPr>
      </w:pPr>
      <w:r>
        <w:rPr>
          <w:bCs/>
          <w:kern w:val="0"/>
          <w:szCs w:val="21"/>
        </w:rPr>
        <w:br w:type="page"/>
      </w:r>
    </w:p>
    <w:p>
      <w:pPr>
        <w:pStyle w:val="2"/>
        <w:adjustRightInd w:val="0"/>
        <w:snapToGrid w:val="0"/>
        <w:spacing w:before="0" w:line="360" w:lineRule="auto"/>
        <w:jc w:val="center"/>
        <w:rPr>
          <w:rFonts w:ascii="Times New Roman" w:hAnsi="Times New Roman" w:eastAsia="宋体" w:cs="Times New Roman"/>
          <w:color w:val="auto"/>
        </w:rPr>
      </w:pPr>
      <w:bookmarkStart w:id="167" w:name="_Toc139207184"/>
      <w:r>
        <w:rPr>
          <w:rFonts w:ascii="Times New Roman" w:hAnsi="Times New Roman" w:eastAsia="宋体" w:cs="Times New Roman"/>
          <w:color w:val="auto"/>
        </w:rPr>
        <w:t>农业建筑环境与能源工程专业英语</w:t>
      </w:r>
      <w:bookmarkEnd w:id="167"/>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（English for Agricultural Structure </w:t>
      </w:r>
      <w:r>
        <w:rPr>
          <w:color w:val="000000" w:themeColor="text1"/>
          <w:sz w:val="24"/>
          <w:lang w:eastAsia="zh-Hans"/>
          <w14:textFill>
            <w14:solidFill>
              <w14:schemeClr w14:val="tx1"/>
            </w14:solidFill>
          </w14:textFill>
        </w:rPr>
        <w:t>E</w:t>
      </w:r>
      <w:r>
        <w:rPr>
          <w:color w:val="000000" w:themeColor="text1"/>
          <w:sz w:val="24"/>
          <w14:textFill>
            <w14:solidFill>
              <w14:schemeClr w14:val="tx1"/>
            </w14:solidFill>
          </w14:textFill>
        </w:rPr>
        <w:t>nvironmental and Bio-</w:t>
      </w:r>
      <w:r>
        <w:rPr>
          <w:color w:val="000000" w:themeColor="text1"/>
          <w:sz w:val="24"/>
          <w:lang w:eastAsia="zh-Hans"/>
          <w14:textFill>
            <w14:solidFill>
              <w14:schemeClr w14:val="tx1"/>
            </w14:solidFill>
          </w14:textFill>
        </w:rPr>
        <w:t xml:space="preserve">energy </w:t>
      </w:r>
      <w:r>
        <w:rPr>
          <w:color w:val="000000" w:themeColor="text1"/>
          <w:sz w:val="24"/>
          <w14:textFill>
            <w14:solidFill>
              <w14:schemeClr w14:val="tx1"/>
            </w14:solidFill>
          </w14:textFill>
        </w:rPr>
        <w:t>Engineering）</w:t>
      </w:r>
    </w:p>
    <w:p>
      <w:pPr>
        <w:adjustRightInd w:val="0"/>
        <w:snapToGrid w:val="0"/>
        <w:spacing w:line="360" w:lineRule="auto"/>
        <w:jc w:val="center"/>
        <w:rPr>
          <w:b/>
          <w:color w:val="000000" w:themeColor="text1"/>
          <w:szCs w:val="21"/>
          <w14:textFill>
            <w14:solidFill>
              <w14:schemeClr w14:val="tx1"/>
            </w14:solidFill>
          </w14:textFill>
        </w:rPr>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04021271</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color w:val="000000" w:themeColor="text1"/>
                <w:szCs w:val="21"/>
                <w14:textFill>
                  <w14:solidFill>
                    <w14:schemeClr w14:val="tx1"/>
                  </w14:solidFill>
                </w14:textFill>
              </w:rPr>
              <w:t>16</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实验学时：</w:t>
            </w:r>
            <w:r>
              <w:rPr>
                <w:color w:val="000000" w:themeColor="text1"/>
                <w:szCs w:val="21"/>
                <w14:textFill>
                  <w14:solidFill>
                    <w14:schemeClr w14:val="tx1"/>
                  </w14:solidFill>
                </w14:textFill>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color w:val="000000" w:themeColor="text1"/>
                <w:szCs w:val="21"/>
                <w14:textFill>
                  <w14:solidFill>
                    <w14:schemeClr w14:val="tx1"/>
                  </w14:solidFill>
                </w14:textFill>
              </w:rPr>
              <w:t>必修</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课程属性:</w:t>
            </w:r>
            <w:r>
              <w:rPr>
                <w:color w:val="000000" w:themeColor="text1"/>
                <w:szCs w:val="21"/>
                <w14:textFill>
                  <w14:solidFill>
                    <w14:schemeClr w14:val="tx1"/>
                  </w14:solidFill>
                </w14:textFill>
              </w:rPr>
              <w:t>专业类</w:t>
            </w:r>
          </w:p>
        </w:tc>
        <w:tc>
          <w:tcPr>
            <w:tcW w:w="1881"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w:t>
            </w:r>
            <w:r>
              <w:rPr>
                <w:b/>
                <w:bCs/>
                <w:szCs w:val="21"/>
              </w:rPr>
              <w:t>期：第</w:t>
            </w:r>
            <w:r>
              <w:rPr>
                <w:color w:val="000000" w:themeColor="text1"/>
                <w:szCs w:val="21"/>
                <w14:textFill>
                  <w14:solidFill>
                    <w14:schemeClr w14:val="tx1"/>
                  </w14:solidFill>
                </w14:textFill>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课程负责人：</w:t>
            </w:r>
            <w:r>
              <w:rPr>
                <w:color w:val="000000" w:themeColor="text1"/>
                <w:szCs w:val="21"/>
                <w14:textFill>
                  <w14:solidFill>
                    <w14:schemeClr w14:val="tx1"/>
                  </w14:solidFill>
                </w14:textFill>
              </w:rPr>
              <w:t>张志萍</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r>
              <w:rPr>
                <w:color w:val="000000" w:themeColor="text1"/>
                <w:szCs w:val="21"/>
                <w14:textFill>
                  <w14:solidFill>
                    <w14:schemeClr w14:val="tx1"/>
                  </w14:solidFill>
                </w14:textFill>
              </w:rPr>
              <w:t>张志萍</w:t>
            </w:r>
          </w:p>
        </w:tc>
        <w:tc>
          <w:tcPr>
            <w:tcW w:w="1881"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授课语言：</w:t>
            </w:r>
            <w:r>
              <w:rPr>
                <w:color w:val="000000" w:themeColor="text1"/>
                <w:szCs w:val="21"/>
                <w14:textFill>
                  <w14:solidFill>
                    <w14:schemeClr w14:val="tx1"/>
                  </w14:solidFill>
                </w14:textFill>
              </w:rPr>
              <w:t>中英双语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适用专业：</w:t>
            </w:r>
            <w:r>
              <w:rPr>
                <w:bCs/>
                <w:color w:val="000000" w:themeColor="text1"/>
                <w:szCs w:val="21"/>
                <w:lang w:eastAsia="zh-Hans"/>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bCs/>
                <w:color w:val="000000" w:themeColor="text1"/>
                <w:kern w:val="0"/>
                <w:szCs w:val="22"/>
                <w:lang w:eastAsia="zh-Hans"/>
                <w14:textFill>
                  <w14:solidFill>
                    <w14:schemeClr w14:val="tx1"/>
                  </w14:solidFill>
                </w14:textFill>
              </w:rPr>
              <w:t>先修课程包括生物质能工程、农业节能工程、农业建筑环境与能源工程专业导论等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bCs/>
                <w:color w:val="000000" w:themeColor="text1"/>
                <w:kern w:val="0"/>
                <w:szCs w:val="22"/>
                <w14:textFill>
                  <w14:solidFill>
                    <w14:schemeClr w14:val="tx1"/>
                  </w14:solidFill>
                </w14:textFill>
              </w:rPr>
              <w:t>能够将</w:t>
            </w:r>
            <w:r>
              <w:rPr>
                <w:bCs/>
                <w:color w:val="000000" w:themeColor="text1"/>
                <w:kern w:val="0"/>
                <w:szCs w:val="22"/>
                <w:lang w:eastAsia="zh-Hans"/>
                <w14:textFill>
                  <w14:solidFill>
                    <w14:schemeClr w14:val="tx1"/>
                  </w14:solidFill>
                </w14:textFill>
              </w:rPr>
              <w:t>农业建筑环境与能源工程</w:t>
            </w:r>
            <w:r>
              <w:rPr>
                <w:bCs/>
                <w:color w:val="000000" w:themeColor="text1"/>
                <w:kern w:val="0"/>
                <w:szCs w:val="22"/>
                <w14:textFill>
                  <w14:solidFill>
                    <w14:schemeClr w14:val="tx1"/>
                  </w14:solidFill>
                </w14:textFill>
              </w:rPr>
              <w:t>专业英语</w:t>
            </w:r>
            <w:r>
              <w:rPr>
                <w:bCs/>
                <w:color w:val="000000" w:themeColor="text1"/>
                <w:kern w:val="0"/>
                <w:szCs w:val="22"/>
                <w:lang w:eastAsia="zh-Hans"/>
                <w14:textFill>
                  <w14:solidFill>
                    <w14:schemeClr w14:val="tx1"/>
                  </w14:solidFill>
                </w14:textFill>
              </w:rPr>
              <w:t>中的</w:t>
            </w:r>
            <w:r>
              <w:rPr>
                <w:bCs/>
                <w:color w:val="000000" w:themeColor="text1"/>
                <w:kern w:val="0"/>
                <w:szCs w:val="22"/>
                <w14:textFill>
                  <w14:solidFill>
                    <w14:schemeClr w14:val="tx1"/>
                  </w14:solidFill>
                </w14:textFill>
              </w:rPr>
              <w:t>常用词汇、专业术语用于开展创新实验、毕业设计等科研实践活动，并具备一定的提出问题和解决问题的能力。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color w:val="000000" w:themeColor="text1"/>
                <w:szCs w:val="21"/>
                <w14:textFill>
                  <w14:solidFill>
                    <w14:schemeClr w14:val="tx1"/>
                  </w14:solidFill>
                </w14:textFill>
              </w:rPr>
              <w:t>张志萍</w:t>
            </w:r>
          </w:p>
        </w:tc>
        <w:tc>
          <w:tcPr>
            <w:tcW w:w="1453"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color w:val="000000" w:themeColor="text1"/>
                <w:szCs w:val="21"/>
                <w14:textFill>
                  <w14:solidFill>
                    <w14:schemeClr w14:val="tx1"/>
                  </w14:solidFill>
                </w14:textFill>
              </w:rPr>
              <w:t>贺超</w:t>
            </w:r>
          </w:p>
        </w:tc>
        <w:tc>
          <w:tcPr>
            <w:tcW w:w="1881" w:type="pct"/>
          </w:tcPr>
          <w:p>
            <w:pPr>
              <w:adjustRightInd w:val="0"/>
              <w:snapToGrid w:val="0"/>
              <w:spacing w:line="360" w:lineRule="auto"/>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color w:val="000000" w:themeColor="text1"/>
                <w:szCs w:val="21"/>
                <w14:textFill>
                  <w14:solidFill>
                    <w14:schemeClr w14:val="tx1"/>
                  </w14:solidFill>
                </w14:textFill>
              </w:rPr>
              <w:t>2023年</w:t>
            </w:r>
          </w:p>
        </w:tc>
      </w:tr>
    </w:tbl>
    <w:p>
      <w:pPr>
        <w:widowControl/>
        <w:adjustRightInd w:val="0"/>
        <w:snapToGrid w:val="0"/>
        <w:spacing w:line="360" w:lineRule="auto"/>
        <w:jc w:val="left"/>
        <w:rPr>
          <w:b/>
          <w:bCs/>
          <w:color w:val="000000" w:themeColor="text1"/>
          <w:kern w:val="0"/>
          <w:szCs w:val="21"/>
          <w14:textFill>
            <w14:solidFill>
              <w14:schemeClr w14:val="tx1"/>
            </w14:solidFill>
          </w14:textFill>
        </w:rPr>
      </w:pP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一、课程的教学理念、性质、目标和任务</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14:textFill>
            <w14:solidFill>
              <w14:schemeClr w14:val="tx1"/>
            </w14:solidFill>
          </w14:textFill>
        </w:rPr>
        <w:t>专业英语》</w:t>
      </w:r>
      <w:r>
        <w:rPr>
          <w:color w:val="000000" w:themeColor="text1"/>
          <w:kern w:val="0"/>
          <w:szCs w:val="21"/>
          <w:lang w:eastAsia="zh-Hans"/>
          <w14:textFill>
            <w14:solidFill>
              <w14:schemeClr w14:val="tx1"/>
            </w14:solidFill>
          </w14:textFill>
        </w:rPr>
        <w:t>是</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专业的一门专业必修课，是学生在完成大学英语和本专业基础课程及部分专业方向课程后进行的一门强化</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领域的专业英语识、记、用能力的语言课程。课程紧密围绕</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的专业特点，重点围绕设施农业工程生产环境调控、农业废弃物资源化利用、生物质能源开发利用等基本知识和典型案例展开学习。本课程从专业工作的实际需求出发，通过讲授</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专业英语的词汇，引申至专业基础知识、技术现状和发展前景的学习，使学生在掌握一定数量的</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专业英语常用词汇和专业术语的基础上，能够基本正确地阅读和理解</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专业英语书籍和文献，能借助词典阅读和翻译有关英语业务资料，在涉外交际的日常活动和业务活动中进行简单的口头和书面交流，并为今后进一步提高英语的专业交际能力打下基础。</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二、课程教学的基本要求</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1.理论知识方面：</w:t>
      </w:r>
      <w:r>
        <w:rPr>
          <w:bCs/>
          <w:color w:val="000000" w:themeColor="text1"/>
          <w:kern w:val="0"/>
          <w:szCs w:val="21"/>
          <w14:textFill>
            <w14:solidFill>
              <w14:schemeClr w14:val="tx1"/>
            </w14:solidFill>
          </w14:textFill>
        </w:rPr>
        <w:t xml:space="preserve"> </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kern w:val="0"/>
          <w14:textFill>
            <w14:solidFill>
              <w14:schemeClr w14:val="tx1"/>
            </w14:solidFill>
          </w14:textFill>
        </w:rPr>
        <w:t>（1）</w:t>
      </w:r>
      <w:r>
        <w:rPr>
          <w:color w:val="000000" w:themeColor="text1"/>
          <w14:textFill>
            <w14:solidFill>
              <w14:schemeClr w14:val="tx1"/>
            </w14:solidFill>
          </w14:textFill>
        </w:rPr>
        <w:t>掌握</w:t>
      </w:r>
      <w:r>
        <w:rPr>
          <w:color w:val="000000" w:themeColor="text1"/>
          <w:lang w:eastAsia="zh-Hans"/>
          <w14:textFill>
            <w14:solidFill>
              <w14:schemeClr w14:val="tx1"/>
            </w14:solidFill>
          </w14:textFill>
        </w:rPr>
        <w:t>学习</w:t>
      </w:r>
      <w:r>
        <w:rPr>
          <w:color w:val="000000" w:themeColor="text1"/>
          <w14:textFill>
            <w14:solidFill>
              <w14:schemeClr w14:val="tx1"/>
            </w14:solidFill>
          </w14:textFill>
        </w:rPr>
        <w:t>中常用的</w:t>
      </w:r>
      <w:r>
        <w:rPr>
          <w:bCs/>
          <w:color w:val="000000" w:themeColor="text1"/>
          <w:kern w:val="0"/>
          <w:szCs w:val="22"/>
          <w:lang w:eastAsia="zh-Hans"/>
          <w14:textFill>
            <w14:solidFill>
              <w14:schemeClr w14:val="tx1"/>
            </w14:solidFill>
          </w14:textFill>
        </w:rPr>
        <w:t>农业建筑环境与能源工程</w:t>
      </w:r>
      <w:r>
        <w:rPr>
          <w:color w:val="000000" w:themeColor="text1"/>
          <w:lang w:eastAsia="zh-Hans"/>
          <w14:textFill>
            <w14:solidFill>
              <w14:schemeClr w14:val="tx1"/>
            </w14:solidFill>
          </w14:textFill>
        </w:rPr>
        <w:t>专业英语常用词汇和专业术语；</w:t>
      </w:r>
    </w:p>
    <w:p>
      <w:pPr>
        <w:widowControl/>
        <w:adjustRightInd w:val="0"/>
        <w:snapToGrid w:val="0"/>
        <w:spacing w:line="360" w:lineRule="auto"/>
        <w:ind w:firstLine="420" w:firstLineChars="200"/>
        <w:jc w:val="left"/>
        <w:rPr>
          <w:color w:val="000000" w:themeColor="text1"/>
          <w:kern w:val="0"/>
          <w:lang w:eastAsia="zh-Hans"/>
          <w14:textFill>
            <w14:solidFill>
              <w14:schemeClr w14:val="tx1"/>
            </w14:solidFill>
          </w14:textFill>
        </w:rPr>
      </w:pPr>
      <w:r>
        <w:rPr>
          <w:color w:val="000000" w:themeColor="text1"/>
          <w14:textFill>
            <w14:solidFill>
              <w14:schemeClr w14:val="tx1"/>
            </w14:solidFill>
          </w14:textFill>
        </w:rPr>
        <w:t>（2）</w:t>
      </w:r>
      <w:r>
        <w:rPr>
          <w:color w:val="000000" w:themeColor="text1"/>
          <w:kern w:val="0"/>
          <w:lang w:eastAsia="zh-Hans"/>
          <w14:textFill>
            <w14:solidFill>
              <w14:schemeClr w14:val="tx1"/>
            </w14:solidFill>
          </w14:textFill>
        </w:rPr>
        <w:t>能够阅读</w:t>
      </w:r>
      <w:r>
        <w:rPr>
          <w:bCs/>
          <w:color w:val="000000" w:themeColor="text1"/>
          <w:kern w:val="0"/>
          <w:szCs w:val="22"/>
          <w:lang w:eastAsia="zh-Hans"/>
          <w14:textFill>
            <w14:solidFill>
              <w14:schemeClr w14:val="tx1"/>
            </w14:solidFill>
          </w14:textFill>
        </w:rPr>
        <w:t>农业建筑环境与能源工程</w:t>
      </w:r>
      <w:r>
        <w:rPr>
          <w:color w:val="000000" w:themeColor="text1"/>
          <w:kern w:val="0"/>
          <w:lang w:eastAsia="zh-Hans"/>
          <w14:textFill>
            <w14:solidFill>
              <w14:schemeClr w14:val="tx1"/>
            </w14:solidFill>
          </w14:textFill>
        </w:rPr>
        <w:t>专业领域内的英文文献，与国际新兴专业知识接轨；</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w:t>
      </w:r>
      <w:r>
        <w:rPr>
          <w:color w:val="000000" w:themeColor="text1"/>
          <w:kern w:val="0"/>
          <w:lang w:eastAsia="zh-Hans"/>
          <w14:textFill>
            <w14:solidFill>
              <w14:schemeClr w14:val="tx1"/>
            </w14:solidFill>
          </w14:textFill>
        </w:rPr>
        <w:t>能够掌握专业文献的翻译方法和技巧，并进行中英互译</w:t>
      </w:r>
      <w:r>
        <w:rPr>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kern w:val="0"/>
          <w14:textFill>
            <w14:solidFill>
              <w14:schemeClr w14:val="tx1"/>
            </w14:solidFill>
          </w14:textFill>
        </w:rPr>
        <w:t>（4）</w:t>
      </w:r>
      <w:r>
        <w:rPr>
          <w:color w:val="000000" w:themeColor="text1"/>
          <w:kern w:val="0"/>
          <w:lang w:eastAsia="zh-Hans"/>
          <w14:textFill>
            <w14:solidFill>
              <w14:schemeClr w14:val="tx1"/>
            </w14:solidFill>
          </w14:textFill>
        </w:rPr>
        <w:t>能够运用所学专业英语词汇，进行写作和涉外交流。</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三、课程的教学设计</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1.教学设计说明</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lang w:eastAsia="zh-Hans"/>
          <w14:textFill>
            <w14:solidFill>
              <w14:schemeClr w14:val="tx1"/>
            </w14:solidFill>
          </w14:textFill>
        </w:rPr>
        <w:t>为实现学生对</w:t>
      </w:r>
      <w:r>
        <w:rPr>
          <w:bCs/>
          <w:color w:val="000000" w:themeColor="text1"/>
          <w:kern w:val="0"/>
          <w:szCs w:val="22"/>
          <w:lang w:eastAsia="zh-Hans"/>
          <w14:textFill>
            <w14:solidFill>
              <w14:schemeClr w14:val="tx1"/>
            </w14:solidFill>
          </w14:textFill>
        </w:rPr>
        <w:t>农业建筑环境与能源工程</w:t>
      </w:r>
      <w:r>
        <w:rPr>
          <w:bCs/>
          <w:color w:val="000000" w:themeColor="text1"/>
          <w:kern w:val="0"/>
          <w:szCs w:val="21"/>
          <w:lang w:eastAsia="zh-Hans"/>
          <w14:textFill>
            <w14:solidFill>
              <w14:schemeClr w14:val="tx1"/>
            </w14:solidFill>
          </w14:textFill>
        </w:rPr>
        <w:t>专业英语的识、记、用，本课程将围绕着</w:t>
      </w:r>
      <w:r>
        <w:rPr>
          <w:bCs/>
          <w:color w:val="000000" w:themeColor="text1"/>
          <w:kern w:val="0"/>
          <w:szCs w:val="22"/>
          <w:lang w:eastAsia="zh-Hans"/>
          <w14:textFill>
            <w14:solidFill>
              <w14:schemeClr w14:val="tx1"/>
            </w14:solidFill>
          </w14:textFill>
        </w:rPr>
        <w:t>农业建筑环境与能源工程</w:t>
      </w:r>
      <w:r>
        <w:rPr>
          <w:bCs/>
          <w:color w:val="000000" w:themeColor="text1"/>
          <w:kern w:val="0"/>
          <w:szCs w:val="21"/>
          <w:lang w:eastAsia="zh-Hans"/>
          <w14:textFill>
            <w14:solidFill>
              <w14:schemeClr w14:val="tx1"/>
            </w14:solidFill>
          </w14:textFill>
        </w:rPr>
        <w:t>常用词汇和专业术语的讲授、专业英文文献的阅读和科技英语中专业词汇的应用等教学内容，贯通基础层（词汇量积累）、应用层（专业词汇读和写）和创新层（涉外交流和科研创新）这三个学习层次，开展过程性评价。</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33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63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课程目标</w:t>
            </w:r>
          </w:p>
        </w:tc>
        <w:tc>
          <w:tcPr>
            <w:tcW w:w="156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课程目标1:使学生能增加农业建筑环境与能源工程专业英语词汇储备，自主学习相关外文资源，能运用专业英语进行涉外交流，开展实验创新和英文写作</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10.沟通</w:t>
            </w:r>
          </w:p>
        </w:tc>
      </w:tr>
    </w:tbl>
    <w:p>
      <w:pPr>
        <w:adjustRightInd w:val="0"/>
        <w:snapToGrid w:val="0"/>
        <w:spacing w:line="360" w:lineRule="auto"/>
        <w:ind w:firstLine="420" w:firstLineChars="200"/>
        <w:rPr>
          <w:bCs/>
          <w:color w:val="000000" w:themeColor="text1"/>
          <w:kern w:val="0"/>
          <w:szCs w:val="21"/>
          <w14:textFill>
            <w14:solidFill>
              <w14:schemeClr w14:val="tx1"/>
            </w14:solidFill>
          </w14:textFill>
        </w:rPr>
      </w:pPr>
    </w:p>
    <w:p>
      <w:pPr>
        <w:widowControl/>
        <w:adjustRightInd w:val="0"/>
        <w:snapToGrid w:val="0"/>
        <w:spacing w:line="360" w:lineRule="auto"/>
        <w:jc w:val="left"/>
        <w:rPr>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四、理论教学内容及学时分配（16学时）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1"/>
        <w:gridCol w:w="326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61"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3269"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lang w:eastAsia="zh-Hans"/>
                <w14:textFill>
                  <w14:solidFill>
                    <w14:schemeClr w14:val="tx1"/>
                  </w14:solidFill>
                </w14:textFill>
              </w:rPr>
            </w:pPr>
            <w:r>
              <w:rPr>
                <w:b/>
                <w:bCs/>
                <w:color w:val="000000" w:themeColor="text1"/>
                <w:kern w:val="0"/>
                <w:szCs w:val="21"/>
                <w:lang w:eastAsia="zh-Hans"/>
                <w14:textFill>
                  <w14:solidFill>
                    <w14:schemeClr w14:val="tx1"/>
                  </w14:solidFill>
                </w14:textFill>
              </w:rPr>
              <w:t xml:space="preserve">Introduction  </w:t>
            </w:r>
          </w:p>
        </w:tc>
        <w:tc>
          <w:tcPr>
            <w:tcW w:w="2966"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学时数：2</w:t>
            </w:r>
          </w:p>
        </w:tc>
      </w:tr>
    </w:tbl>
    <w:p>
      <w:pPr>
        <w:widowControl/>
        <w:adjustRightInd w:val="0"/>
        <w:snapToGrid w:val="0"/>
        <w:spacing w:line="360" w:lineRule="auto"/>
        <w:ind w:firstLine="420" w:firstLineChars="200"/>
        <w:rPr>
          <w:b/>
          <w:bCs/>
          <w:color w:val="000000" w:themeColor="text1"/>
          <w:kern w:val="0"/>
          <w:szCs w:val="21"/>
          <w14:textFill>
            <w14:solidFill>
              <w14:schemeClr w14:val="tx1"/>
            </w14:solidFill>
          </w14:textFill>
        </w:rPr>
      </w:pPr>
      <w:r>
        <w:rPr>
          <w:bCs/>
          <w:color w:val="000000" w:themeColor="text1"/>
          <w:szCs w:val="21"/>
          <w:lang w:eastAsia="zh-Hans"/>
          <w14:textFill>
            <w14:solidFill>
              <w14:schemeClr w14:val="tx1"/>
            </w14:solidFill>
          </w14:textFill>
        </w:rPr>
        <w:t>通过本章的学习，使学生了解农业建筑环境与能源工程专业英语学习的必要性和重要性，了解农业建筑环境与能源工程专业英语的主要对象，了解课程的授课方式和师生互动的方法，并知悉专业英语的用法。</w:t>
      </w:r>
      <w:r>
        <w:rPr>
          <w:color w:val="000000" w:themeColor="text1"/>
          <w:kern w:val="0"/>
          <w:szCs w:val="21"/>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2"/>
        <w:gridCol w:w="639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72"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6395" w:type="dxa"/>
            <w:tcBorders>
              <w:top w:val="nil"/>
              <w:left w:val="nil"/>
              <w:bottom w:val="nil"/>
              <w:right w:val="nil"/>
            </w:tcBorders>
            <w:vAlign w:val="center"/>
          </w:tcPr>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第一章  Heating and ventilation cooling of agricultural facilities</w:t>
            </w:r>
          </w:p>
        </w:tc>
        <w:tc>
          <w:tcPr>
            <w:tcW w:w="929"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szCs w:val="21"/>
          <w:lang w:eastAsia="zh-Hans"/>
          <w14:textFill>
            <w14:solidFill>
              <w14:schemeClr w14:val="tx1"/>
            </w14:solidFill>
          </w14:textFill>
        </w:rPr>
        <w:t>通过本章学习，使学生了解农业设施内的热质传递过程、围护结构的热工设计过程，了解农业设施采暖和通风的目的，了解热水采暖系统和通风降温系统，使学生灵活掌握农业设施热质传递相关专业英语词汇，并能熟练应用。</w:t>
      </w:r>
      <w:r>
        <w:rPr>
          <w:color w:val="000000" w:themeColor="text1"/>
          <w:kern w:val="0"/>
          <w:szCs w:val="21"/>
          <w14:textFill>
            <w14:solidFill>
              <w14:schemeClr w14:val="tx1"/>
            </w14:solidFill>
          </w14:textFill>
        </w:rPr>
        <w:t></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szCs w:val="21"/>
          <w:lang w:eastAsia="zh-Hans"/>
          <w14:textFill>
            <w14:solidFill>
              <w14:schemeClr w14:val="tx1"/>
            </w14:solidFill>
          </w14:textFill>
        </w:rPr>
        <w:t>兼具采暖和通风设计的设施农业案例剖析和专业英语交流。</w:t>
      </w:r>
      <w:r>
        <w:rPr>
          <w:color w:val="000000" w:themeColor="text1"/>
          <w:kern w:val="0"/>
          <w:szCs w:val="21"/>
          <w14:textFill>
            <w14:solidFill>
              <w14:schemeClr w14:val="tx1"/>
            </w14:solidFill>
          </w14:textFill>
        </w:rPr>
        <w:t></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color w:val="000000" w:themeColor="text1"/>
          <w:lang w:eastAsia="zh-Hans"/>
          <w14:textFill>
            <w14:solidFill>
              <w14:schemeClr w14:val="tx1"/>
            </w14:solidFill>
          </w14:textFill>
        </w:rPr>
        <w:t>了解农业设施内的热质传递过程和围护结构的热工设计过程及其专业词汇。</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w:t>
      </w:r>
      <w:r>
        <w:rPr>
          <w:rFonts w:ascii="Times New Roman"/>
          <w:color w:val="000000" w:themeColor="text1"/>
          <w:lang w:eastAsia="zh-Hans"/>
          <w14:textFill>
            <w14:solidFill>
              <w14:schemeClr w14:val="tx1"/>
            </w14:solidFill>
          </w14:textFill>
        </w:rPr>
        <w:t>理解农业设施采暖和通风降温的目的及相关专业词汇</w:t>
      </w:r>
      <w:r>
        <w:rPr>
          <w:rFonts w:ascii="Times New Roman"/>
          <w:color w:val="000000" w:themeColor="text1"/>
          <w14:textFill>
            <w14:solidFill>
              <w14:schemeClr w14:val="tx1"/>
            </w14:solidFill>
          </w14:textFill>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color w:val="000000" w:themeColor="text1"/>
          <w:lang w:eastAsia="zh-Hans"/>
          <w14:textFill>
            <w14:solidFill>
              <w14:schemeClr w14:val="tx1"/>
            </w14:solidFill>
          </w14:textFill>
        </w:rPr>
        <w:t>掌握热水采暖系统和通风降温系统的主要工作过程，并能自主学习现代设施农业方面的外文资源。</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r>
        <w:rPr>
          <w:rFonts w:ascii="Times New Roman"/>
          <w:color w:val="000000" w:themeColor="text1"/>
          <w:lang w:eastAsia="zh-Hans"/>
          <w14:textFill>
            <w14:solidFill>
              <w14:schemeClr w14:val="tx1"/>
            </w14:solidFill>
          </w14:textFill>
        </w:rPr>
        <w:t>熟练掌握现代农业设施相关科技文献中专业词汇的应用</w:t>
      </w:r>
      <w:r>
        <w:rPr>
          <w:rFonts w:ascii="Times New Roman"/>
          <w:color w:val="000000" w:themeColor="text1"/>
          <w14:textFill>
            <w14:solidFill>
              <w14:schemeClr w14:val="tx1"/>
            </w14:solidFill>
          </w14:textFill>
        </w:rPr>
        <w:t xml:space="preserve">。 </w:t>
      </w:r>
    </w:p>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lang w:eastAsia="zh-Hans"/>
          <w14:textFill>
            <w14:solidFill>
              <w14:schemeClr w14:val="tx1"/>
            </w14:solidFill>
          </w14:textFill>
        </w:rPr>
        <w:t>通过课前任务发布，引导学生</w:t>
      </w:r>
      <w:r>
        <w:rPr>
          <w:color w:val="000000" w:themeColor="text1"/>
          <w14:textFill>
            <w14:solidFill>
              <w14:schemeClr w14:val="tx1"/>
            </w14:solidFill>
          </w14:textFill>
        </w:rPr>
        <w:t>学生查阅课程相关文献资料；课堂教学在讲授型教学基础上，实行主题探究式、小组协作式、案例教学式等教学策略，</w:t>
      </w:r>
      <w:r>
        <w:rPr>
          <w:color w:val="000000" w:themeColor="text1"/>
          <w:lang w:eastAsia="zh-Hans"/>
          <w14:textFill>
            <w14:solidFill>
              <w14:schemeClr w14:val="tx1"/>
            </w14:solidFill>
          </w14:textFill>
        </w:rPr>
        <w:t>实现师生间的有效互动</w:t>
      </w:r>
      <w:r>
        <w:rPr>
          <w:color w:val="000000" w:themeColor="text1"/>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0"/>
        <w:gridCol w:w="645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310"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6459" w:type="dxa"/>
            <w:tcBorders>
              <w:top w:val="nil"/>
              <w:left w:val="nil"/>
              <w:bottom w:val="nil"/>
              <w:right w:val="nil"/>
            </w:tcBorders>
            <w:vAlign w:val="center"/>
          </w:tcPr>
          <w:p>
            <w:pPr>
              <w:widowControl/>
              <w:numPr>
                <w:ilvl w:val="0"/>
                <w:numId w:val="10"/>
              </w:numPr>
              <w:adjustRightInd w:val="0"/>
              <w:snapToGrid w:val="0"/>
              <w:spacing w:line="360" w:lineRule="auto"/>
              <w:jc w:val="center"/>
              <w:rPr>
                <w:b/>
                <w:color w:val="000000" w:themeColor="text1"/>
                <w:szCs w:val="21"/>
                <w:lang w:eastAsia="zh-Hans"/>
                <w14:textFill>
                  <w14:solidFill>
                    <w14:schemeClr w14:val="tx1"/>
                  </w14:solidFill>
                </w14:textFill>
              </w:rPr>
            </w:pPr>
            <w:r>
              <w:rPr>
                <w:b/>
                <w:bCs/>
                <w:color w:val="000000" w:themeColor="text1"/>
                <w:kern w:val="0"/>
                <w:szCs w:val="21"/>
                <w14:textFill>
                  <w14:solidFill>
                    <w14:schemeClr w14:val="tx1"/>
                  </w14:solidFill>
                </w14:textFill>
              </w:rPr>
              <w:t xml:space="preserve"> Environmental regulation and control of greenhouse facilities</w:t>
            </w:r>
          </w:p>
        </w:tc>
        <w:tc>
          <w:tcPr>
            <w:tcW w:w="1127"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学时数：4</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szCs w:val="21"/>
          <w:lang w:eastAsia="zh-Hans"/>
          <w14:textFill>
            <w14:solidFill>
              <w14:schemeClr w14:val="tx1"/>
            </w14:solidFill>
          </w14:textFill>
        </w:rPr>
        <w:t>通过本章的学习，使学生了解现代设施农业的类型和构造，了解设施农业生产过中的环境调控方法，以西红柿无土栽培技术为典型案例，使学生灵活掌握设施农业技术及环境调控相关专业英语词汇，并能熟练应用。</w:t>
      </w:r>
      <w:r>
        <w:rPr>
          <w:color w:val="000000" w:themeColor="text1"/>
          <w:kern w:val="0"/>
          <w:szCs w:val="21"/>
          <w14:textFill>
            <w14:solidFill>
              <w14:schemeClr w14:val="tx1"/>
            </w14:solidFill>
          </w14:textFill>
        </w:rPr>
        <w:t></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教学重点和难点：</w:t>
      </w:r>
      <w:r>
        <w:rPr>
          <w:bCs/>
          <w:color w:val="000000" w:themeColor="text1"/>
          <w:szCs w:val="21"/>
          <w:lang w:eastAsia="zh-Hans"/>
          <w14:textFill>
            <w14:solidFill>
              <w14:schemeClr w14:val="tx1"/>
            </w14:solidFill>
          </w14:textFill>
        </w:rPr>
        <w:t>西红柿无土栽培设施农业的案例剖析和专业英语交流。</w:t>
      </w:r>
      <w:r>
        <w:rPr>
          <w:color w:val="000000" w:themeColor="text1"/>
          <w:kern w:val="0"/>
          <w:szCs w:val="21"/>
          <w14:textFill>
            <w14:solidFill>
              <w14:schemeClr w14:val="tx1"/>
            </w14:solidFill>
          </w14:textFill>
        </w:rPr>
        <w:t></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color w:val="000000" w:themeColor="text1"/>
          <w:lang w:eastAsia="zh-Hans"/>
          <w14:textFill>
            <w14:solidFill>
              <w14:schemeClr w14:val="tx1"/>
            </w14:solidFill>
          </w14:textFill>
        </w:rPr>
        <w:t>了解现代设施农业的类型、构造及其专业词汇。</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w:t>
      </w:r>
      <w:r>
        <w:rPr>
          <w:rFonts w:ascii="Times New Roman"/>
          <w:color w:val="000000" w:themeColor="text1"/>
          <w:lang w:eastAsia="zh-Hans"/>
          <w14:textFill>
            <w14:solidFill>
              <w14:schemeClr w14:val="tx1"/>
            </w14:solidFill>
          </w14:textFill>
        </w:rPr>
        <w:t>理解设施农业生产过程中的环境调控技术及相关专业词汇</w:t>
      </w:r>
      <w:r>
        <w:rPr>
          <w:rFonts w:ascii="Times New Roman"/>
          <w:color w:val="000000" w:themeColor="text1"/>
          <w14:textFill>
            <w14:solidFill>
              <w14:schemeClr w14:val="tx1"/>
            </w14:solidFill>
          </w14:textFill>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color w:val="000000" w:themeColor="text1"/>
          <w:lang w:eastAsia="zh-Hans"/>
          <w14:textFill>
            <w14:solidFill>
              <w14:schemeClr w14:val="tx1"/>
            </w14:solidFill>
          </w14:textFill>
        </w:rPr>
        <w:t>掌握西红柿无土栽培技术，并能自主学习现代设施农业方面的外文资源。</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r>
        <w:rPr>
          <w:rFonts w:ascii="Times New Roman"/>
          <w:color w:val="000000" w:themeColor="text1"/>
          <w:lang w:eastAsia="zh-Hans"/>
          <w14:textFill>
            <w14:solidFill>
              <w14:schemeClr w14:val="tx1"/>
            </w14:solidFill>
          </w14:textFill>
        </w:rPr>
        <w:t>熟练掌握现代设施农业相关科技文献中专业词汇的应用</w:t>
      </w:r>
      <w:r>
        <w:rPr>
          <w:rFonts w:ascii="Times New Roman"/>
          <w:color w:val="000000" w:themeColor="text1"/>
          <w14:textFill>
            <w14:solidFill>
              <w14:schemeClr w14:val="tx1"/>
            </w14:solidFill>
          </w14:textFill>
        </w:rPr>
        <w:t xml:space="preserve">。 </w:t>
      </w:r>
    </w:p>
    <w:p>
      <w:pPr>
        <w:widowControl/>
        <w:adjustRightInd w:val="0"/>
        <w:snapToGrid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lang w:eastAsia="zh-Hans"/>
          <w14:textFill>
            <w14:solidFill>
              <w14:schemeClr w14:val="tx1"/>
            </w14:solidFill>
          </w14:textFill>
        </w:rPr>
        <w:t>通过课前任务发布，引导学生</w:t>
      </w:r>
      <w:r>
        <w:rPr>
          <w:color w:val="000000" w:themeColor="text1"/>
          <w14:textFill>
            <w14:solidFill>
              <w14:schemeClr w14:val="tx1"/>
            </w14:solidFill>
          </w14:textFill>
        </w:rPr>
        <w:t>学生查阅课程相关文献资料；课堂教学在讲授型教学基础上，实行主题探究式、小组协作式、案例教学式等教学策略，</w:t>
      </w:r>
      <w:r>
        <w:rPr>
          <w:color w:val="000000" w:themeColor="text1"/>
          <w:lang w:eastAsia="zh-Hans"/>
          <w14:textFill>
            <w14:solidFill>
              <w14:schemeClr w14:val="tx1"/>
            </w14:solidFill>
          </w14:textFill>
        </w:rPr>
        <w:t>实现师生间的有效互动</w:t>
      </w:r>
      <w:r>
        <w:rPr>
          <w:color w:val="000000" w:themeColor="text1"/>
          <w14:textFill>
            <w14:solidFill>
              <w14:schemeClr w14:val="tx1"/>
            </w14:solidFill>
          </w14:textFill>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2"/>
        <w:gridCol w:w="488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802"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14:textFill>
                  <w14:solidFill>
                    <w14:schemeClr w14:val="tx1"/>
                  </w14:solidFill>
                </w14:textFill>
              </w:rPr>
            </w:pPr>
          </w:p>
        </w:tc>
        <w:tc>
          <w:tcPr>
            <w:tcW w:w="4885" w:type="dxa"/>
            <w:tcBorders>
              <w:top w:val="nil"/>
              <w:left w:val="nil"/>
              <w:bottom w:val="nil"/>
              <w:right w:val="nil"/>
            </w:tcBorders>
            <w:vAlign w:val="center"/>
          </w:tcPr>
          <w:p>
            <w:pPr>
              <w:widowControl/>
              <w:adjustRightInd w:val="0"/>
              <w:snapToGrid w:val="0"/>
              <w:spacing w:line="360" w:lineRule="auto"/>
              <w:jc w:val="center"/>
              <w:rPr>
                <w:b/>
                <w:bCs/>
                <w:color w:val="000000" w:themeColor="text1"/>
                <w:kern w:val="0"/>
                <w:szCs w:val="21"/>
                <w:lang w:eastAsia="zh-Hans"/>
                <w14:textFill>
                  <w14:solidFill>
                    <w14:schemeClr w14:val="tx1"/>
                  </w14:solidFill>
                </w14:textFill>
              </w:rPr>
            </w:pPr>
            <w:r>
              <w:rPr>
                <w:b/>
                <w:bCs/>
                <w:color w:val="000000" w:themeColor="text1"/>
                <w:kern w:val="0"/>
                <w:szCs w:val="21"/>
                <w14:textFill>
                  <w14:solidFill>
                    <w14:schemeClr w14:val="tx1"/>
                  </w14:solidFill>
                </w14:textFill>
              </w:rPr>
              <w:t>第</w:t>
            </w:r>
            <w:r>
              <w:rPr>
                <w:b/>
                <w:bCs/>
                <w:color w:val="000000" w:themeColor="text1"/>
                <w:kern w:val="0"/>
                <w:szCs w:val="21"/>
                <w:lang w:eastAsia="zh-Hans"/>
                <w14:textFill>
                  <w14:solidFill>
                    <w14:schemeClr w14:val="tx1"/>
                  </w14:solidFill>
                </w14:textFill>
              </w:rPr>
              <w:t>三</w:t>
            </w:r>
            <w:r>
              <w:rPr>
                <w:b/>
                <w:bCs/>
                <w:color w:val="000000" w:themeColor="text1"/>
                <w:kern w:val="0"/>
                <w:szCs w:val="21"/>
                <w14:textFill>
                  <w14:solidFill>
                    <w14:schemeClr w14:val="tx1"/>
                  </w14:solidFill>
                </w14:textFill>
              </w:rPr>
              <w:t xml:space="preserve">章  </w:t>
            </w:r>
            <w:r>
              <w:rPr>
                <w:b/>
                <w:color w:val="000000" w:themeColor="text1"/>
                <w:szCs w:val="21"/>
                <w:lang w:eastAsia="zh-Hans"/>
                <w14:textFill>
                  <w14:solidFill>
                    <w14:schemeClr w14:val="tx1"/>
                  </w14:solidFill>
                </w14:textFill>
              </w:rPr>
              <w:t>Utilization of agricultural waste resources</w:t>
            </w:r>
          </w:p>
        </w:tc>
        <w:tc>
          <w:tcPr>
            <w:tcW w:w="2209" w:type="dxa"/>
            <w:tcBorders>
              <w:top w:val="nil"/>
              <w:left w:val="nil"/>
              <w:bottom w:val="nil"/>
              <w:right w:val="nil"/>
            </w:tcBorders>
            <w:vAlign w:val="center"/>
          </w:tcPr>
          <w:p>
            <w:pPr>
              <w:widowControl/>
              <w:adjustRightInd w:val="0"/>
              <w:snapToGrid w:val="0"/>
              <w:spacing w:line="360" w:lineRule="auto"/>
              <w:jc w:val="righ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学时数：6</w:t>
            </w:r>
          </w:p>
        </w:tc>
      </w:tr>
    </w:tbl>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教学目标：</w:t>
      </w:r>
      <w:r>
        <w:rPr>
          <w:bCs/>
          <w:color w:val="000000" w:themeColor="text1"/>
          <w:szCs w:val="21"/>
          <w:lang w:eastAsia="zh-Hans"/>
          <w14:textFill>
            <w14:solidFill>
              <w14:schemeClr w14:val="tx1"/>
            </w14:solidFill>
          </w14:textFill>
        </w:rPr>
        <w:t>通过本章的学习，使学生了解农业废弃物的资源特点，明晰农业废弃物的资源化利用方式以及其在农业减污降碳和碳中和时代的重要作用，以农业废弃物绿色氢能制备为例，使学习掌握农业废弃物资源化利用相关的专业英语词汇，并能熟练应用，提高学生科技论文阅读能力和表达能力，为后续课程的学习、研究以及学术交流打下基础。</w:t>
      </w:r>
      <w:r>
        <w:rPr>
          <w:color w:val="000000" w:themeColor="text1"/>
          <w:kern w:val="0"/>
          <w:szCs w:val="21"/>
          <w14:textFill>
            <w14:solidFill>
              <w14:schemeClr w14:val="tx1"/>
            </w14:solidFill>
          </w14:textFill>
        </w:rPr>
        <w:t></w:t>
      </w:r>
    </w:p>
    <w:p>
      <w:pPr>
        <w:widowControl/>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教学重点和难点：</w:t>
      </w:r>
      <w:r>
        <w:rPr>
          <w:color w:val="000000" w:themeColor="text1"/>
          <w:lang w:eastAsia="zh-Hans"/>
          <w14:textFill>
            <w14:solidFill>
              <w14:schemeClr w14:val="tx1"/>
            </w14:solidFill>
          </w14:textFill>
        </w:rPr>
        <w:t>农业废弃物资源化利用的不同利用方式及其专业英语词汇</w:t>
      </w:r>
      <w:r>
        <w:rPr>
          <w:color w:val="000000" w:themeColor="text1"/>
          <w:szCs w:val="21"/>
          <w:lang w:eastAsia="zh-Hans"/>
          <w14:textFill>
            <w14:solidFill>
              <w14:schemeClr w14:val="tx1"/>
            </w14:solidFill>
          </w14:textFill>
        </w:rPr>
        <w:t>。</w:t>
      </w:r>
      <w:r>
        <w:rPr>
          <w:color w:val="000000" w:themeColor="text1"/>
          <w:kern w:val="0"/>
          <w:szCs w:val="21"/>
          <w14:textFill>
            <w14:solidFill>
              <w14:schemeClr w14:val="tx1"/>
            </w14:solidFill>
          </w14:textFill>
        </w:rPr>
        <w:t></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w:t>
      </w:r>
      <w:r>
        <w:rPr>
          <w:rFonts w:ascii="Times New Roman"/>
          <w:color w:val="000000" w:themeColor="text1"/>
          <w:lang w:eastAsia="zh-Hans"/>
          <w14:textFill>
            <w14:solidFill>
              <w14:schemeClr w14:val="tx1"/>
            </w14:solidFill>
          </w14:textFill>
        </w:rPr>
        <w:t>农业废弃物的概念、资源特点及其专业词汇。</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w:t>
      </w:r>
      <w:r>
        <w:rPr>
          <w:rFonts w:ascii="Times New Roman"/>
          <w:color w:val="000000" w:themeColor="text1"/>
          <w:lang w:eastAsia="zh-Hans"/>
          <w14:textFill>
            <w14:solidFill>
              <w14:schemeClr w14:val="tx1"/>
            </w14:solidFill>
          </w14:textFill>
        </w:rPr>
        <w:t>农业废弃物的不同资源化利用方式及其专业词汇。</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w:t>
      </w:r>
      <w:r>
        <w:rPr>
          <w:rFonts w:ascii="Times New Roman"/>
          <w:color w:val="000000" w:themeColor="text1"/>
          <w:lang w:eastAsia="zh-Hans"/>
          <w14:textFill>
            <w14:solidFill>
              <w14:schemeClr w14:val="tx1"/>
            </w14:solidFill>
          </w14:textFill>
        </w:rPr>
        <w:t>掌握农业废弃物绿色氢能制备工艺流程及其专业词汇，能自主学习农业废弃物资源化利用技术领域的外文资源。</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熟练掌握：</w:t>
      </w:r>
      <w:r>
        <w:rPr>
          <w:rFonts w:ascii="Times New Roman"/>
          <w:color w:val="000000" w:themeColor="text1"/>
          <w:lang w:eastAsia="zh-Hans"/>
          <w14:textFill>
            <w14:solidFill>
              <w14:schemeClr w14:val="tx1"/>
            </w14:solidFill>
          </w14:textFill>
        </w:rPr>
        <w:t>熟练掌握农业废弃物资源化利用领域科技文献中专业词汇的应用，并能熟练进行相关方向的中英互译</w:t>
      </w:r>
      <w:r>
        <w:rPr>
          <w:rFonts w:ascii="Times New Roman"/>
          <w:color w:val="000000" w:themeColor="text1"/>
          <w14:textFill>
            <w14:solidFill>
              <w14:schemeClr w14:val="tx1"/>
            </w14:solidFill>
          </w14:textFill>
        </w:rPr>
        <w:t xml:space="preserve">。 </w:t>
      </w:r>
    </w:p>
    <w:p>
      <w:pPr>
        <w:widowControl/>
        <w:adjustRightInd w:val="0"/>
        <w:snapToGrid w:val="0"/>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教学组织与实施：</w:t>
      </w:r>
      <w:r>
        <w:rPr>
          <w:color w:val="000000" w:themeColor="text1"/>
          <w:lang w:eastAsia="zh-Hans"/>
          <w14:textFill>
            <w14:solidFill>
              <w14:schemeClr w14:val="tx1"/>
            </w14:solidFill>
          </w14:textFill>
        </w:rPr>
        <w:t>通过课前任务发布，引导学生</w:t>
      </w:r>
      <w:r>
        <w:rPr>
          <w:color w:val="000000" w:themeColor="text1"/>
          <w14:textFill>
            <w14:solidFill>
              <w14:schemeClr w14:val="tx1"/>
            </w14:solidFill>
          </w14:textFill>
        </w:rPr>
        <w:t>学生查阅课程相关文献资料；课堂教学在讲授型教学基础上，实行主题探究式、小组协作式、案例教学式等教学策略，</w:t>
      </w:r>
      <w:r>
        <w:rPr>
          <w:color w:val="000000" w:themeColor="text1"/>
          <w:lang w:eastAsia="zh-Hans"/>
          <w14:textFill>
            <w14:solidFill>
              <w14:schemeClr w14:val="tx1"/>
            </w14:solidFill>
          </w14:textFill>
        </w:rPr>
        <w:t>实现师生间的有效互动</w:t>
      </w:r>
      <w:r>
        <w:rPr>
          <w:color w:val="000000" w:themeColor="text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lang w:eastAsia="zh-Hans"/>
          <w14:textFill>
            <w14:solidFill>
              <w14:schemeClr w14:val="tx1"/>
            </w14:solidFill>
          </w14:textFill>
        </w:rPr>
        <w:t>五</w:t>
      </w:r>
      <w:r>
        <w:rPr>
          <w:b/>
          <w:color w:val="000000" w:themeColor="text1"/>
          <w:szCs w:val="21"/>
          <w14:textFill>
            <w14:solidFill>
              <w14:schemeClr w14:val="tx1"/>
            </w14:solidFill>
          </w14:textFill>
        </w:rPr>
        <w:t>、课程思政</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lang w:eastAsia="zh-Hans"/>
          <w14:textFill>
            <w14:solidFill>
              <w14:schemeClr w14:val="tx1"/>
            </w14:solidFill>
          </w14:textFill>
        </w:rPr>
        <w:t>在教学过程中，让学生清楚农业建筑环境与能源工程专业是农业工程领域下辖的二级学科之一，是我国发展现代农业产业、推进乡村振兴的基础学科。让学生明白随着传统化石能源危机和全球范围的环境问题、温室效应越发突出，以及“双碳”背景下农业现代化、农村城镇化和现代新农村建设战略的实施非常关键。同时，使学生真切感受到农业建筑环境与能源工程专业将在低碳化农业及“新能源+新农村”的建设进程中发挥决定性作用，进一步坚定学生的文化自信、制度自信、理论自信、道路自信，自觉投身乡村振兴战略的实施建设中去。</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lang w:eastAsia="zh-Hans"/>
          <w14:textFill>
            <w14:solidFill>
              <w14:schemeClr w14:val="tx1"/>
            </w14:solidFill>
          </w14:textFill>
        </w:rPr>
        <w:t>六</w:t>
      </w:r>
      <w:r>
        <w:rPr>
          <w:b/>
          <w:bCs/>
          <w:color w:val="000000" w:themeColor="text1"/>
          <w:kern w:val="0"/>
          <w:szCs w:val="21"/>
          <w14:textFill>
            <w14:solidFill>
              <w14:schemeClr w14:val="tx1"/>
            </w14:solidFill>
          </w14:textFill>
        </w:rPr>
        <w:t>、教材及教学参考书</w:t>
      </w:r>
      <w:r>
        <w:rPr>
          <w:color w:val="000000" w:themeColor="text1"/>
          <w14:textFill>
            <w14:solidFill>
              <w14:schemeClr w14:val="tx1"/>
            </w14:solidFill>
          </w14:textFill>
        </w:rPr>
        <w:t>（教材的选用应符合教育部和学校教材选用规定，教学资源丰富多样，体现思想性、科学性与时代性）</w:t>
      </w:r>
      <w:r>
        <w:rPr>
          <w:b/>
          <w:bCs/>
          <w:color w:val="000000" w:themeColor="text1"/>
          <w:kern w:val="0"/>
          <w:szCs w:val="21"/>
          <w14:textFill>
            <w14:solidFill>
              <w14:schemeClr w14:val="tx1"/>
            </w14:solidFill>
          </w14:textFill>
        </w:rPr>
        <w:t></w:t>
      </w:r>
    </w:p>
    <w:p>
      <w:pPr>
        <w:widowControl/>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理论课教材：</w:t>
      </w:r>
      <w:r>
        <w:rPr>
          <w:bCs/>
          <w:color w:val="000000" w:themeColor="text1"/>
          <w:kern w:val="0"/>
          <w:szCs w:val="21"/>
          <w:lang w:eastAsia="zh-Hans"/>
          <w14:textFill>
            <w14:solidFill>
              <w14:schemeClr w14:val="tx1"/>
            </w14:solidFill>
          </w14:textFill>
        </w:rPr>
        <w:t>农业生物环境工程</w:t>
      </w:r>
      <w:r>
        <w:rPr>
          <w:bCs/>
          <w:color w:val="000000" w:themeColor="text1"/>
          <w:kern w:val="0"/>
          <w:szCs w:val="21"/>
          <w14:textFill>
            <w14:solidFill>
              <w14:schemeClr w14:val="tx1"/>
            </w14:solidFill>
          </w14:textFill>
        </w:rPr>
        <w:t>，</w:t>
      </w:r>
      <w:r>
        <w:rPr>
          <w:bCs/>
          <w:color w:val="000000" w:themeColor="text1"/>
          <w:kern w:val="0"/>
          <w:szCs w:val="21"/>
          <w:lang w:eastAsia="zh-Hans"/>
          <w14:textFill>
            <w14:solidFill>
              <w14:schemeClr w14:val="tx1"/>
            </w14:solidFill>
          </w14:textFill>
        </w:rPr>
        <w:t>马承伟</w:t>
      </w:r>
      <w:r>
        <w:rPr>
          <w:bCs/>
          <w:color w:val="000000" w:themeColor="text1"/>
          <w:kern w:val="0"/>
          <w:szCs w:val="21"/>
          <w14:textFill>
            <w14:solidFill>
              <w14:schemeClr w14:val="tx1"/>
            </w14:solidFill>
          </w14:textFill>
        </w:rPr>
        <w:t xml:space="preserve"> 编著，</w:t>
      </w:r>
      <w:r>
        <w:rPr>
          <w:bCs/>
          <w:color w:val="000000" w:themeColor="text1"/>
          <w:kern w:val="0"/>
          <w:szCs w:val="21"/>
          <w:lang w:eastAsia="zh-Hans"/>
          <w14:textFill>
            <w14:solidFill>
              <w14:schemeClr w14:val="tx1"/>
            </w14:solidFill>
          </w14:textFill>
        </w:rPr>
        <w:t>中国农业</w:t>
      </w:r>
      <w:r>
        <w:rPr>
          <w:bCs/>
          <w:color w:val="000000" w:themeColor="text1"/>
          <w:kern w:val="0"/>
          <w:szCs w:val="21"/>
          <w14:textFill>
            <w14:solidFill>
              <w14:schemeClr w14:val="tx1"/>
            </w14:solidFill>
          </w14:textFill>
        </w:rPr>
        <w:t>出版社，2005 年</w:t>
      </w:r>
    </w:p>
    <w:p>
      <w:pPr>
        <w:widowControl/>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bCs/>
          <w:color w:val="000000" w:themeColor="text1"/>
          <w:kern w:val="0"/>
          <w:szCs w:val="21"/>
          <w:lang w:eastAsia="zh-Hans"/>
          <w14:textFill>
            <w14:solidFill>
              <w14:schemeClr w14:val="tx1"/>
            </w14:solidFill>
          </w14:textFill>
        </w:rPr>
        <w:t>全国大学生农业建筑环境与能源工程相关专业创新创业竞赛成果集锦</w:t>
      </w:r>
      <w:r>
        <w:rPr>
          <w:bCs/>
          <w:color w:val="000000" w:themeColor="text1"/>
          <w:kern w:val="0"/>
          <w:szCs w:val="21"/>
          <w14:textFill>
            <w14:solidFill>
              <w14:schemeClr w14:val="tx1"/>
            </w14:solidFill>
          </w14:textFill>
        </w:rPr>
        <w:t>．</w:t>
      </w:r>
      <w:r>
        <w:rPr>
          <w:bCs/>
          <w:color w:val="000000" w:themeColor="text1"/>
          <w:kern w:val="0"/>
          <w:szCs w:val="21"/>
          <w:lang w:eastAsia="zh-Hans"/>
          <w14:textFill>
            <w14:solidFill>
              <w14:schemeClr w14:val="tx1"/>
            </w14:solidFill>
          </w14:textFill>
        </w:rPr>
        <w:t>李保明</w:t>
      </w:r>
      <w:r>
        <w:rPr>
          <w:bCs/>
          <w:color w:val="000000" w:themeColor="text1"/>
          <w:kern w:val="0"/>
          <w:szCs w:val="21"/>
          <w14:textFill>
            <w14:solidFill>
              <w14:schemeClr w14:val="tx1"/>
            </w14:solidFill>
          </w14:textFill>
        </w:rPr>
        <w:t>．</w:t>
      </w:r>
      <w:r>
        <w:rPr>
          <w:bCs/>
          <w:color w:val="000000" w:themeColor="text1"/>
          <w:kern w:val="0"/>
          <w:szCs w:val="21"/>
          <w:lang w:eastAsia="zh-Hans"/>
          <w14:textFill>
            <w14:solidFill>
              <w14:schemeClr w14:val="tx1"/>
            </w14:solidFill>
          </w14:textFill>
        </w:rPr>
        <w:t>中国农业科学技术出版社</w:t>
      </w:r>
      <w:r>
        <w:rPr>
          <w:bCs/>
          <w:color w:val="000000" w:themeColor="text1"/>
          <w:kern w:val="0"/>
          <w:szCs w:val="21"/>
          <w14:textFill>
            <w14:solidFill>
              <w14:schemeClr w14:val="tx1"/>
            </w14:solidFill>
          </w14:textFill>
        </w:rPr>
        <w:t>, 2021年</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bCs/>
          <w:color w:val="000000" w:themeColor="text1"/>
          <w:kern w:val="0"/>
          <w:szCs w:val="21"/>
          <w:lang w:eastAsia="zh-Hans"/>
          <w14:textFill>
            <w14:solidFill>
              <w14:schemeClr w14:val="tx1"/>
            </w14:solidFill>
          </w14:textFill>
        </w:rPr>
        <w:t>农业生物环境因素技术</w:t>
      </w:r>
      <w:r>
        <w:rPr>
          <w:bCs/>
          <w:color w:val="000000" w:themeColor="text1"/>
          <w:kern w:val="0"/>
          <w:szCs w:val="21"/>
          <w14:textFill>
            <w14:solidFill>
              <w14:schemeClr w14:val="tx1"/>
            </w14:solidFill>
          </w14:textFill>
        </w:rPr>
        <w:t>．</w:t>
      </w:r>
      <w:r>
        <w:rPr>
          <w:bCs/>
          <w:color w:val="000000" w:themeColor="text1"/>
          <w:kern w:val="0"/>
          <w:szCs w:val="21"/>
          <w:lang w:eastAsia="zh-Hans"/>
          <w14:textFill>
            <w14:solidFill>
              <w14:schemeClr w14:val="tx1"/>
            </w14:solidFill>
          </w14:textFill>
        </w:rPr>
        <w:t>滕光辉. 中国农业大学</w:t>
      </w:r>
      <w:r>
        <w:rPr>
          <w:bCs/>
          <w:color w:val="000000" w:themeColor="text1"/>
          <w:kern w:val="0"/>
          <w:szCs w:val="21"/>
          <w14:textFill>
            <w14:solidFill>
              <w14:schemeClr w14:val="tx1"/>
            </w14:solidFill>
          </w14:textFill>
        </w:rPr>
        <w:t>出版社, 2022年</w:t>
      </w:r>
    </w:p>
    <w:p>
      <w:pPr>
        <w:adjustRightInd w:val="0"/>
        <w:snapToGrid w:val="0"/>
        <w:spacing w:line="360" w:lineRule="auto"/>
        <w:ind w:firstLine="420" w:firstLineChars="200"/>
        <w:rPr>
          <w:bCs/>
          <w:color w:val="000000" w:themeColor="text1"/>
          <w:kern w:val="0"/>
          <w:szCs w:val="21"/>
          <w:lang w:eastAsia="zh-Hans"/>
          <w14:textFill>
            <w14:solidFill>
              <w14:schemeClr w14:val="tx1"/>
            </w14:solidFill>
          </w14:textFill>
        </w:rPr>
      </w:pPr>
      <w:r>
        <w:rPr>
          <w:bCs/>
          <w:color w:val="000000" w:themeColor="text1"/>
          <w:kern w:val="0"/>
          <w:szCs w:val="21"/>
          <w14:textFill>
            <w14:solidFill>
              <w14:schemeClr w14:val="tx1"/>
            </w14:solidFill>
          </w14:textFill>
        </w:rPr>
        <w:t>（3）</w:t>
      </w:r>
      <w:r>
        <w:rPr>
          <w:bCs/>
          <w:color w:val="000000" w:themeColor="text1"/>
          <w:kern w:val="0"/>
          <w:szCs w:val="21"/>
          <w:lang w:eastAsia="zh-Hans"/>
          <w14:textFill>
            <w14:solidFill>
              <w14:schemeClr w14:val="tx1"/>
            </w14:solidFill>
          </w14:textFill>
        </w:rPr>
        <w:t xml:space="preserve">An </w:t>
      </w:r>
      <w:r>
        <w:rPr>
          <w:bCs/>
          <w:color w:val="000000" w:themeColor="text1"/>
          <w:kern w:val="0"/>
          <w:szCs w:val="21"/>
          <w14:textFill>
            <w14:solidFill>
              <w14:schemeClr w14:val="tx1"/>
            </w14:solidFill>
          </w14:textFill>
        </w:rPr>
        <w:t>Introduction to Agricultural Engineering. Barbara June Dinampo. Arcler Education Inc, 2016</w:t>
      </w:r>
      <w:r>
        <w:rPr>
          <w:bCs/>
          <w:color w:val="000000" w:themeColor="text1"/>
          <w:kern w:val="0"/>
          <w:szCs w:val="21"/>
          <w:lang w:eastAsia="zh-Hans"/>
          <w14:textFill>
            <w14:solidFill>
              <w14:schemeClr w14:val="tx1"/>
            </w14:solidFill>
          </w14:textFill>
        </w:rPr>
        <w:t>年</w:t>
      </w:r>
    </w:p>
    <w:p>
      <w:pPr>
        <w:widowControl/>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3.推荐网站（线上资源）：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lang w:eastAsia="zh-Hans"/>
          <w14:textFill>
            <w14:solidFill>
              <w14:schemeClr w14:val="tx1"/>
            </w14:solidFill>
          </w14:textFill>
        </w:rPr>
        <w:t>中国农业工程学会</w:t>
      </w:r>
      <w:r>
        <w:rPr>
          <w:color w:val="000000" w:themeColor="text1"/>
          <w:szCs w:val="21"/>
          <w14:textFill>
            <w14:solidFill>
              <w14:schemeClr w14:val="tx1"/>
            </w14:solidFill>
          </w14:textFill>
        </w:rPr>
        <w:t>，http://www.csae.org.cn</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lang w:eastAsia="zh-Hans"/>
          <w14:textFill>
            <w14:solidFill>
              <w14:schemeClr w14:val="tx1"/>
            </w14:solidFill>
          </w14:textFill>
        </w:rPr>
        <w:t>学堂在线</w:t>
      </w:r>
      <w:r>
        <w:rPr>
          <w:color w:val="000000" w:themeColor="text1"/>
          <w:szCs w:val="21"/>
          <w14:textFill>
            <w14:solidFill>
              <w14:schemeClr w14:val="tx1"/>
            </w14:solidFill>
          </w14:textFill>
        </w:rPr>
        <w:t>，https://www.xuetangx.com/course/cau08231001551/7755485</w:t>
      </w:r>
    </w:p>
    <w:p>
      <w:pPr>
        <w:widowControl/>
        <w:adjustRightInd w:val="0"/>
        <w:snapToGrid w:val="0"/>
        <w:spacing w:line="360" w:lineRule="auto"/>
        <w:ind w:left="1050" w:leftChars="200" w:hanging="630" w:hangingChars="3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w:t>
      </w:r>
      <w:r>
        <w:rPr>
          <w:color w:val="000000" w:themeColor="text1"/>
          <w:kern w:val="0"/>
          <w:lang w:eastAsia="zh-Hans"/>
          <w14:textFill>
            <w14:solidFill>
              <w14:schemeClr w14:val="tx1"/>
            </w14:solidFill>
          </w14:textFill>
        </w:rPr>
        <w:t>农业生物环境与能源工程专业英语（外文专著阅读）https://gradjx.cau.edu.cn/meol/jpk/course/layout/newpage/index.jsp?courseId=11461</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lang w:eastAsia="zh-Hans"/>
          <w14:textFill>
            <w14:solidFill>
              <w14:schemeClr w14:val="tx1"/>
            </w14:solidFill>
          </w14:textFill>
        </w:rPr>
        <w:t>七</w:t>
      </w:r>
      <w:r>
        <w:rPr>
          <w:b/>
          <w:bCs/>
          <w:color w:val="000000" w:themeColor="text1"/>
          <w:kern w:val="0"/>
          <w:szCs w:val="21"/>
          <w14:textFill>
            <w14:solidFill>
              <w14:schemeClr w14:val="tx1"/>
            </w14:solidFill>
          </w14:textFill>
        </w:rPr>
        <w:t>、教学条件</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课程实施要求多媒体，教学网络，教学实验室，教师应具备丰富的相关专业知识与教学经验。</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lang w:eastAsia="zh-Hans"/>
          <w14:textFill>
            <w14:solidFill>
              <w14:schemeClr w14:val="tx1"/>
            </w14:solidFill>
          </w14:textFill>
        </w:rPr>
        <w:t>八</w:t>
      </w:r>
      <w:r>
        <w:rPr>
          <w:b/>
          <w:bCs/>
          <w:color w:val="000000" w:themeColor="text1"/>
          <w:kern w:val="0"/>
          <w:szCs w:val="21"/>
          <w14:textFill>
            <w14:solidFill>
              <w14:schemeClr w14:val="tx1"/>
            </w14:solidFill>
          </w14:textFill>
        </w:rPr>
        <w:t>、教学考核评价</w:t>
      </w:r>
    </w:p>
    <w:p>
      <w:pPr>
        <w:widowControl/>
        <w:adjustRightInd w:val="0"/>
        <w:snapToGrid w:val="0"/>
        <w:spacing w:line="360" w:lineRule="auto"/>
        <w:ind w:firstLine="420"/>
        <w:jc w:val="left"/>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过程性评价：</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（1）</w:t>
      </w:r>
      <w:r>
        <w:rPr>
          <w:color w:val="000000" w:themeColor="text1"/>
          <w14:textFill>
            <w14:solidFill>
              <w14:schemeClr w14:val="tx1"/>
            </w14:solidFill>
          </w14:textFill>
        </w:rPr>
        <w:t>课堂表现</w:t>
      </w:r>
      <w:r>
        <w:rPr>
          <w:bCs/>
          <w:color w:val="000000" w:themeColor="text1"/>
          <w:kern w:val="0"/>
          <w14:textFill>
            <w14:solidFill>
              <w14:schemeClr w14:val="tx1"/>
            </w14:solidFill>
          </w14:textFill>
        </w:rPr>
        <w:t xml:space="preserve">（20%）：包括课堂签到情况、上课状态、回答问题情况等。           </w:t>
      </w:r>
    </w:p>
    <w:p>
      <w:pPr>
        <w:widowControl/>
        <w:adjustRightInd w:val="0"/>
        <w:snapToGrid w:val="0"/>
        <w:spacing w:line="360" w:lineRule="auto"/>
        <w:ind w:firstLine="420" w:firstLineChars="200"/>
        <w:jc w:val="left"/>
        <w:rPr>
          <w:bCs/>
          <w:color w:val="000000" w:themeColor="text1"/>
          <w:kern w:val="0"/>
          <w:lang w:eastAsia="zh-Hans"/>
          <w14:textFill>
            <w14:solidFill>
              <w14:schemeClr w14:val="tx1"/>
            </w14:solidFill>
          </w14:textFill>
        </w:rPr>
      </w:pPr>
      <w:r>
        <w:rPr>
          <w:bCs/>
          <w:color w:val="000000" w:themeColor="text1"/>
          <w:kern w:val="0"/>
          <w14:textFill>
            <w14:solidFill>
              <w14:schemeClr w14:val="tx1"/>
            </w14:solidFill>
          </w14:textFill>
        </w:rPr>
        <w:t>（2）</w:t>
      </w:r>
      <w:r>
        <w:rPr>
          <w:color w:val="000000" w:themeColor="text1"/>
          <w:lang w:eastAsia="zh-Hans"/>
          <w14:textFill>
            <w14:solidFill>
              <w14:schemeClr w14:val="tx1"/>
            </w14:solidFill>
          </w14:textFill>
        </w:rPr>
        <w:t>课后作业</w:t>
      </w:r>
      <w:r>
        <w:rPr>
          <w:bCs/>
          <w:color w:val="000000" w:themeColor="text1"/>
          <w:kern w:val="0"/>
          <w14:textFill>
            <w14:solidFill>
              <w14:schemeClr w14:val="tx1"/>
            </w14:solidFill>
          </w14:textFill>
        </w:rPr>
        <w:t>（20%）：</w:t>
      </w:r>
      <w:r>
        <w:rPr>
          <w:bCs/>
          <w:color w:val="000000" w:themeColor="text1"/>
          <w:kern w:val="0"/>
          <w:lang w:eastAsia="zh-Hans"/>
          <w14:textFill>
            <w14:solidFill>
              <w14:schemeClr w14:val="tx1"/>
            </w14:solidFill>
          </w14:textFill>
        </w:rPr>
        <w:t>布置作业的完成情况等。</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（3）</w:t>
      </w:r>
      <w:r>
        <w:rPr>
          <w:bCs/>
          <w:color w:val="000000" w:themeColor="text1"/>
          <w:kern w:val="0"/>
          <w:lang w:eastAsia="zh-Hans"/>
          <w14:textFill>
            <w14:solidFill>
              <w14:schemeClr w14:val="tx1"/>
            </w14:solidFill>
          </w14:textFill>
        </w:rPr>
        <w:t>小组学习讨论</w:t>
      </w:r>
      <w:r>
        <w:rPr>
          <w:bCs/>
          <w:color w:val="000000" w:themeColor="text1"/>
          <w:kern w:val="0"/>
          <w14:textFill>
            <w14:solidFill>
              <w14:schemeClr w14:val="tx1"/>
            </w14:solidFill>
          </w14:textFill>
        </w:rPr>
        <w:t>（30%）</w:t>
      </w:r>
      <w:r>
        <w:rPr>
          <w:bCs/>
          <w:color w:val="000000" w:themeColor="text1"/>
          <w:kern w:val="0"/>
          <w:lang w:eastAsia="zh-Hans"/>
          <w14:textFill>
            <w14:solidFill>
              <w14:schemeClr w14:val="tx1"/>
            </w14:solidFill>
          </w14:textFill>
        </w:rPr>
        <w:t>：考核案例教学过程及小组协作展示效果，</w:t>
      </w:r>
      <w:r>
        <w:rPr>
          <w:bCs/>
          <w:color w:val="000000" w:themeColor="text1"/>
          <w:kern w:val="0"/>
          <w14:textFill>
            <w14:solidFill>
              <w14:schemeClr w14:val="tx1"/>
            </w14:solidFill>
          </w14:textFill>
        </w:rPr>
        <w:t>包括参与科学</w:t>
      </w:r>
      <w:r>
        <w:rPr>
          <w:color w:val="000000" w:themeColor="text1"/>
          <w14:textFill>
            <w14:solidFill>
              <w14:schemeClr w14:val="tx1"/>
            </w14:solidFill>
          </w14:textFill>
        </w:rPr>
        <w:t>研究、专业知识探讨、PPT制作、论文撰写、单元测验、单元作业等</w:t>
      </w:r>
      <w:r>
        <w:rPr>
          <w:bCs/>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bCs/>
          <w:color w:val="000000" w:themeColor="text1"/>
          <w:kern w:val="0"/>
          <w14:textFill>
            <w14:solidFill>
              <w14:schemeClr w14:val="tx1"/>
            </w14:solidFill>
          </w14:textFill>
        </w:rPr>
        <w:t>（4）</w:t>
      </w:r>
      <w:r>
        <w:rPr>
          <w:color w:val="000000" w:themeColor="text1"/>
          <w14:textFill>
            <w14:solidFill>
              <w14:schemeClr w14:val="tx1"/>
            </w14:solidFill>
          </w14:textFill>
        </w:rPr>
        <w:t>综合测评</w:t>
      </w:r>
      <w:r>
        <w:rPr>
          <w:bCs/>
          <w:color w:val="000000" w:themeColor="text1"/>
          <w:kern w:val="0"/>
          <w14:textFill>
            <w14:solidFill>
              <w14:schemeClr w14:val="tx1"/>
            </w14:solidFill>
          </w14:textFill>
        </w:rPr>
        <w:t>（30%）：</w:t>
      </w:r>
      <w:r>
        <w:rPr>
          <w:bCs/>
          <w:color w:val="000000" w:themeColor="text1"/>
          <w:kern w:val="0"/>
          <w:lang w:eastAsia="zh-Hans"/>
          <w14:textFill>
            <w14:solidFill>
              <w14:schemeClr w14:val="tx1"/>
            </w14:solidFill>
          </w14:textFill>
        </w:rPr>
        <w:t>课程结束后，以英译汉、汉译英、英文协作等形式对学习内容的综合考察。</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rPr>
      </w:pPr>
      <w:bookmarkStart w:id="168" w:name="_Toc139207185"/>
      <w:bookmarkStart w:id="169" w:name="_Toc40804689"/>
      <w:r>
        <w:rPr>
          <w:rFonts w:ascii="Times New Roman" w:hAnsi="Times New Roman" w:eastAsia="宋体" w:cs="Times New Roman"/>
        </w:rPr>
        <w:t>能源技术经济学</w:t>
      </w:r>
      <w:bookmarkEnd w:id="168"/>
      <w:bookmarkEnd w:id="169"/>
    </w:p>
    <w:p>
      <w:pPr>
        <w:adjustRightInd w:val="0"/>
        <w:snapToGrid w:val="0"/>
        <w:spacing w:line="360" w:lineRule="auto"/>
        <w:jc w:val="center"/>
        <w:rPr>
          <w:sz w:val="24"/>
        </w:rPr>
      </w:pPr>
      <w:r>
        <w:rPr>
          <w:sz w:val="24"/>
        </w:rPr>
        <w:t>（Technological Economics of Energy）</w:t>
      </w:r>
    </w:p>
    <w:p>
      <w:pPr>
        <w:adjustRightInd w:val="0"/>
        <w:snapToGrid w:val="0"/>
        <w:spacing w:line="360" w:lineRule="auto"/>
        <w:jc w:val="center"/>
        <w:rPr>
          <w:b/>
        </w:rPr>
      </w:pPr>
    </w:p>
    <w:p>
      <w:pPr>
        <w:adjustRightInd w:val="0"/>
        <w:snapToGrid w:val="0"/>
        <w:spacing w:line="360" w:lineRule="auto"/>
        <w:jc w:val="center"/>
        <w:rPr>
          <w:b/>
        </w:rPr>
      </w:pPr>
      <w:r>
        <w:rPr>
          <w:b/>
        </w:rPr>
        <w:t>课程基本信息</w:t>
      </w:r>
    </w:p>
    <w:tbl>
      <w:tblPr>
        <w:tblStyle w:val="22"/>
        <w:tblW w:w="50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8"/>
        <w:gridCol w:w="2649"/>
        <w:gridCol w:w="3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pct"/>
          </w:tcPr>
          <w:p>
            <w:pPr>
              <w:adjustRightInd w:val="0"/>
              <w:snapToGrid w:val="0"/>
              <w:spacing w:line="360" w:lineRule="auto"/>
              <w:rPr>
                <w:b/>
                <w:bCs/>
                <w:kern w:val="0"/>
                <w:sz w:val="20"/>
              </w:rPr>
            </w:pPr>
            <w:r>
              <w:rPr>
                <w:b/>
                <w:bCs/>
                <w:kern w:val="0"/>
                <w:sz w:val="20"/>
              </w:rPr>
              <w:t>课程编号：</w:t>
            </w:r>
            <w:r>
              <w:rPr>
                <w:kern w:val="0"/>
                <w:sz w:val="20"/>
              </w:rPr>
              <w:t>04021275</w:t>
            </w:r>
          </w:p>
        </w:tc>
        <w:tc>
          <w:tcPr>
            <w:tcW w:w="1425" w:type="pct"/>
          </w:tcPr>
          <w:p>
            <w:pPr>
              <w:adjustRightInd w:val="0"/>
              <w:snapToGrid w:val="0"/>
              <w:spacing w:line="360" w:lineRule="auto"/>
              <w:rPr>
                <w:b/>
                <w:bCs/>
                <w:kern w:val="0"/>
                <w:sz w:val="20"/>
              </w:rPr>
            </w:pPr>
            <w:r>
              <w:rPr>
                <w:b/>
                <w:bCs/>
                <w:kern w:val="0"/>
                <w:sz w:val="20"/>
              </w:rPr>
              <w:t>课程总学时：</w:t>
            </w:r>
            <w:r>
              <w:rPr>
                <w:kern w:val="0"/>
                <w:sz w:val="20"/>
              </w:rPr>
              <w:t>16</w:t>
            </w:r>
          </w:p>
        </w:tc>
        <w:tc>
          <w:tcPr>
            <w:tcW w:w="1940" w:type="pct"/>
          </w:tcPr>
          <w:p>
            <w:pPr>
              <w:adjustRightInd w:val="0"/>
              <w:snapToGrid w:val="0"/>
              <w:spacing w:line="360" w:lineRule="auto"/>
              <w:rPr>
                <w:b/>
                <w:bCs/>
                <w:kern w:val="0"/>
                <w:sz w:val="20"/>
              </w:rPr>
            </w:pPr>
            <w:r>
              <w:rPr>
                <w:b/>
                <w:bCs/>
                <w:kern w:val="0"/>
                <w:sz w:val="20"/>
              </w:rPr>
              <w:t>实验学时：</w:t>
            </w:r>
            <w:r>
              <w:rPr>
                <w:kern w:val="0"/>
                <w:sz w:val="20"/>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pct"/>
          </w:tcPr>
          <w:p>
            <w:pPr>
              <w:adjustRightInd w:val="0"/>
              <w:snapToGrid w:val="0"/>
              <w:spacing w:line="360" w:lineRule="auto"/>
              <w:rPr>
                <w:b/>
                <w:bCs/>
                <w:kern w:val="0"/>
                <w:sz w:val="20"/>
              </w:rPr>
            </w:pPr>
            <w:r>
              <w:rPr>
                <w:b/>
                <w:bCs/>
                <w:kern w:val="0"/>
                <w:sz w:val="20"/>
              </w:rPr>
              <w:t>课程性质：</w:t>
            </w:r>
            <w:r>
              <w:rPr>
                <w:kern w:val="0"/>
                <w:sz w:val="20"/>
              </w:rPr>
              <w:t>必修</w:t>
            </w:r>
          </w:p>
        </w:tc>
        <w:tc>
          <w:tcPr>
            <w:tcW w:w="1425" w:type="pct"/>
          </w:tcPr>
          <w:p>
            <w:pPr>
              <w:adjustRightInd w:val="0"/>
              <w:snapToGrid w:val="0"/>
              <w:spacing w:line="360" w:lineRule="auto"/>
              <w:rPr>
                <w:b/>
                <w:bCs/>
                <w:kern w:val="0"/>
                <w:sz w:val="20"/>
              </w:rPr>
            </w:pPr>
            <w:r>
              <w:rPr>
                <w:b/>
                <w:kern w:val="0"/>
                <w:sz w:val="20"/>
              </w:rPr>
              <w:t xml:space="preserve">课程属性: </w:t>
            </w:r>
            <w:r>
              <w:rPr>
                <w:kern w:val="0"/>
                <w:sz w:val="20"/>
              </w:rPr>
              <w:t>专业类</w:t>
            </w:r>
          </w:p>
        </w:tc>
        <w:tc>
          <w:tcPr>
            <w:tcW w:w="1940" w:type="pct"/>
          </w:tcPr>
          <w:p>
            <w:pPr>
              <w:adjustRightInd w:val="0"/>
              <w:snapToGrid w:val="0"/>
              <w:spacing w:line="360" w:lineRule="auto"/>
              <w:rPr>
                <w:b/>
                <w:bCs/>
                <w:kern w:val="0"/>
                <w:sz w:val="20"/>
              </w:rPr>
            </w:pPr>
            <w:r>
              <w:rPr>
                <w:b/>
                <w:bCs/>
                <w:kern w:val="0"/>
                <w:sz w:val="20"/>
              </w:rPr>
              <w:t>开设学期</w:t>
            </w:r>
            <w:r>
              <w:rPr>
                <w:b/>
                <w:bCs/>
                <w:szCs w:val="21"/>
              </w:rPr>
              <w:t>：第</w:t>
            </w:r>
            <w:r>
              <w:rPr>
                <w:kern w:val="0"/>
                <w:sz w:val="20"/>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pct"/>
          </w:tcPr>
          <w:p>
            <w:pPr>
              <w:adjustRightInd w:val="0"/>
              <w:snapToGrid w:val="0"/>
              <w:spacing w:line="360" w:lineRule="auto"/>
              <w:rPr>
                <w:b/>
                <w:bCs/>
                <w:kern w:val="0"/>
                <w:sz w:val="20"/>
              </w:rPr>
            </w:pPr>
            <w:r>
              <w:rPr>
                <w:b/>
                <w:bCs/>
                <w:kern w:val="0"/>
                <w:sz w:val="20"/>
              </w:rPr>
              <w:t>课程负责人：</w:t>
            </w:r>
            <w:r>
              <w:rPr>
                <w:kern w:val="0"/>
                <w:sz w:val="20"/>
              </w:rPr>
              <w:t>岳建芝</w:t>
            </w:r>
          </w:p>
        </w:tc>
        <w:tc>
          <w:tcPr>
            <w:tcW w:w="1425" w:type="pct"/>
          </w:tcPr>
          <w:p>
            <w:pPr>
              <w:adjustRightInd w:val="0"/>
              <w:snapToGrid w:val="0"/>
              <w:spacing w:line="360" w:lineRule="auto"/>
              <w:rPr>
                <w:b/>
                <w:bCs/>
                <w:kern w:val="0"/>
                <w:sz w:val="20"/>
              </w:rPr>
            </w:pPr>
            <w:r>
              <w:rPr>
                <w:b/>
                <w:bCs/>
                <w:kern w:val="0"/>
                <w:sz w:val="20"/>
              </w:rPr>
              <w:t>课程团队：</w:t>
            </w:r>
            <w:r>
              <w:rPr>
                <w:kern w:val="0"/>
                <w:sz w:val="20"/>
              </w:rPr>
              <w:t>岳建芝</w:t>
            </w:r>
          </w:p>
        </w:tc>
        <w:tc>
          <w:tcPr>
            <w:tcW w:w="1940" w:type="pct"/>
          </w:tcPr>
          <w:p>
            <w:pPr>
              <w:adjustRightInd w:val="0"/>
              <w:snapToGrid w:val="0"/>
              <w:spacing w:line="360" w:lineRule="auto"/>
              <w:rPr>
                <w:b/>
                <w:bCs/>
                <w:kern w:val="0"/>
                <w:sz w:val="20"/>
              </w:rPr>
            </w:pPr>
            <w:r>
              <w:rPr>
                <w:b/>
                <w:bCs/>
                <w:kern w:val="0"/>
                <w:sz w:val="20"/>
              </w:rPr>
              <w:t>授课语言：</w:t>
            </w:r>
            <w:r>
              <w:rPr>
                <w:kern w:val="0"/>
                <w:sz w:val="20"/>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kern w:val="0"/>
                <w:sz w:val="20"/>
              </w:rPr>
            </w:pPr>
            <w:r>
              <w:rPr>
                <w:b/>
                <w:bCs/>
                <w:kern w:val="0"/>
                <w:sz w:val="20"/>
              </w:rPr>
              <w:t>适用专业：</w:t>
            </w:r>
            <w:r>
              <w:rPr>
                <w:bCs/>
                <w:kern w:val="0"/>
                <w:sz w:val="20"/>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Cs/>
                <w:kern w:val="0"/>
                <w:sz w:val="20"/>
              </w:rPr>
            </w:pPr>
            <w:r>
              <w:rPr>
                <w:b/>
                <w:bCs/>
                <w:kern w:val="0"/>
                <w:sz w:val="20"/>
              </w:rPr>
              <w:t>对先修的要求：</w:t>
            </w:r>
            <w:r>
              <w:rPr>
                <w:bCs/>
                <w:kern w:val="0"/>
                <w:sz w:val="20"/>
              </w:rPr>
              <w:t>学习过概率统计有关知识，掌握了标准差、离散系数、数学期望值等概念</w:t>
            </w:r>
          </w:p>
          <w:p>
            <w:pPr>
              <w:adjustRightInd w:val="0"/>
              <w:snapToGrid w:val="0"/>
              <w:spacing w:line="360" w:lineRule="auto"/>
              <w:rPr>
                <w:b/>
                <w:bCs/>
                <w:kern w:val="0"/>
                <w:sz w:val="20"/>
              </w:rPr>
            </w:pPr>
            <w:r>
              <w:rPr>
                <w:b/>
                <w:bCs/>
                <w:kern w:val="0"/>
                <w:sz w:val="20"/>
              </w:rPr>
              <w:t>对后续的支撑：</w:t>
            </w:r>
            <w:r>
              <w:rPr>
                <w:bCs/>
                <w:kern w:val="0"/>
                <w:sz w:val="20"/>
              </w:rPr>
              <w:t>可以对工程设计中各种方案进行技术经济分析，给出正确的决策建议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5" w:type="pct"/>
          </w:tcPr>
          <w:p>
            <w:pPr>
              <w:adjustRightInd w:val="0"/>
              <w:snapToGrid w:val="0"/>
              <w:spacing w:line="360" w:lineRule="auto"/>
              <w:rPr>
                <w:b/>
                <w:bCs/>
                <w:kern w:val="0"/>
                <w:sz w:val="20"/>
              </w:rPr>
            </w:pPr>
            <w:r>
              <w:rPr>
                <w:b/>
                <w:bCs/>
                <w:kern w:val="0"/>
                <w:sz w:val="20"/>
              </w:rPr>
              <w:t>主撰人：</w:t>
            </w:r>
            <w:r>
              <w:rPr>
                <w:kern w:val="0"/>
                <w:sz w:val="20"/>
              </w:rPr>
              <w:t>岳建芝</w:t>
            </w:r>
          </w:p>
        </w:tc>
        <w:tc>
          <w:tcPr>
            <w:tcW w:w="1425" w:type="pct"/>
          </w:tcPr>
          <w:p>
            <w:pPr>
              <w:adjustRightInd w:val="0"/>
              <w:snapToGrid w:val="0"/>
              <w:spacing w:line="360" w:lineRule="auto"/>
              <w:rPr>
                <w:b/>
                <w:bCs/>
                <w:kern w:val="0"/>
                <w:sz w:val="20"/>
              </w:rPr>
            </w:pPr>
            <w:r>
              <w:rPr>
                <w:b/>
                <w:bCs/>
                <w:kern w:val="0"/>
                <w:sz w:val="20"/>
              </w:rPr>
              <w:t>审核人：</w:t>
            </w:r>
            <w:r>
              <w:rPr>
                <w:kern w:val="0"/>
                <w:sz w:val="20"/>
              </w:rPr>
              <w:t>贺超</w:t>
            </w:r>
          </w:p>
        </w:tc>
        <w:tc>
          <w:tcPr>
            <w:tcW w:w="1940" w:type="pct"/>
          </w:tcPr>
          <w:p>
            <w:pPr>
              <w:adjustRightInd w:val="0"/>
              <w:snapToGrid w:val="0"/>
              <w:spacing w:line="360" w:lineRule="auto"/>
              <w:rPr>
                <w:b/>
                <w:bCs/>
                <w:kern w:val="0"/>
                <w:sz w:val="20"/>
              </w:rPr>
            </w:pPr>
            <w:r>
              <w:rPr>
                <w:b/>
                <w:bCs/>
                <w:kern w:val="0"/>
                <w:sz w:val="20"/>
              </w:rPr>
              <w:t>大纲制定（修订）日期：</w:t>
            </w:r>
            <w:r>
              <w:rPr>
                <w:kern w:val="0"/>
                <w:sz w:val="20"/>
              </w:rP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adjustRightInd w:val="0"/>
        <w:snapToGrid w:val="0"/>
        <w:spacing w:line="360" w:lineRule="auto"/>
        <w:ind w:firstLine="525" w:firstLineChars="250"/>
      </w:pPr>
      <w:r>
        <w:t>能源技术经济学的教学秉承关注学生进步和发展、关注教学效益、关注可测性和量化、教师具备反思意识的教学理念。</w:t>
      </w:r>
      <w:r>
        <w:rPr>
          <w:kern w:val="0"/>
        </w:rPr>
        <w:t>《能源</w:t>
      </w:r>
      <w:r>
        <w:t>技术经济学</w:t>
      </w:r>
      <w:r>
        <w:rPr>
          <w:kern w:val="0"/>
        </w:rPr>
        <w:t>》</w:t>
      </w:r>
      <w:r>
        <w:t>是一门研究能源技术领域经济问题和经济规律，研究能源技术进步与经济增长之间的相互关系的应用型课程。它包括能源技术经济学的基本理论及其基本理论在项目投资决策分析中的应用。能源技术经济学也是决策论证的科学，是关于方法论的一门应用性学科，实用性很强。本课程是作为农业建筑环境与能源工程专业的必修课，旨在培养学生对具体能源系统进行技术经济论证的能力。使学生在今后在工作中能自觉地从经济角度去考虑技术问题、讲求经济效益。</w:t>
      </w:r>
    </w:p>
    <w:p>
      <w:pPr>
        <w:adjustRightInd w:val="0"/>
        <w:snapToGrid w:val="0"/>
        <w:spacing w:line="360" w:lineRule="auto"/>
        <w:ind w:firstLine="420" w:firstLineChars="200"/>
        <w:rPr>
          <w:b/>
        </w:rPr>
      </w:pPr>
      <w:r>
        <w:rPr>
          <w:kern w:val="0"/>
        </w:rPr>
        <w:t>《能源</w:t>
      </w:r>
      <w:r>
        <w:t>技术经济学</w:t>
      </w:r>
      <w:r>
        <w:rPr>
          <w:kern w:val="0"/>
        </w:rPr>
        <w:t>》</w:t>
      </w:r>
      <w:r>
        <w:t>的任务是使工科大学生掌握必要的技术经济学基本方法，培养学生在能源领域的实践中利用其技术经济的方法分析问题和解决问题的能力，为学生以后在工程技术领域的经济决策提供科学依据并获得满意的经济效益。</w:t>
      </w:r>
    </w:p>
    <w:p>
      <w:pPr>
        <w:widowControl/>
        <w:adjustRightInd w:val="0"/>
        <w:snapToGrid w:val="0"/>
        <w:spacing w:line="360" w:lineRule="auto"/>
        <w:jc w:val="left"/>
        <w:rPr>
          <w:kern w:val="0"/>
        </w:rPr>
      </w:pPr>
      <w:r>
        <w:rPr>
          <w:b/>
          <w:bCs/>
          <w:kern w:val="0"/>
        </w:rPr>
        <w:t>二、课程教学的基本要求</w:t>
      </w:r>
    </w:p>
    <w:p>
      <w:pPr>
        <w:adjustRightInd w:val="0"/>
        <w:snapToGrid w:val="0"/>
        <w:spacing w:line="360" w:lineRule="auto"/>
        <w:ind w:firstLine="525" w:firstLineChars="250"/>
        <w:rPr>
          <w:kern w:val="0"/>
        </w:rPr>
      </w:pPr>
      <w:r>
        <w:t>能源技术经济的教学重点放到其经济方法的应用上。具体说，通过该课程学习，能具备技术经济分析的思维方法；掌握技术经济学的基本原理和基本方法，包括技术经济效果原理、可比原理、资金时间价值原理、优化原理、经济效果评价与择优方法、项目财务评价与经济评价方法、价值工程方法、投资风险分析等；能运用技术学的基本原理和基本方法对能源工程项目及其它能源技术活动进行技术经济分析与评价选优。</w:t>
      </w:r>
    </w:p>
    <w:p>
      <w:pPr>
        <w:widowControl/>
        <w:adjustRightInd w:val="0"/>
        <w:snapToGrid w:val="0"/>
        <w:spacing w:line="360" w:lineRule="auto"/>
        <w:jc w:val="left"/>
        <w:rPr>
          <w:b/>
          <w:bCs/>
          <w:kern w:val="0"/>
        </w:rPr>
      </w:pPr>
      <w:r>
        <w:rPr>
          <w:kern w:val="0"/>
        </w:rPr>
        <w:t xml:space="preserve"> </w:t>
      </w:r>
      <w:r>
        <w:rPr>
          <w:b/>
          <w:bCs/>
          <w:kern w:val="0"/>
        </w:rPr>
        <w:t>三、课程的教学设计</w:t>
      </w:r>
    </w:p>
    <w:p>
      <w:pPr>
        <w:adjustRightInd w:val="0"/>
        <w:snapToGrid w:val="0"/>
        <w:spacing w:line="360" w:lineRule="auto"/>
        <w:ind w:firstLine="420" w:firstLineChars="200"/>
        <w:rPr>
          <w:bCs/>
          <w:kern w:val="0"/>
        </w:rPr>
      </w:pPr>
      <w:r>
        <w:rPr>
          <w:bCs/>
          <w:kern w:val="0"/>
        </w:rPr>
        <w:t>1.教学设计说明</w:t>
      </w:r>
    </w:p>
    <w:p>
      <w:pPr>
        <w:adjustRightInd w:val="0"/>
        <w:snapToGrid w:val="0"/>
        <w:spacing w:line="360" w:lineRule="auto"/>
        <w:ind w:firstLine="420" w:firstLineChars="200"/>
      </w:pPr>
      <w:r>
        <w:t>能源技术经济学教学方式采用课堂讲授。授课方式采用板书和多媒体结合，也会在总结课中插入翻转课堂，理论教学中根据内容模块采用教授式、问题探究式、练习讨论式和案例法等教学方法。</w:t>
      </w:r>
    </w:p>
    <w:p>
      <w:pPr>
        <w:adjustRightInd w:val="0"/>
        <w:snapToGrid w:val="0"/>
        <w:spacing w:line="360" w:lineRule="auto"/>
        <w:ind w:firstLine="420" w:firstLineChars="200"/>
        <w:rPr>
          <w:bCs/>
          <w:color w:val="0000FF"/>
          <w:kern w:val="0"/>
        </w:rPr>
      </w:pPr>
      <w:r>
        <w:rPr>
          <w:bCs/>
          <w:kern w:val="0"/>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65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序号</w:t>
            </w:r>
          </w:p>
        </w:tc>
        <w:tc>
          <w:tcPr>
            <w:tcW w:w="665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课程目标</w:t>
            </w:r>
          </w:p>
        </w:tc>
        <w:tc>
          <w:tcPr>
            <w:tcW w:w="124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ind w:firstLine="361"/>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1</w:t>
            </w:r>
          </w:p>
        </w:tc>
        <w:tc>
          <w:tcPr>
            <w:tcW w:w="6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left"/>
              <w:rPr>
                <w:sz w:val="18"/>
                <w:szCs w:val="18"/>
              </w:rPr>
            </w:pPr>
            <w:r>
              <w:rPr>
                <w:sz w:val="18"/>
                <w:szCs w:val="18"/>
              </w:rPr>
              <w:t>通过课程学习，使学生理解技术经济活动要素的构成及经济系统的构成。</w:t>
            </w: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color w:val="0000FF"/>
                <w:sz w:val="18"/>
                <w:szCs w:val="18"/>
              </w:rPr>
            </w:pPr>
            <w:r>
              <w:rPr>
                <w:sz w:val="18"/>
                <w:szCs w:val="18"/>
              </w:rPr>
              <w:t>1 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2</w:t>
            </w:r>
          </w:p>
        </w:tc>
        <w:tc>
          <w:tcPr>
            <w:tcW w:w="6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left"/>
              <w:rPr>
                <w:color w:val="0000FF"/>
                <w:sz w:val="18"/>
                <w:szCs w:val="18"/>
                <w:highlight w:val="yellow"/>
              </w:rPr>
            </w:pPr>
            <w:r>
              <w:rPr>
                <w:sz w:val="18"/>
                <w:szCs w:val="18"/>
              </w:rPr>
              <w:t>使学生能够选择合适的经济指标去评价分析工程中各种技术方案的优劣。</w:t>
            </w: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color w:val="0000FF"/>
                <w:sz w:val="18"/>
                <w:szCs w:val="18"/>
              </w:rPr>
            </w:pPr>
            <w:r>
              <w:rPr>
                <w:sz w:val="18"/>
                <w:szCs w:val="18"/>
              </w:rPr>
              <w:t>2.环境和可持续发展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sz w:val="18"/>
                <w:szCs w:val="18"/>
              </w:rPr>
            </w:pPr>
            <w:r>
              <w:rPr>
                <w:sz w:val="18"/>
                <w:szCs w:val="18"/>
              </w:rPr>
              <w:t>3</w:t>
            </w:r>
          </w:p>
        </w:tc>
        <w:tc>
          <w:tcPr>
            <w:tcW w:w="6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left"/>
              <w:rPr>
                <w:color w:val="0000FF"/>
                <w:sz w:val="18"/>
                <w:szCs w:val="18"/>
              </w:rPr>
            </w:pPr>
            <w:r>
              <w:rPr>
                <w:sz w:val="18"/>
                <w:szCs w:val="18"/>
              </w:rPr>
              <w:t>使学生初步具备对工程项目方案进行可行性评估和项目管理的能力。</w:t>
            </w: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jc w:val="center"/>
              <w:rPr>
                <w:color w:val="0000FF"/>
                <w:sz w:val="18"/>
                <w:szCs w:val="18"/>
              </w:rPr>
            </w:pPr>
            <w:r>
              <w:rPr>
                <w:sz w:val="18"/>
                <w:szCs w:val="18"/>
              </w:rPr>
              <w:t>3项目管理</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b/>
          <w:bCs/>
          <w:kern w:val="0"/>
        </w:rPr>
      </w:pPr>
      <w:r>
        <w:rPr>
          <w:b/>
          <w:bCs/>
          <w:kern w:val="0"/>
        </w:rPr>
        <w:t xml:space="preserve">四、理论教学内容及学时分配（16学时） </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r>
              <w:rPr>
                <w:b/>
                <w:bCs/>
                <w:kern w:val="0"/>
              </w:rPr>
              <w:t>第一章 绪论</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rPr>
            </w:pPr>
            <w:r>
              <w:rPr>
                <w:b/>
                <w:bCs/>
                <w:kern w:val="0"/>
              </w:rPr>
              <w:t>学时数：2</w:t>
            </w:r>
          </w:p>
        </w:tc>
      </w:tr>
    </w:tbl>
    <w:p>
      <w:pPr>
        <w:widowControl/>
        <w:adjustRightInd w:val="0"/>
        <w:snapToGrid w:val="0"/>
        <w:spacing w:line="360" w:lineRule="auto"/>
        <w:jc w:val="right"/>
        <w:rPr>
          <w:b/>
          <w:bCs/>
          <w:kern w:val="0"/>
        </w:rPr>
      </w:pPr>
    </w:p>
    <w:p>
      <w:pPr>
        <w:widowControl/>
        <w:adjustRightInd w:val="0"/>
        <w:snapToGrid w:val="0"/>
        <w:spacing w:line="360" w:lineRule="auto"/>
        <w:rPr>
          <w:kern w:val="0"/>
        </w:rPr>
      </w:pPr>
      <w:r>
        <w:rPr>
          <w:b/>
          <w:bCs/>
        </w:rPr>
        <w:t>教学目的：</w:t>
      </w:r>
      <w:r>
        <w:rPr>
          <w:bCs/>
        </w:rPr>
        <w:t>初步了解能源技术经济学的研究对象和学科性质</w:t>
      </w:r>
    </w:p>
    <w:p>
      <w:pPr>
        <w:widowControl/>
        <w:adjustRightInd w:val="0"/>
        <w:snapToGrid w:val="0"/>
        <w:spacing w:line="360" w:lineRule="auto"/>
        <w:rPr>
          <w:bCs/>
          <w:kern w:val="0"/>
        </w:rPr>
      </w:pPr>
      <w:r>
        <w:rPr>
          <w:b/>
          <w:bCs/>
        </w:rPr>
        <w:t>教学重点和难点：</w:t>
      </w:r>
      <w:r>
        <w:rPr>
          <w:b/>
          <w:bCs/>
          <w:kern w:val="0"/>
        </w:rPr>
        <w:t xml:space="preserve"> </w:t>
      </w:r>
      <w:r>
        <w:rPr>
          <w:bCs/>
          <w:kern w:val="0"/>
        </w:rPr>
        <w:t>让学生了解学习技术经济学的重要性</w:t>
      </w:r>
    </w:p>
    <w:p>
      <w:pPr>
        <w:widowControl/>
        <w:adjustRightInd w:val="0"/>
        <w:snapToGrid w:val="0"/>
        <w:spacing w:line="360" w:lineRule="auto"/>
      </w:pPr>
      <w:r>
        <w:rPr>
          <w:b/>
          <w:bCs/>
        </w:rPr>
        <w:t>主要教学内容及要求：</w:t>
      </w:r>
      <w:r>
        <w:t>本章讲述技术与经济的关系、能源技术经济学的研究对象、技术经济分析的一般过程、技术经济的发展历史，以及为什么工科学生也要学习技术经济学。</w:t>
      </w:r>
    </w:p>
    <w:p>
      <w:pPr>
        <w:widowControl/>
        <w:adjustRightInd w:val="0"/>
        <w:snapToGrid w:val="0"/>
        <w:spacing w:line="360" w:lineRule="auto"/>
      </w:pPr>
      <w:r>
        <w:rPr>
          <w:b/>
          <w:bCs/>
        </w:rPr>
        <w:t>教学组织与实施：</w:t>
      </w:r>
      <w:r>
        <w:rPr>
          <w:bCs/>
        </w:rPr>
        <w:t>本章内容次用多媒体课堂讲授，根据内容采用问题探究式的教学方法。</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r>
              <w:rPr>
                <w:b/>
                <w:bCs/>
                <w:kern w:val="0"/>
              </w:rPr>
              <w:t>第二章  经济评价基本要素</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rPr>
            </w:pPr>
            <w:r>
              <w:rPr>
                <w:b/>
                <w:bCs/>
                <w:kern w:val="0"/>
              </w:rPr>
              <w:t>学时数：4</w:t>
            </w:r>
          </w:p>
        </w:tc>
      </w:tr>
    </w:tbl>
    <w:p>
      <w:pPr>
        <w:widowControl/>
        <w:adjustRightInd w:val="0"/>
        <w:snapToGrid w:val="0"/>
        <w:spacing w:line="360" w:lineRule="auto"/>
        <w:jc w:val="right"/>
        <w:rPr>
          <w:kern w:val="0"/>
        </w:rPr>
      </w:pPr>
      <w:r>
        <w:rPr>
          <w:b/>
          <w:bCs/>
          <w:kern w:val="0"/>
        </w:rPr>
        <w:t xml:space="preserve">                </w:t>
      </w:r>
    </w:p>
    <w:p>
      <w:pPr>
        <w:widowControl/>
        <w:adjustRightInd w:val="0"/>
        <w:snapToGrid w:val="0"/>
        <w:spacing w:line="360" w:lineRule="auto"/>
        <w:rPr>
          <w:kern w:val="0"/>
        </w:rPr>
      </w:pPr>
      <w:r>
        <w:rPr>
          <w:b/>
          <w:bCs/>
        </w:rPr>
        <w:t>教学目的：</w:t>
      </w:r>
      <w:r>
        <w:rPr>
          <w:kern w:val="0"/>
        </w:rPr>
        <w:t>本章全面介绍技术经济分析的各种基本要素，为准确计算建设方案的各种资源投入量和科学进行经济效果定量分析奠定技术。</w:t>
      </w:r>
    </w:p>
    <w:p>
      <w:pPr>
        <w:widowControl/>
        <w:adjustRightInd w:val="0"/>
        <w:snapToGrid w:val="0"/>
        <w:spacing w:line="360" w:lineRule="auto"/>
        <w:rPr>
          <w:b/>
          <w:bCs/>
          <w:kern w:val="0"/>
        </w:rPr>
      </w:pPr>
      <w:r>
        <w:rPr>
          <w:b/>
          <w:bCs/>
        </w:rPr>
        <w:t>教学重点和难点：</w:t>
      </w:r>
      <w:r>
        <w:rPr>
          <w:kern w:val="0"/>
        </w:rPr>
        <w:t>经济效果的概念；经济效果三种表达方式；投资、成本、利润等基本概念和计算口径；资金时间价值内涵；资金等值计算；</w:t>
      </w:r>
    </w:p>
    <w:p>
      <w:pPr>
        <w:widowControl/>
        <w:adjustRightInd w:val="0"/>
        <w:snapToGrid w:val="0"/>
        <w:spacing w:line="360" w:lineRule="auto"/>
        <w:rPr>
          <w:b/>
          <w:bCs/>
        </w:rPr>
      </w:pPr>
      <w:r>
        <w:rPr>
          <w:b/>
          <w:bCs/>
        </w:rPr>
        <w:t>主要教学内容及要求：</w:t>
      </w:r>
    </w:p>
    <w:p>
      <w:pPr>
        <w:widowControl/>
        <w:adjustRightInd w:val="0"/>
        <w:snapToGrid w:val="0"/>
        <w:spacing w:line="360" w:lineRule="auto"/>
        <w:ind w:firstLine="420" w:firstLineChars="200"/>
      </w:pPr>
      <w:r>
        <w:t>了解：税收和税金</w:t>
      </w:r>
    </w:p>
    <w:p>
      <w:pPr>
        <w:widowControl/>
        <w:adjustRightInd w:val="0"/>
        <w:snapToGrid w:val="0"/>
        <w:spacing w:line="360" w:lineRule="auto"/>
        <w:ind w:firstLine="420" w:firstLineChars="200"/>
      </w:pPr>
      <w:r>
        <w:t>理解：经济效果、投资的概念和构成，投资估算，会计成本、经济成本、经营成本，利润</w:t>
      </w:r>
    </w:p>
    <w:p>
      <w:pPr>
        <w:widowControl/>
        <w:adjustRightInd w:val="0"/>
        <w:snapToGrid w:val="0"/>
        <w:spacing w:line="360" w:lineRule="auto"/>
        <w:ind w:firstLine="420" w:firstLineChars="200"/>
      </w:pPr>
      <w:r>
        <w:t>掌握：机会成本、沉没成本、变动成本和固定成本在投资决策的作用</w:t>
      </w:r>
    </w:p>
    <w:p>
      <w:pPr>
        <w:widowControl/>
        <w:adjustRightInd w:val="0"/>
        <w:snapToGrid w:val="0"/>
        <w:spacing w:line="360" w:lineRule="auto"/>
        <w:ind w:firstLine="420" w:firstLineChars="200"/>
      </w:pPr>
      <w:r>
        <w:t>熟练掌握：资金的等值计算</w:t>
      </w:r>
    </w:p>
    <w:p>
      <w:pPr>
        <w:widowControl/>
        <w:adjustRightInd w:val="0"/>
        <w:snapToGrid w:val="0"/>
        <w:spacing w:line="360" w:lineRule="auto"/>
      </w:pPr>
      <w:r>
        <w:rPr>
          <w:b/>
          <w:bCs/>
        </w:rPr>
        <w:t>教学组织与实施：</w:t>
      </w:r>
      <w:r>
        <w:rPr>
          <w:bCs/>
        </w:rPr>
        <w:t>本章内容次用多媒体课堂讲授，根据内容采用教授式和练习讨论式的教学方法。</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rPr>
            </w:pPr>
            <w:r>
              <w:rPr>
                <w:b/>
                <w:bCs/>
                <w:kern w:val="0"/>
              </w:rPr>
              <w:t xml:space="preserve">第三章  经济性评价方法  </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rPr>
            </w:pPr>
            <w:r>
              <w:rPr>
                <w:b/>
                <w:bCs/>
                <w:kern w:val="0"/>
              </w:rPr>
              <w:t>学时数：6</w:t>
            </w:r>
          </w:p>
        </w:tc>
      </w:tr>
    </w:tbl>
    <w:p>
      <w:pPr>
        <w:widowControl/>
        <w:adjustRightInd w:val="0"/>
        <w:snapToGrid w:val="0"/>
        <w:spacing w:line="360" w:lineRule="auto"/>
        <w:rPr>
          <w:kern w:val="0"/>
        </w:rPr>
      </w:pPr>
    </w:p>
    <w:p>
      <w:pPr>
        <w:widowControl/>
        <w:adjustRightInd w:val="0"/>
        <w:snapToGrid w:val="0"/>
        <w:spacing w:line="360" w:lineRule="auto"/>
        <w:rPr>
          <w:kern w:val="0"/>
        </w:rPr>
      </w:pPr>
      <w:r>
        <w:rPr>
          <w:b/>
          <w:bCs/>
        </w:rPr>
        <w:t>教学目的：</w:t>
      </w:r>
      <w:r>
        <w:rPr>
          <w:bCs/>
        </w:rPr>
        <w:t>工程技术方案评价的核心内容就是经济效果评价，</w:t>
      </w:r>
      <w:r>
        <w:rPr>
          <w:kern w:val="0"/>
        </w:rPr>
        <w:t>本章介绍经济性评价方法，介绍评价工程技术方案经济效果的各类指标、方法和标准，从而确保经济决策的正确性和科学性。</w:t>
      </w:r>
    </w:p>
    <w:p>
      <w:pPr>
        <w:widowControl/>
        <w:adjustRightInd w:val="0"/>
        <w:snapToGrid w:val="0"/>
        <w:spacing w:line="360" w:lineRule="auto"/>
        <w:rPr>
          <w:b/>
          <w:bCs/>
          <w:kern w:val="0"/>
        </w:rPr>
      </w:pPr>
      <w:r>
        <w:rPr>
          <w:b/>
          <w:bCs/>
        </w:rPr>
        <w:t>教学重点和难点：</w:t>
      </w:r>
      <w:r>
        <w:rPr>
          <w:bCs/>
        </w:rPr>
        <w:t>经济性评价方法的意义；时间型、价值型和效率型经济评价指标的计算；备选方案与经济性评价方法及不确定性评价方法</w:t>
      </w:r>
      <w:r>
        <w:rPr>
          <w:bCs/>
          <w:kern w:val="0"/>
        </w:rPr>
        <w:t xml:space="preserve"> </w:t>
      </w:r>
    </w:p>
    <w:p>
      <w:pPr>
        <w:widowControl/>
        <w:adjustRightInd w:val="0"/>
        <w:snapToGrid w:val="0"/>
        <w:spacing w:line="360" w:lineRule="auto"/>
        <w:rPr>
          <w:b/>
          <w:bCs/>
        </w:rPr>
      </w:pPr>
      <w:r>
        <w:rPr>
          <w:b/>
          <w:bCs/>
        </w:rPr>
        <w:t>主要教学内容及要求：</w:t>
      </w:r>
    </w:p>
    <w:p>
      <w:pPr>
        <w:widowControl/>
        <w:adjustRightInd w:val="0"/>
        <w:snapToGrid w:val="0"/>
        <w:spacing w:line="360" w:lineRule="auto"/>
        <w:ind w:firstLine="420" w:firstLineChars="200"/>
      </w:pPr>
      <w:r>
        <w:t>了解：经济评价方法在现实工程中的应用发展状况</w:t>
      </w:r>
    </w:p>
    <w:p>
      <w:pPr>
        <w:widowControl/>
        <w:adjustRightInd w:val="0"/>
        <w:snapToGrid w:val="0"/>
        <w:spacing w:line="360" w:lineRule="auto"/>
        <w:ind w:firstLine="420" w:firstLineChars="200"/>
      </w:pPr>
      <w:r>
        <w:t>理解：经济性评价方法的意义</w:t>
      </w:r>
    </w:p>
    <w:p>
      <w:pPr>
        <w:widowControl/>
        <w:adjustRightInd w:val="0"/>
        <w:snapToGrid w:val="0"/>
        <w:spacing w:line="360" w:lineRule="auto"/>
        <w:ind w:firstLine="420" w:firstLineChars="200"/>
      </w:pPr>
      <w:r>
        <w:t>掌握：时间型、</w:t>
      </w:r>
      <w:r>
        <w:rPr>
          <w:bCs/>
        </w:rPr>
        <w:t>价值型和效率型经济评价指标的概念；</w:t>
      </w:r>
    </w:p>
    <w:p>
      <w:pPr>
        <w:widowControl/>
        <w:adjustRightInd w:val="0"/>
        <w:snapToGrid w:val="0"/>
        <w:spacing w:line="360" w:lineRule="auto"/>
        <w:ind w:firstLine="420" w:firstLineChars="200"/>
        <w:rPr>
          <w:b/>
          <w:bCs/>
          <w:kern w:val="0"/>
        </w:rPr>
      </w:pPr>
      <w:r>
        <w:t>熟练掌握：时间型、</w:t>
      </w:r>
      <w:r>
        <w:rPr>
          <w:bCs/>
        </w:rPr>
        <w:t>价值型和效率型经济评价指标的计算；备选方案与经济性评价方法，不确定性评价方法</w:t>
      </w:r>
      <w:r>
        <w:rPr>
          <w:b/>
          <w:bCs/>
          <w:kern w:val="0"/>
        </w:rPr>
        <w:t xml:space="preserve"> </w:t>
      </w:r>
    </w:p>
    <w:p>
      <w:pPr>
        <w:widowControl/>
        <w:adjustRightInd w:val="0"/>
        <w:snapToGrid w:val="0"/>
        <w:spacing w:line="360" w:lineRule="auto"/>
      </w:pPr>
      <w:r>
        <w:rPr>
          <w:b/>
          <w:bCs/>
        </w:rPr>
        <w:t>教学组织与实施：</w:t>
      </w:r>
      <w:r>
        <w:rPr>
          <w:bCs/>
        </w:rPr>
        <w:t>本章内容次用多媒体课堂讲授，根据内容采用教授式和练习讨论式的教学方法。</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0"/>
        <w:gridCol w:w="337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40" w:type="dxa"/>
            <w:tcBorders>
              <w:top w:val="nil"/>
              <w:left w:val="nil"/>
              <w:bottom w:val="nil"/>
              <w:right w:val="nil"/>
            </w:tcBorders>
            <w:vAlign w:val="center"/>
          </w:tcPr>
          <w:p>
            <w:pPr>
              <w:widowControl/>
              <w:adjustRightInd w:val="0"/>
              <w:snapToGrid w:val="0"/>
              <w:spacing w:line="360" w:lineRule="auto"/>
              <w:ind w:firstLine="422"/>
              <w:jc w:val="center"/>
              <w:rPr>
                <w:b/>
                <w:bCs/>
                <w:kern w:val="0"/>
              </w:rPr>
            </w:pPr>
          </w:p>
        </w:tc>
        <w:tc>
          <w:tcPr>
            <w:tcW w:w="3371" w:type="dxa"/>
            <w:tcBorders>
              <w:top w:val="nil"/>
              <w:left w:val="nil"/>
              <w:bottom w:val="nil"/>
              <w:right w:val="nil"/>
            </w:tcBorders>
            <w:vAlign w:val="center"/>
          </w:tcPr>
          <w:p>
            <w:pPr>
              <w:widowControl/>
              <w:adjustRightInd w:val="0"/>
              <w:snapToGrid w:val="0"/>
              <w:spacing w:line="360" w:lineRule="auto"/>
              <w:ind w:firstLine="422"/>
              <w:jc w:val="center"/>
              <w:rPr>
                <w:b/>
                <w:bCs/>
                <w:kern w:val="0"/>
              </w:rPr>
            </w:pPr>
            <w:r>
              <w:rPr>
                <w:b/>
                <w:bCs/>
                <w:kern w:val="0"/>
              </w:rPr>
              <w:t xml:space="preserve">第四章  能源建设项目可行性研究  </w:t>
            </w:r>
          </w:p>
        </w:tc>
        <w:tc>
          <w:tcPr>
            <w:tcW w:w="2491" w:type="dxa"/>
            <w:tcBorders>
              <w:top w:val="nil"/>
              <w:left w:val="nil"/>
              <w:bottom w:val="nil"/>
              <w:right w:val="nil"/>
            </w:tcBorders>
            <w:vAlign w:val="center"/>
          </w:tcPr>
          <w:p>
            <w:pPr>
              <w:widowControl/>
              <w:adjustRightInd w:val="0"/>
              <w:snapToGrid w:val="0"/>
              <w:spacing w:line="360" w:lineRule="auto"/>
              <w:ind w:firstLine="422"/>
              <w:jc w:val="right"/>
              <w:rPr>
                <w:b/>
                <w:bCs/>
                <w:kern w:val="0"/>
              </w:rPr>
            </w:pPr>
            <w:r>
              <w:rPr>
                <w:b/>
                <w:bCs/>
                <w:kern w:val="0"/>
              </w:rPr>
              <w:t>学时数：2</w:t>
            </w:r>
          </w:p>
        </w:tc>
      </w:tr>
    </w:tbl>
    <w:p>
      <w:pPr>
        <w:widowControl/>
        <w:adjustRightInd w:val="0"/>
        <w:snapToGrid w:val="0"/>
        <w:spacing w:line="360" w:lineRule="auto"/>
        <w:rPr>
          <w:b/>
          <w:bCs/>
          <w:kern w:val="0"/>
        </w:rPr>
      </w:pPr>
    </w:p>
    <w:p>
      <w:pPr>
        <w:adjustRightInd w:val="0"/>
        <w:snapToGrid w:val="0"/>
        <w:spacing w:line="360" w:lineRule="auto"/>
      </w:pPr>
      <w:r>
        <w:rPr>
          <w:b/>
          <w:bCs/>
        </w:rPr>
        <w:t>教学目的：</w:t>
      </w:r>
      <w:r>
        <w:t>使学生掌握能源项目可行性研究的意义，掌握能源项目财务评价的理论体系，明确国民经济评价参数之间的换算以及国民经济评价意义。</w:t>
      </w:r>
      <w:r>
        <w:rPr>
          <w:kern w:val="0"/>
        </w:rPr>
        <w:t>掌握可行性研究各阶段要求研究的深度、需要的时</w:t>
      </w:r>
      <w:r>
        <w:t>间、费用，了解可行性研究的全部内容。掌握投资项目财务评价和国民经济评价要求计算的指标，掌握各类评价报表的格式、填写方法及其各报表之间的关系，要求对分析结论做出正确评价。</w:t>
      </w:r>
    </w:p>
    <w:p>
      <w:pPr>
        <w:widowControl/>
        <w:adjustRightInd w:val="0"/>
        <w:snapToGrid w:val="0"/>
        <w:spacing w:line="360" w:lineRule="auto"/>
      </w:pPr>
      <w:r>
        <w:rPr>
          <w:b/>
        </w:rPr>
        <w:t>教学重点和难点：</w:t>
      </w:r>
      <w:r>
        <w:t>本章的重点和难点内容是财务评价的内容</w:t>
      </w:r>
    </w:p>
    <w:p>
      <w:pPr>
        <w:widowControl/>
        <w:adjustRightInd w:val="0"/>
        <w:snapToGrid w:val="0"/>
        <w:spacing w:line="360" w:lineRule="auto"/>
      </w:pPr>
      <w:r>
        <w:rPr>
          <w:b/>
        </w:rPr>
        <w:t>主要教学内容及要求：</w:t>
      </w:r>
    </w:p>
    <w:p>
      <w:pPr>
        <w:widowControl/>
        <w:adjustRightInd w:val="0"/>
        <w:snapToGrid w:val="0"/>
        <w:spacing w:line="360" w:lineRule="auto"/>
        <w:ind w:firstLine="315" w:firstLineChars="150"/>
      </w:pPr>
      <w:r>
        <w:t>了解：项目建设程序和我国建设项目管理体制</w:t>
      </w:r>
    </w:p>
    <w:p>
      <w:pPr>
        <w:widowControl/>
        <w:adjustRightInd w:val="0"/>
        <w:snapToGrid w:val="0"/>
        <w:spacing w:line="360" w:lineRule="auto"/>
        <w:ind w:firstLine="315" w:firstLineChars="150"/>
      </w:pPr>
      <w:r>
        <w:t>理解：社会评价</w:t>
      </w:r>
    </w:p>
    <w:p>
      <w:pPr>
        <w:widowControl/>
        <w:adjustRightInd w:val="0"/>
        <w:snapToGrid w:val="0"/>
        <w:spacing w:line="360" w:lineRule="auto"/>
        <w:ind w:firstLine="315" w:firstLineChars="150"/>
      </w:pPr>
      <w:r>
        <w:t>掌握：掌握可行性研究的内容及报告编制技术；</w:t>
      </w:r>
    </w:p>
    <w:p>
      <w:pPr>
        <w:widowControl/>
        <w:adjustRightInd w:val="0"/>
        <w:snapToGrid w:val="0"/>
        <w:spacing w:line="360" w:lineRule="auto"/>
        <w:ind w:firstLine="315" w:firstLineChars="150"/>
      </w:pPr>
      <w:r>
        <w:t>熟练掌握：项目市场分析、技术选择、经济效益评价以及资金筹措等内容的研究思路与分析方法。</w:t>
      </w:r>
    </w:p>
    <w:p>
      <w:pPr>
        <w:widowControl/>
        <w:adjustRightInd w:val="0"/>
        <w:snapToGrid w:val="0"/>
        <w:spacing w:line="360" w:lineRule="auto"/>
      </w:pPr>
      <w:r>
        <w:rPr>
          <w:b/>
          <w:bCs/>
        </w:rPr>
        <w:t>教学组织与实施：</w:t>
      </w:r>
      <w:r>
        <w:rPr>
          <w:bCs/>
        </w:rPr>
        <w:t>本章内容次用多媒体课堂讲授，根据内容采用教授式的教学方法。</w:t>
      </w:r>
    </w:p>
    <w:p>
      <w:pPr>
        <w:widowControl/>
        <w:adjustRightInd w:val="0"/>
        <w:snapToGrid w:val="0"/>
        <w:spacing w:line="360" w:lineRule="auto"/>
        <w:rPr>
          <w:kern w:val="0"/>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0"/>
        <w:gridCol w:w="337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40" w:type="dxa"/>
            <w:tcBorders>
              <w:top w:val="nil"/>
              <w:left w:val="nil"/>
              <w:bottom w:val="nil"/>
              <w:right w:val="nil"/>
            </w:tcBorders>
            <w:vAlign w:val="center"/>
          </w:tcPr>
          <w:p>
            <w:pPr>
              <w:widowControl/>
              <w:adjustRightInd w:val="0"/>
              <w:snapToGrid w:val="0"/>
              <w:spacing w:line="360" w:lineRule="auto"/>
              <w:ind w:firstLine="422"/>
              <w:jc w:val="center"/>
              <w:rPr>
                <w:b/>
                <w:bCs/>
                <w:kern w:val="0"/>
              </w:rPr>
            </w:pPr>
          </w:p>
        </w:tc>
        <w:tc>
          <w:tcPr>
            <w:tcW w:w="3371" w:type="dxa"/>
            <w:tcBorders>
              <w:top w:val="nil"/>
              <w:left w:val="nil"/>
              <w:bottom w:val="nil"/>
              <w:right w:val="nil"/>
            </w:tcBorders>
            <w:vAlign w:val="center"/>
          </w:tcPr>
          <w:p>
            <w:pPr>
              <w:widowControl/>
              <w:adjustRightInd w:val="0"/>
              <w:snapToGrid w:val="0"/>
              <w:spacing w:line="360" w:lineRule="auto"/>
              <w:ind w:firstLine="422"/>
              <w:jc w:val="center"/>
              <w:rPr>
                <w:b/>
                <w:bCs/>
                <w:kern w:val="0"/>
              </w:rPr>
            </w:pPr>
            <w:r>
              <w:rPr>
                <w:b/>
                <w:bCs/>
                <w:kern w:val="0"/>
              </w:rPr>
              <w:t xml:space="preserve">  第五章  价值工程</w:t>
            </w:r>
          </w:p>
        </w:tc>
        <w:tc>
          <w:tcPr>
            <w:tcW w:w="2491" w:type="dxa"/>
            <w:tcBorders>
              <w:top w:val="nil"/>
              <w:left w:val="nil"/>
              <w:bottom w:val="nil"/>
              <w:right w:val="nil"/>
            </w:tcBorders>
            <w:vAlign w:val="center"/>
          </w:tcPr>
          <w:p>
            <w:pPr>
              <w:widowControl/>
              <w:adjustRightInd w:val="0"/>
              <w:snapToGrid w:val="0"/>
              <w:spacing w:line="360" w:lineRule="auto"/>
              <w:ind w:firstLine="422"/>
              <w:jc w:val="right"/>
              <w:rPr>
                <w:b/>
                <w:bCs/>
                <w:kern w:val="0"/>
              </w:rPr>
            </w:pPr>
            <w:r>
              <w:rPr>
                <w:b/>
                <w:bCs/>
                <w:kern w:val="0"/>
              </w:rPr>
              <w:t>学时数：2</w:t>
            </w:r>
          </w:p>
        </w:tc>
      </w:tr>
    </w:tbl>
    <w:p>
      <w:pPr>
        <w:widowControl/>
        <w:adjustRightInd w:val="0"/>
        <w:snapToGrid w:val="0"/>
        <w:spacing w:line="360" w:lineRule="auto"/>
        <w:jc w:val="right"/>
        <w:rPr>
          <w:kern w:val="0"/>
        </w:rPr>
      </w:pPr>
      <w:r>
        <w:rPr>
          <w:b/>
          <w:bCs/>
          <w:kern w:val="0"/>
        </w:rPr>
        <w:t xml:space="preserve">                        </w:t>
      </w:r>
    </w:p>
    <w:p>
      <w:pPr>
        <w:adjustRightInd w:val="0"/>
        <w:snapToGrid w:val="0"/>
        <w:spacing w:line="360" w:lineRule="auto"/>
        <w:rPr>
          <w:b/>
          <w:bCs/>
        </w:rPr>
      </w:pPr>
      <w:r>
        <w:rPr>
          <w:b/>
          <w:bCs/>
        </w:rPr>
        <w:t>教学目的：</w:t>
      </w:r>
      <w:r>
        <w:rPr>
          <w:bCs/>
        </w:rPr>
        <w:t>使学生明确价值工程的内涵，掌握价值工程在提高企业利润、降低成本方面采用的基本原理，掌握价值工程应用过程中提高价值的角度，为企业多创利润打下良好的基础。</w:t>
      </w:r>
    </w:p>
    <w:p>
      <w:pPr>
        <w:adjustRightInd w:val="0"/>
        <w:snapToGrid w:val="0"/>
        <w:spacing w:line="360" w:lineRule="auto"/>
        <w:rPr>
          <w:kern w:val="0"/>
        </w:rPr>
      </w:pPr>
      <w:r>
        <w:rPr>
          <w:b/>
          <w:bCs/>
        </w:rPr>
        <w:t>教学重点和难点：</w:t>
      </w:r>
      <w:r>
        <w:rPr>
          <w:kern w:val="0"/>
        </w:rPr>
        <w:t>本章的重点内容是功能的分析、整理和评价。</w:t>
      </w:r>
    </w:p>
    <w:p>
      <w:pPr>
        <w:adjustRightInd w:val="0"/>
        <w:snapToGrid w:val="0"/>
        <w:spacing w:line="360" w:lineRule="auto"/>
      </w:pPr>
      <w:r>
        <w:rPr>
          <w:b/>
          <w:bCs/>
        </w:rPr>
        <w:t>主要教学内容及要求：</w:t>
      </w:r>
      <w:r>
        <w:t xml:space="preserve"> </w:t>
      </w:r>
    </w:p>
    <w:p>
      <w:pPr>
        <w:adjustRightInd w:val="0"/>
        <w:snapToGrid w:val="0"/>
        <w:spacing w:line="360" w:lineRule="auto"/>
        <w:ind w:firstLine="420" w:firstLineChars="200"/>
        <w:rPr>
          <w:kern w:val="0"/>
        </w:rPr>
      </w:pPr>
      <w:r>
        <w:rPr>
          <w:kern w:val="0"/>
        </w:rPr>
        <w:t>了解：价值工程的内在涵义，</w:t>
      </w:r>
    </w:p>
    <w:p>
      <w:pPr>
        <w:adjustRightInd w:val="0"/>
        <w:snapToGrid w:val="0"/>
        <w:spacing w:line="360" w:lineRule="auto"/>
        <w:ind w:firstLine="420" w:firstLineChars="200"/>
        <w:rPr>
          <w:kern w:val="0"/>
        </w:rPr>
      </w:pPr>
      <w:r>
        <w:rPr>
          <w:kern w:val="0"/>
        </w:rPr>
        <w:t>理解：各种选择对象方法，明确这些方法应用的范围和特点，</w:t>
      </w:r>
    </w:p>
    <w:p>
      <w:pPr>
        <w:adjustRightInd w:val="0"/>
        <w:snapToGrid w:val="0"/>
        <w:spacing w:line="360" w:lineRule="auto"/>
        <w:ind w:firstLine="420" w:firstLineChars="200"/>
        <w:rPr>
          <w:kern w:val="0"/>
        </w:rPr>
      </w:pPr>
      <w:r>
        <w:rPr>
          <w:kern w:val="0"/>
        </w:rPr>
        <w:t>掌握：给功能下定义时应注意的问题，绘制功能系统图的方法，掌握功能评价的方法。</w:t>
      </w:r>
    </w:p>
    <w:p>
      <w:pPr>
        <w:adjustRightInd w:val="0"/>
        <w:snapToGrid w:val="0"/>
        <w:spacing w:line="360" w:lineRule="auto"/>
        <w:ind w:firstLine="420" w:firstLineChars="200"/>
        <w:rPr>
          <w:kern w:val="0"/>
        </w:rPr>
      </w:pPr>
      <w:r>
        <w:rPr>
          <w:kern w:val="0"/>
        </w:rPr>
        <w:t>熟练掌握：怎样才能提出有价值的功能改进方案，明确提出的改进方案在方案的不同阶段应如何进行评价。</w:t>
      </w:r>
    </w:p>
    <w:p>
      <w:pPr>
        <w:widowControl/>
        <w:adjustRightInd w:val="0"/>
        <w:snapToGrid w:val="0"/>
        <w:spacing w:line="360" w:lineRule="auto"/>
        <w:rPr>
          <w:bCs/>
        </w:rPr>
      </w:pPr>
      <w:r>
        <w:rPr>
          <w:b/>
          <w:bCs/>
        </w:rPr>
        <w:t>教学组织与实施：</w:t>
      </w:r>
      <w:r>
        <w:rPr>
          <w:bCs/>
        </w:rPr>
        <w:t>本章内容次用多媒体课堂讲授，根据内容采用教授式和练习讨论式的教学方法。</w:t>
      </w:r>
    </w:p>
    <w:p>
      <w:pPr>
        <w:widowControl/>
        <w:adjustRightInd w:val="0"/>
        <w:snapToGrid w:val="0"/>
        <w:spacing w:line="360" w:lineRule="auto"/>
        <w:jc w:val="left"/>
        <w:rPr>
          <w:b/>
          <w:bCs/>
          <w:kern w:val="0"/>
        </w:rPr>
      </w:pPr>
      <w:r>
        <w:rPr>
          <w:b/>
          <w:bCs/>
          <w:kern w:val="0"/>
        </w:rPr>
        <w:t>五、课程思政</w:t>
      </w:r>
    </w:p>
    <w:p>
      <w:pPr>
        <w:adjustRightInd w:val="0"/>
        <w:snapToGrid w:val="0"/>
        <w:spacing w:line="360" w:lineRule="auto"/>
        <w:ind w:firstLine="420" w:firstLineChars="200"/>
      </w:pPr>
      <w:r>
        <w:t>人类发展技术的目的是为了经济，发展技术的过程是经济效果不断提高的过程，经济发展是社会发展的重要基础，经济建设是全党和全国工作的大局。因此在能源技术经济中贯彻以习近平新时代中国特色社会主义思想、贯彻党的十九大和十九届二中、三中和四中全会精神的思政内容非常必要。在本课程中将以案例教学的方法，要求学生了解企业现金流量的概念及构成系统现金流量的基本要素，掌握投资、费用与成本、销售收入、利润和税金的构成与估算方法。传承中华民族优秀传统文化，践行社会主义核心价值观，从而培养学生经济观念、正确的“三观”，金钱观、理财观和合理消费观念；培养学生科学精神、工匠精神、勤俭节约精神；培养学生逻辑思维、法律思维、底线思维和思辨能力；增强学生民族自豪感、社会责任感等。</w:t>
      </w:r>
    </w:p>
    <w:p>
      <w:pPr>
        <w:widowControl/>
        <w:adjustRightInd w:val="0"/>
        <w:snapToGrid w:val="0"/>
        <w:spacing w:line="360" w:lineRule="auto"/>
        <w:jc w:val="left"/>
        <w:rPr>
          <w:kern w:val="0"/>
        </w:rPr>
      </w:pPr>
      <w:r>
        <w:rPr>
          <w:b/>
          <w:bCs/>
          <w:kern w:val="0"/>
        </w:rPr>
        <w:t>六、使用教材</w:t>
      </w:r>
    </w:p>
    <w:p>
      <w:pPr>
        <w:widowControl/>
        <w:adjustRightInd w:val="0"/>
        <w:snapToGrid w:val="0"/>
        <w:spacing w:line="360" w:lineRule="auto"/>
        <w:ind w:firstLine="422" w:firstLineChars="200"/>
        <w:jc w:val="left"/>
        <w:rPr>
          <w:b/>
          <w:bCs/>
          <w:kern w:val="0"/>
        </w:rPr>
      </w:pPr>
      <w:r>
        <w:rPr>
          <w:b/>
          <w:bCs/>
          <w:kern w:val="0"/>
        </w:rPr>
        <w:t>1、选用教材：</w:t>
      </w:r>
    </w:p>
    <w:p>
      <w:pPr>
        <w:widowControl/>
        <w:adjustRightInd w:val="0"/>
        <w:snapToGrid w:val="0"/>
        <w:spacing w:line="360" w:lineRule="auto"/>
        <w:ind w:firstLine="210" w:firstLineChars="100"/>
        <w:jc w:val="left"/>
        <w:rPr>
          <w:b/>
          <w:bCs/>
          <w:kern w:val="0"/>
        </w:rPr>
      </w:pPr>
      <w:r>
        <w:t>技术经济学概论（第三版）,吴添祖 主编,北京：高等教育出版社，2011</w:t>
      </w:r>
    </w:p>
    <w:p>
      <w:pPr>
        <w:widowControl/>
        <w:adjustRightInd w:val="0"/>
        <w:snapToGrid w:val="0"/>
        <w:spacing w:line="360" w:lineRule="auto"/>
        <w:ind w:firstLine="422" w:firstLineChars="200"/>
        <w:jc w:val="left"/>
        <w:rPr>
          <w:b/>
          <w:bCs/>
          <w:kern w:val="0"/>
        </w:rPr>
      </w:pPr>
      <w:r>
        <w:rPr>
          <w:b/>
          <w:bCs/>
          <w:kern w:val="0"/>
        </w:rPr>
        <w:t>2、参考书：</w:t>
      </w:r>
    </w:p>
    <w:p>
      <w:pPr>
        <w:widowControl/>
        <w:adjustRightInd w:val="0"/>
        <w:snapToGrid w:val="0"/>
        <w:spacing w:line="360" w:lineRule="auto"/>
        <w:ind w:firstLine="210" w:firstLineChars="100"/>
        <w:jc w:val="left"/>
        <w:rPr>
          <w:b/>
          <w:bCs/>
          <w:kern w:val="0"/>
        </w:rPr>
      </w:pPr>
      <w:r>
        <w:t>（1）</w:t>
      </w:r>
      <w:r>
        <w:rPr>
          <w:bCs/>
          <w:kern w:val="0"/>
        </w:rPr>
        <w:t>新能源技术经济学，杨晴 主编，北京：中国水利水电出版社，2018</w:t>
      </w:r>
    </w:p>
    <w:p>
      <w:pPr>
        <w:adjustRightInd w:val="0"/>
        <w:snapToGrid w:val="0"/>
        <w:spacing w:line="360" w:lineRule="auto"/>
        <w:ind w:firstLine="210" w:firstLineChars="100"/>
      </w:pPr>
      <w:r>
        <w:t>（2）工业技术经济学（第三版）．傅家骥、仝允桓 主编．北京：清华大学出版社，1996</w:t>
      </w:r>
    </w:p>
    <w:p>
      <w:pPr>
        <w:adjustRightInd w:val="0"/>
        <w:snapToGrid w:val="0"/>
        <w:spacing w:line="360" w:lineRule="auto"/>
        <w:ind w:firstLine="210" w:firstLineChars="100"/>
      </w:pPr>
      <w:r>
        <w:t>（3）技术经济学．陶树人 编著．北京：经济管理出版社，1999</w:t>
      </w:r>
    </w:p>
    <w:p>
      <w:pPr>
        <w:adjustRightInd w:val="0"/>
        <w:snapToGrid w:val="0"/>
        <w:spacing w:line="360" w:lineRule="auto"/>
        <w:ind w:firstLine="210" w:firstLineChars="100"/>
      </w:pPr>
      <w:r>
        <w:t>（4）技术经济学．徐莉 主编．武汉：武汉大学出版社，2003</w:t>
      </w:r>
    </w:p>
    <w:p>
      <w:pPr>
        <w:adjustRightInd w:val="0"/>
        <w:snapToGrid w:val="0"/>
        <w:spacing w:line="360" w:lineRule="auto"/>
        <w:ind w:firstLine="210" w:firstLineChars="100"/>
      </w:pPr>
      <w:r>
        <w:t>（5）技术经济学前沿问题．傅家骥、雷家</w:t>
      </w:r>
      <w:r>
        <w:rPr>
          <w:spacing w:val="-40"/>
        </w:rPr>
        <w:t xml:space="preserve">马肃    </w:t>
      </w:r>
      <w:r>
        <w:t>等．北京：经济科学出版社，2003</w:t>
      </w:r>
    </w:p>
    <w:p>
      <w:pPr>
        <w:adjustRightInd w:val="0"/>
        <w:snapToGrid w:val="0"/>
        <w:spacing w:line="360" w:lineRule="auto"/>
        <w:ind w:firstLine="210" w:firstLineChars="100"/>
      </w:pPr>
      <w:r>
        <w:t>（6）现代工程经济学．赵国杰 主编．沈阳：辽宁大学出版社，1999</w:t>
      </w:r>
    </w:p>
    <w:p>
      <w:pPr>
        <w:adjustRightInd w:val="0"/>
        <w:snapToGrid w:val="0"/>
        <w:spacing w:line="360" w:lineRule="auto"/>
        <w:ind w:firstLine="210" w:firstLineChars="100"/>
      </w:pPr>
      <w:r>
        <w:t>（7）工程经济学．黄有亮、徐向阳 等 编．南京：东南大学出版社，2002</w:t>
      </w:r>
    </w:p>
    <w:p>
      <w:pPr>
        <w:adjustRightInd w:val="0"/>
        <w:snapToGrid w:val="0"/>
        <w:spacing w:line="360" w:lineRule="auto"/>
        <w:ind w:firstLine="210" w:firstLineChars="100"/>
      </w:pPr>
      <w:r>
        <w:t>（8）工程经济学．杜葵 主编．重庆：重庆大学出版社，2001</w:t>
      </w:r>
    </w:p>
    <w:p>
      <w:pPr>
        <w:adjustRightInd w:val="0"/>
        <w:snapToGrid w:val="0"/>
        <w:spacing w:line="360" w:lineRule="auto"/>
        <w:ind w:firstLine="210" w:firstLineChars="100"/>
      </w:pPr>
      <w:r>
        <w:t>（9）工程经济学．李南 主编．北京：科学出版社，2000</w:t>
      </w:r>
    </w:p>
    <w:p>
      <w:pPr>
        <w:widowControl/>
        <w:adjustRightInd w:val="0"/>
        <w:snapToGrid w:val="0"/>
        <w:spacing w:line="360" w:lineRule="auto"/>
        <w:ind w:firstLine="422" w:firstLineChars="200"/>
        <w:jc w:val="left"/>
        <w:rPr>
          <w:b/>
          <w:kern w:val="0"/>
        </w:rPr>
      </w:pPr>
      <w:r>
        <w:rPr>
          <w:b/>
          <w:kern w:val="0"/>
        </w:rPr>
        <w:t>3、推荐网站：</w:t>
      </w:r>
    </w:p>
    <w:p>
      <w:pPr>
        <w:adjustRightInd w:val="0"/>
        <w:snapToGrid w:val="0"/>
        <w:spacing w:line="360" w:lineRule="auto"/>
        <w:ind w:firstLine="210" w:firstLineChars="100"/>
      </w:pPr>
      <w:r>
        <w:t>（1）大连理工大技术经济学精品，http://www.icourses.cn/coursestatic/course_4209.html</w:t>
      </w:r>
    </w:p>
    <w:p>
      <w:pPr>
        <w:widowControl/>
        <w:adjustRightInd w:val="0"/>
        <w:snapToGrid w:val="0"/>
        <w:spacing w:line="360" w:lineRule="auto"/>
        <w:ind w:firstLine="210" w:firstLineChars="100"/>
        <w:jc w:val="left"/>
      </w:pPr>
      <w:r>
        <w:t>（2）西安科技大学工程经济学精品课程，</w:t>
      </w:r>
      <w:r>
        <w:fldChar w:fldCharType="begin"/>
      </w:r>
      <w:r>
        <w:instrText xml:space="preserve">HYPERLINK "http://xkd-gcjjx.xinpop.com/"</w:instrText>
      </w:r>
      <w:r>
        <w:fldChar w:fldCharType="separate"/>
      </w:r>
      <w:r>
        <w:rPr>
          <w:u w:val="single"/>
        </w:rPr>
        <w:t>http://xkd-gcjjx.xinpop.com/</w:t>
      </w:r>
      <w:r>
        <w:rPr>
          <w:u w:val="single"/>
        </w:rPr>
        <w:fldChar w:fldCharType="end"/>
      </w:r>
    </w:p>
    <w:p>
      <w:pPr>
        <w:widowControl/>
        <w:adjustRightInd w:val="0"/>
        <w:snapToGrid w:val="0"/>
        <w:spacing w:line="360" w:lineRule="auto"/>
        <w:ind w:firstLine="210" w:firstLineChars="100"/>
        <w:jc w:val="left"/>
        <w:rPr>
          <w:kern w:val="0"/>
        </w:rPr>
      </w:pPr>
      <w:r>
        <w:t xml:space="preserve">（3）中国大学慕课浙江工业大学工程经济 </w:t>
      </w:r>
      <w:r>
        <w:fldChar w:fldCharType="begin"/>
      </w:r>
      <w:r>
        <w:instrText xml:space="preserve"> HYPERLINK "https://www.icourse163.org" </w:instrText>
      </w:r>
      <w:r>
        <w:fldChar w:fldCharType="separate"/>
      </w:r>
      <w:r>
        <w:rPr>
          <w:u w:val="single"/>
        </w:rPr>
        <w:t>https://www.icourse163.org</w:t>
      </w:r>
      <w:r>
        <w:rPr>
          <w:u w:val="single"/>
        </w:rPr>
        <w:fldChar w:fldCharType="end"/>
      </w:r>
    </w:p>
    <w:p>
      <w:pPr>
        <w:widowControl/>
        <w:adjustRightInd w:val="0"/>
        <w:snapToGrid w:val="0"/>
        <w:spacing w:line="360" w:lineRule="auto"/>
        <w:jc w:val="left"/>
        <w:rPr>
          <w:b/>
          <w:bCs/>
          <w:kern w:val="0"/>
        </w:rPr>
      </w:pPr>
      <w:r>
        <w:rPr>
          <w:b/>
          <w:bCs/>
          <w:kern w:val="0"/>
        </w:rPr>
        <w:t>七、教学条件</w:t>
      </w:r>
    </w:p>
    <w:p>
      <w:pPr>
        <w:adjustRightInd w:val="0"/>
        <w:snapToGrid w:val="0"/>
        <w:spacing w:line="360" w:lineRule="auto"/>
        <w:ind w:firstLine="420" w:firstLineChars="200"/>
        <w:rPr>
          <w:color w:val="0000FF"/>
        </w:rPr>
      </w:pPr>
      <w:r>
        <w:t>学校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p>
    <w:p>
      <w:pPr>
        <w:widowControl/>
        <w:adjustRightInd w:val="0"/>
        <w:snapToGrid w:val="0"/>
        <w:spacing w:line="360" w:lineRule="auto"/>
        <w:jc w:val="left"/>
        <w:rPr>
          <w:b/>
          <w:bCs/>
          <w:kern w:val="0"/>
        </w:rPr>
      </w:pPr>
      <w:r>
        <w:rPr>
          <w:b/>
          <w:bCs/>
          <w:kern w:val="0"/>
        </w:rPr>
        <w:t>八、教学考核评价</w:t>
      </w:r>
    </w:p>
    <w:p>
      <w:pPr>
        <w:widowControl/>
        <w:adjustRightInd w:val="0"/>
        <w:snapToGrid w:val="0"/>
        <w:spacing w:line="360" w:lineRule="auto"/>
        <w:ind w:firstLine="420"/>
        <w:jc w:val="left"/>
      </w:pPr>
      <w:r>
        <w:rPr>
          <w:b/>
          <w:bCs/>
          <w:kern w:val="0"/>
        </w:rPr>
        <w:t>1.过程性评价：</w:t>
      </w:r>
      <w:r>
        <w:t>课前预习、课堂表现、课后作业、小组学习讨论等学习过程全面纳入课程形成性评价体系。</w:t>
      </w:r>
    </w:p>
    <w:p>
      <w:pPr>
        <w:widowControl/>
        <w:adjustRightInd w:val="0"/>
        <w:snapToGrid w:val="0"/>
        <w:spacing w:line="360" w:lineRule="auto"/>
        <w:ind w:firstLine="420"/>
        <w:jc w:val="left"/>
        <w:rPr>
          <w:b/>
          <w:bCs/>
          <w:color w:val="0000FF"/>
          <w:kern w:val="0"/>
        </w:rPr>
      </w:pPr>
      <w:r>
        <w:rPr>
          <w:b/>
          <w:bCs/>
          <w:kern w:val="0"/>
        </w:rPr>
        <w:t>2.终结性评价：</w:t>
      </w:r>
      <w:r>
        <w:rPr>
          <w:bCs/>
          <w:kern w:val="0"/>
        </w:rPr>
        <w:t>开卷考试或者提交课程论文，比重占比50%</w:t>
      </w:r>
    </w:p>
    <w:p>
      <w:pPr>
        <w:widowControl/>
        <w:adjustRightInd w:val="0"/>
        <w:snapToGrid w:val="0"/>
        <w:spacing w:line="360" w:lineRule="auto"/>
        <w:ind w:firstLine="420"/>
        <w:jc w:val="left"/>
      </w:pPr>
      <w:r>
        <w:rPr>
          <w:b/>
          <w:bCs/>
          <w:kern w:val="0"/>
        </w:rPr>
        <w:t>3.课程综合评价：</w:t>
      </w:r>
      <w:r>
        <w:t>总成绩=期末开卷考试或者课程论文（50%）+ 过程性评价成绩（50%）。</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70" w:name="_Toc139207186"/>
      <w:r>
        <w:rPr>
          <w:rFonts w:ascii="Times New Roman" w:hAnsi="Times New Roman" w:eastAsia="宋体" w:cs="Times New Roman"/>
          <w:color w:val="auto"/>
        </w:rPr>
        <w:t>文献检索与科技论文写作</w:t>
      </w:r>
      <w:bookmarkEnd w:id="170"/>
    </w:p>
    <w:p>
      <w:pPr>
        <w:adjustRightInd w:val="0"/>
        <w:snapToGrid w:val="0"/>
        <w:spacing w:line="360" w:lineRule="auto"/>
        <w:jc w:val="center"/>
        <w:rPr>
          <w:sz w:val="24"/>
        </w:rPr>
      </w:pPr>
      <w:r>
        <w:rPr>
          <w:sz w:val="24"/>
        </w:rPr>
        <w:t>（Literature Search and Scientific Paper Writing）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kern w:val="0"/>
                <w:sz w:val="20"/>
              </w:rPr>
              <w:t>04021276</w:t>
            </w:r>
          </w:p>
        </w:tc>
        <w:tc>
          <w:tcPr>
            <w:tcW w:w="1453" w:type="pct"/>
          </w:tcPr>
          <w:p>
            <w:pPr>
              <w:adjustRightInd w:val="0"/>
              <w:snapToGrid w:val="0"/>
              <w:spacing w:line="360" w:lineRule="auto"/>
              <w:rPr>
                <w:b/>
                <w:bCs/>
                <w:szCs w:val="21"/>
              </w:rPr>
            </w:pPr>
            <w:r>
              <w:rPr>
                <w:b/>
                <w:bCs/>
                <w:szCs w:val="21"/>
              </w:rPr>
              <w:t>课程总学时：</w:t>
            </w:r>
            <w:r>
              <w:rPr>
                <w:kern w:val="0"/>
                <w:sz w:val="20"/>
              </w:rPr>
              <w:t>8</w:t>
            </w:r>
          </w:p>
        </w:tc>
        <w:tc>
          <w:tcPr>
            <w:tcW w:w="1881" w:type="pct"/>
          </w:tcPr>
          <w:p>
            <w:pPr>
              <w:adjustRightInd w:val="0"/>
              <w:snapToGrid w:val="0"/>
              <w:spacing w:line="360" w:lineRule="auto"/>
              <w:rPr>
                <w:b/>
                <w:bCs/>
                <w:szCs w:val="21"/>
              </w:rPr>
            </w:pPr>
            <w:r>
              <w:rPr>
                <w:b/>
                <w:bCs/>
                <w:szCs w:val="21"/>
              </w:rPr>
              <w:t>实验学时：</w:t>
            </w:r>
            <w:r>
              <w:rPr>
                <w:kern w:val="0"/>
                <w:sz w:val="20"/>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kern w:val="0"/>
                <w:sz w:val="20"/>
              </w:rPr>
              <w:t>必修</w:t>
            </w:r>
          </w:p>
        </w:tc>
        <w:tc>
          <w:tcPr>
            <w:tcW w:w="1453" w:type="pct"/>
          </w:tcPr>
          <w:p>
            <w:pPr>
              <w:adjustRightInd w:val="0"/>
              <w:snapToGrid w:val="0"/>
              <w:spacing w:line="360" w:lineRule="auto"/>
              <w:rPr>
                <w:b/>
                <w:bCs/>
                <w:szCs w:val="21"/>
              </w:rPr>
            </w:pPr>
            <w:r>
              <w:rPr>
                <w:b/>
                <w:szCs w:val="21"/>
              </w:rPr>
              <w:t>课程属性:</w:t>
            </w:r>
            <w:r>
              <w:rPr>
                <w:kern w:val="0"/>
                <w:sz w:val="20"/>
              </w:rPr>
              <w:t>专业类</w:t>
            </w:r>
          </w:p>
        </w:tc>
        <w:tc>
          <w:tcPr>
            <w:tcW w:w="1881" w:type="pct"/>
          </w:tcPr>
          <w:p>
            <w:pPr>
              <w:adjustRightInd w:val="0"/>
              <w:snapToGrid w:val="0"/>
              <w:spacing w:line="360" w:lineRule="auto"/>
              <w:rPr>
                <w:b/>
                <w:bCs/>
                <w:szCs w:val="21"/>
              </w:rPr>
            </w:pPr>
            <w:r>
              <w:rPr>
                <w:b/>
                <w:bCs/>
                <w:szCs w:val="21"/>
              </w:rPr>
              <w:t>开设学期：第</w:t>
            </w:r>
            <w:r>
              <w:rPr>
                <w:kern w:val="0"/>
                <w:sz w:val="20"/>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kern w:val="0"/>
                <w:sz w:val="20"/>
              </w:rPr>
              <w:t>张甜</w:t>
            </w:r>
          </w:p>
        </w:tc>
        <w:tc>
          <w:tcPr>
            <w:tcW w:w="1453" w:type="pct"/>
          </w:tcPr>
          <w:p>
            <w:pPr>
              <w:adjustRightInd w:val="0"/>
              <w:snapToGrid w:val="0"/>
              <w:spacing w:line="360" w:lineRule="auto"/>
              <w:rPr>
                <w:b/>
                <w:bCs/>
                <w:szCs w:val="21"/>
              </w:rPr>
            </w:pPr>
            <w:r>
              <w:rPr>
                <w:b/>
                <w:bCs/>
                <w:szCs w:val="21"/>
              </w:rPr>
              <w:t>课程团队：</w:t>
            </w:r>
            <w:r>
              <w:rPr>
                <w:kern w:val="0"/>
                <w:sz w:val="20"/>
              </w:rPr>
              <w:t>张志萍</w:t>
            </w:r>
          </w:p>
        </w:tc>
        <w:tc>
          <w:tcPr>
            <w:tcW w:w="1881" w:type="pct"/>
          </w:tcPr>
          <w:p>
            <w:pPr>
              <w:adjustRightInd w:val="0"/>
              <w:snapToGrid w:val="0"/>
              <w:spacing w:line="360" w:lineRule="auto"/>
              <w:rPr>
                <w:b/>
                <w:bCs/>
                <w:szCs w:val="21"/>
              </w:rPr>
            </w:pPr>
            <w:r>
              <w:rPr>
                <w:b/>
                <w:bCs/>
                <w:szCs w:val="21"/>
              </w:rPr>
              <w:t>授课语言：</w:t>
            </w:r>
            <w:r>
              <w:rPr>
                <w:kern w:val="0"/>
                <w:sz w:val="20"/>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szCs w:val="21"/>
              </w:rPr>
            </w:pPr>
            <w:r>
              <w:rPr>
                <w:b/>
                <w:bCs/>
                <w:szCs w:val="21"/>
              </w:rPr>
              <w:t>适用专业：</w:t>
            </w:r>
            <w:r>
              <w:rPr>
                <w:szCs w:val="21"/>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szCs w:val="21"/>
              </w:rPr>
              <w:t>具有一定的英语基础，具备阅读英文科技文献的能力。先修课程：大学英语。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培养学生获取、利用文献信息和科技论文写作的能力，为后续毕业论文及一般科技论文的撰写打下良好基础。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kern w:val="0"/>
                <w:sz w:val="20"/>
              </w:rPr>
              <w:t>张志萍</w:t>
            </w:r>
          </w:p>
        </w:tc>
        <w:tc>
          <w:tcPr>
            <w:tcW w:w="1453" w:type="pct"/>
          </w:tcPr>
          <w:p>
            <w:pPr>
              <w:adjustRightInd w:val="0"/>
              <w:snapToGrid w:val="0"/>
              <w:spacing w:line="360" w:lineRule="auto"/>
              <w:rPr>
                <w:b/>
                <w:bCs/>
                <w:szCs w:val="21"/>
              </w:rPr>
            </w:pPr>
            <w:r>
              <w:rPr>
                <w:b/>
                <w:bCs/>
                <w:szCs w:val="21"/>
              </w:rPr>
              <w:t>审核人：</w:t>
            </w:r>
            <w:r>
              <w:rPr>
                <w:kern w:val="0"/>
                <w:sz w:val="20"/>
              </w:rPr>
              <w:t>贺超</w:t>
            </w:r>
          </w:p>
        </w:tc>
        <w:tc>
          <w:tcPr>
            <w:tcW w:w="1881" w:type="pct"/>
          </w:tcPr>
          <w:p>
            <w:pPr>
              <w:adjustRightInd w:val="0"/>
              <w:snapToGrid w:val="0"/>
              <w:spacing w:line="360" w:lineRule="auto"/>
              <w:rPr>
                <w:b/>
                <w:bCs/>
                <w:szCs w:val="21"/>
              </w:rPr>
            </w:pPr>
            <w:r>
              <w:rPr>
                <w:b/>
                <w:bCs/>
                <w:szCs w:val="21"/>
              </w:rPr>
              <w:t>大纲制定（修订）日期：</w:t>
            </w:r>
            <w:r>
              <w:rPr>
                <w:kern w:val="0"/>
                <w:sz w:val="20"/>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bCs/>
          <w:color w:val="0000FF"/>
          <w:szCs w:val="21"/>
        </w:rPr>
      </w:pPr>
      <w:r>
        <w:rPr>
          <w:bCs/>
        </w:rPr>
        <w:t>本课程是</w:t>
      </w:r>
      <w:r>
        <w:rPr>
          <w:szCs w:val="21"/>
        </w:rPr>
        <w:t>农业建筑环境与能源工程</w:t>
      </w:r>
      <w:r>
        <w:rPr>
          <w:bCs/>
        </w:rPr>
        <w:t>专业的一门专业类必修课，旨在培养学生获取、利用文献信息和科技论文写作的能力。通过本课程的学习，使学生能够掌握文献信息及其相关检索系统的特点及使用方法，获得一定的文献信息收集、整理、加工与利用能力，并掌握科技论文写作方面的基本知识，为毕业论文及一般科技论文的撰写打下良好的基础。</w:t>
      </w:r>
      <w:r>
        <w:rPr>
          <w:szCs w:val="21"/>
        </w:rPr>
        <w:t>学生在本课程学习中应重点掌握以下几个方面的内容：</w:t>
      </w:r>
      <w:r>
        <w:t>文献信息检索的途径、方法与步骤；工具书的排检方法；网络信息资源检索的方法、技术和工具；科技论文的写作内容和格式</w:t>
      </w:r>
      <w:r>
        <w:rPr>
          <w:szCs w:val="21"/>
        </w:rPr>
        <w:t>等。</w:t>
      </w:r>
      <w:r>
        <w:rPr>
          <w:bCs/>
          <w:kern w:val="0"/>
        </w:rPr>
        <w:t>为培养学生具备独立</w:t>
      </w:r>
      <w:r>
        <w:rPr>
          <w:bCs/>
        </w:rPr>
        <w:t>获取、利用文献信息和科技论文写作的能力，本课程将</w:t>
      </w:r>
      <w:r>
        <w:t>依托中国大学慕课网和超星学习通等平台，采用课堂讲授和学生操作实践相结合的方式开展教学活动，从理论知识掌握情况和对所学知识的实际应用情况各方面对学生进行综合考评，有效提高课程目标的达成度，切实提升人才培养质量。</w:t>
      </w:r>
    </w:p>
    <w:p>
      <w:pPr>
        <w:widowControl/>
        <w:adjustRightInd w:val="0"/>
        <w:snapToGrid w:val="0"/>
        <w:spacing w:line="360" w:lineRule="auto"/>
        <w:jc w:val="left"/>
        <w:rPr>
          <w:kern w:val="0"/>
          <w:szCs w:val="21"/>
        </w:rPr>
      </w:pPr>
      <w:r>
        <w:rPr>
          <w:b/>
          <w:bCs/>
          <w:kern w:val="0"/>
          <w:szCs w:val="21"/>
        </w:rPr>
        <w:t xml:space="preserve">二、课程教学的基本要求 </w:t>
      </w:r>
    </w:p>
    <w:p>
      <w:pPr>
        <w:widowControl/>
        <w:adjustRightInd w:val="0"/>
        <w:snapToGrid w:val="0"/>
        <w:spacing w:line="360" w:lineRule="auto"/>
        <w:ind w:firstLine="420" w:firstLineChars="200"/>
        <w:jc w:val="left"/>
        <w:rPr>
          <w:kern w:val="0"/>
          <w:szCs w:val="21"/>
        </w:rPr>
      </w:pPr>
      <w:r>
        <w:rPr>
          <w:kern w:val="0"/>
          <w:szCs w:val="21"/>
        </w:rPr>
        <w:t>1.理论知识方面：</w:t>
      </w:r>
      <w:r>
        <w:t>通过本课程的学习，使学生熟悉和掌握各种不同类型的检索工具和检索系统，掌握文献检索基本知识和检索方法与技巧，具备用手工、计算机检索方式从文献检索工具或系统中获取知识和情报的能力，并熟练掌握科技论文的写作方法。</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rPr>
          <w:bCs/>
          <w:kern w:val="0"/>
        </w:rPr>
        <w:t>为培养学生具备独立</w:t>
      </w:r>
      <w:r>
        <w:rPr>
          <w:bCs/>
        </w:rPr>
        <w:t>获取、利用文献信息和科技论文写作的能力，本课程将</w:t>
      </w:r>
      <w:r>
        <w:t>依托中国大学慕课网和超星学习通等平台，采用课堂讲授和学生操作实践相结合的方式开展教学活动。</w:t>
      </w:r>
      <w:r>
        <w:rPr>
          <w:bCs/>
          <w:kern w:val="0"/>
        </w:rPr>
        <w:t>具体教学设计包括课前、课堂和课后三部分。课前通过慕课堂、超星学习通或QQ等平台提前发布学习任务和通知；课堂上老师讲授和学生操作实践相结合，首先老师对课前发布学习内容中的重难点进行讲解并对实际案例进行操作示范，然后学生对课堂所学内容进行实践操作，巩固和应用所学知识，同时课堂上通过随机提问和随堂练习检验教学效果；课后发布慕课学习视频和作业，供学生巩固所学知识和检验阶段性学习成果。课程评价方式主要包括过程性评价和期末考核，更注重学习过程的综合性评价。</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目标1：具有文献检索基本技能，了解本专业领域的最新进展和发展动态。</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目标2：掌握科技论文撰写步骤和方法，了解科技论文投稿的基本过程。</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目标3：具有自主学习和终身学习意识，有不断学习和适应科学与技术发展的能力。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12</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四、理论教学内容及学时分配（8学时）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bCs/>
                <w:kern w:val="0"/>
              </w:rPr>
              <w:t>文献信息检索概论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了解信息、知识和文献的定义；理解文献信息检索基础知识；掌握文献信息检索的途径、方法与步骤。</w:t>
      </w:r>
    </w:p>
    <w:p>
      <w:pPr>
        <w:widowControl/>
        <w:adjustRightInd w:val="0"/>
        <w:snapToGrid w:val="0"/>
        <w:spacing w:line="360" w:lineRule="auto"/>
        <w:rPr>
          <w:b/>
          <w:bCs/>
          <w:kern w:val="0"/>
        </w:rPr>
      </w:pPr>
      <w:r>
        <w:rPr>
          <w:b/>
          <w:bCs/>
        </w:rPr>
        <w:t>教学重点和难点：</w:t>
      </w:r>
      <w:r>
        <w:t>文献信息检索的途径、方法与步骤。</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tabs>
          <w:tab w:val="left" w:pos="330"/>
        </w:tabs>
        <w:adjustRightInd w:val="0"/>
        <w:snapToGrid w:val="0"/>
        <w:spacing w:line="360" w:lineRule="auto"/>
        <w:ind w:right="2904" w:rightChars="1383" w:firstLine="420" w:firstLineChars="200"/>
        <w:jc w:val="left"/>
        <w:rPr>
          <w:bCs/>
          <w:szCs w:val="20"/>
        </w:rPr>
      </w:pPr>
      <w:r>
        <w:rPr>
          <w:bCs/>
          <w:szCs w:val="20"/>
        </w:rPr>
        <w:t>了解：</w:t>
      </w:r>
      <w:r>
        <w:t>信息、知识、文献的定义</w:t>
      </w:r>
      <w:r>
        <w:rPr>
          <w:bCs/>
          <w:szCs w:val="20"/>
        </w:rPr>
        <w:t>；</w:t>
      </w:r>
    </w:p>
    <w:p>
      <w:pPr>
        <w:adjustRightInd w:val="0"/>
        <w:snapToGrid w:val="0"/>
        <w:spacing w:line="360" w:lineRule="auto"/>
        <w:ind w:firstLine="420" w:firstLineChars="200"/>
        <w:jc w:val="left"/>
        <w:rPr>
          <w:bCs/>
          <w:szCs w:val="20"/>
        </w:rPr>
      </w:pPr>
      <w:r>
        <w:rPr>
          <w:bCs/>
          <w:szCs w:val="20"/>
        </w:rPr>
        <w:t>理解：</w:t>
      </w:r>
      <w:r>
        <w:t>文献信息检索基础知识</w:t>
      </w:r>
      <w:r>
        <w:rPr>
          <w:bCs/>
          <w:szCs w:val="20"/>
        </w:rPr>
        <w:t>；</w:t>
      </w:r>
    </w:p>
    <w:p>
      <w:pPr>
        <w:tabs>
          <w:tab w:val="left" w:pos="330"/>
        </w:tabs>
        <w:adjustRightInd w:val="0"/>
        <w:snapToGrid w:val="0"/>
        <w:spacing w:line="360" w:lineRule="auto"/>
        <w:ind w:right="2904" w:rightChars="1383" w:firstLine="420" w:firstLineChars="200"/>
        <w:jc w:val="left"/>
        <w:rPr>
          <w:bCs/>
          <w:szCs w:val="20"/>
        </w:rPr>
      </w:pPr>
      <w:r>
        <w:rPr>
          <w:bCs/>
          <w:szCs w:val="20"/>
        </w:rPr>
        <w:t>掌握：</w:t>
      </w:r>
      <w:r>
        <w:t>文献信息检索的途径</w:t>
      </w:r>
      <w:r>
        <w:rPr>
          <w:bCs/>
          <w:szCs w:val="20"/>
        </w:rPr>
        <w:t>；</w:t>
      </w:r>
    </w:p>
    <w:p>
      <w:pPr>
        <w:tabs>
          <w:tab w:val="left" w:pos="330"/>
        </w:tabs>
        <w:adjustRightInd w:val="0"/>
        <w:snapToGrid w:val="0"/>
        <w:spacing w:line="360" w:lineRule="auto"/>
        <w:ind w:right="2904" w:rightChars="1383" w:firstLine="420" w:firstLineChars="200"/>
        <w:jc w:val="left"/>
        <w:rPr>
          <w:bCs/>
          <w:szCs w:val="20"/>
        </w:rPr>
      </w:pPr>
      <w:r>
        <w:rPr>
          <w:bCs/>
          <w:szCs w:val="20"/>
        </w:rPr>
        <w:t>熟练掌握：</w:t>
      </w:r>
      <w:r>
        <w:t>文献信息检索的方法与步骤</w:t>
      </w:r>
      <w:r>
        <w:rPr>
          <w:bCs/>
          <w:szCs w:val="20"/>
        </w:rPr>
        <w:t>。</w:t>
      </w:r>
    </w:p>
    <w:p>
      <w:pPr>
        <w:widowControl/>
        <w:adjustRightInd w:val="0"/>
        <w:snapToGrid w:val="0"/>
        <w:spacing w:line="360" w:lineRule="auto"/>
        <w:jc w:val="left"/>
      </w:pPr>
      <w:r>
        <w:rPr>
          <w:b/>
          <w:bCs/>
        </w:rPr>
        <w:t>教学组织与实施：</w:t>
      </w:r>
      <w:r>
        <w:rPr>
          <w:szCs w:val="22"/>
        </w:rPr>
        <w:t>结合中国大学慕课网、超星学习通、慕课堂、QQ等平台，提前发布课程简介与教学总体安排。本章内容以老师讲授为主，首先从学会文献信息检索的重要性讲起，引起学生的重视并激起学生的学习兴趣，介绍</w:t>
      </w:r>
      <w:r>
        <w:t>信息、知识、文献的定义和文献信息检索基础知识，</w:t>
      </w:r>
      <w:r>
        <w:rPr>
          <w:szCs w:val="22"/>
        </w:rPr>
        <w:t>重点讲授</w:t>
      </w:r>
      <w:r>
        <w:t>文献信息检索的途径、方法与步骤</w:t>
      </w:r>
      <w:r>
        <w:rPr>
          <w:bCs/>
          <w:szCs w:val="22"/>
        </w:rPr>
        <w:t>。课后通过慕课网发布作业和拓展学习资料，督促学生课后深入思考和学习</w:t>
      </w:r>
      <w: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第二章 </w:t>
            </w:r>
            <w:r>
              <w:rPr>
                <w:b/>
                <w:bCs/>
                <w:kern w:val="0"/>
              </w:rPr>
              <w:t>工具书</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了解工具书的特点和类型；掌握工具书的排检方法。</w:t>
      </w:r>
    </w:p>
    <w:p>
      <w:pPr>
        <w:widowControl/>
        <w:adjustRightInd w:val="0"/>
        <w:snapToGrid w:val="0"/>
        <w:spacing w:line="360" w:lineRule="auto"/>
        <w:rPr>
          <w:b/>
          <w:bCs/>
          <w:kern w:val="0"/>
        </w:rPr>
      </w:pPr>
      <w:r>
        <w:rPr>
          <w:b/>
          <w:bCs/>
        </w:rPr>
        <w:t>教学重点和难点：</w:t>
      </w:r>
      <w:r>
        <w:t>工具书的排检方法。</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w:t>
      </w:r>
      <w:r>
        <w:t>工具书的特点和类型</w:t>
      </w:r>
      <w:r>
        <w:rPr>
          <w:bCs/>
          <w:szCs w:val="20"/>
        </w:rPr>
        <w:t>；</w:t>
      </w:r>
    </w:p>
    <w:p>
      <w:pPr>
        <w:adjustRightInd w:val="0"/>
        <w:snapToGrid w:val="0"/>
        <w:spacing w:line="360" w:lineRule="auto"/>
        <w:ind w:right="2904" w:rightChars="1383" w:firstLine="420" w:firstLineChars="200"/>
        <w:jc w:val="left"/>
        <w:rPr>
          <w:bCs/>
          <w:szCs w:val="20"/>
        </w:rPr>
      </w:pPr>
      <w:r>
        <w:rPr>
          <w:bCs/>
          <w:szCs w:val="20"/>
        </w:rPr>
        <w:t>掌握：</w:t>
      </w:r>
      <w:r>
        <w:t>工具书的排检方法</w:t>
      </w:r>
      <w:r>
        <w:rPr>
          <w:bCs/>
          <w:szCs w:val="20"/>
        </w:rPr>
        <w:t xml:space="preserve">。 </w:t>
      </w:r>
    </w:p>
    <w:p>
      <w:pPr>
        <w:widowControl/>
        <w:adjustRightInd w:val="0"/>
        <w:snapToGrid w:val="0"/>
        <w:spacing w:line="360" w:lineRule="auto"/>
      </w:pPr>
      <w:r>
        <w:rPr>
          <w:b/>
          <w:bCs/>
        </w:rPr>
        <w:t>教学组织与实施：</w:t>
      </w:r>
      <w:r>
        <w:rPr>
          <w:szCs w:val="22"/>
        </w:rPr>
        <w:t>结合中国大学慕课网、超星学习通、慕课堂、QQ等平台，课前提前发布本章教学安排。本章内容采用老师讲授和学生讲授相结合的方式进行学习，首先老师介绍工具书的特点和类型，重点讲授工具书的排检方法，并选择具有代表性的工具书给同学们进行介绍，然后抽点几位同学对自己选择的工具书进行介绍。</w:t>
      </w:r>
      <w:r>
        <w:rPr>
          <w:bCs/>
          <w:szCs w:val="22"/>
        </w:rPr>
        <w:t>课后通过慕课网发布作业并向学生推荐常用工具书，督促学生巩固所学知识并学会快速高效使用工具书</w:t>
      </w:r>
      <w: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第三章 </w:t>
            </w:r>
            <w:r>
              <w:rPr>
                <w:b/>
                <w:bCs/>
                <w:kern w:val="0"/>
              </w:rPr>
              <w:t>网络信息资源检索</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了解网络信息资源分类；理解网络信息资源检索策略；掌握网络信息资源检索方法、技术和工具。</w:t>
      </w:r>
    </w:p>
    <w:p>
      <w:pPr>
        <w:widowControl/>
        <w:adjustRightInd w:val="0"/>
        <w:snapToGrid w:val="0"/>
        <w:spacing w:line="360" w:lineRule="auto"/>
        <w:rPr>
          <w:b/>
          <w:bCs/>
          <w:kern w:val="0"/>
        </w:rPr>
      </w:pPr>
      <w:r>
        <w:rPr>
          <w:b/>
          <w:bCs/>
        </w:rPr>
        <w:t>教学重点和难点：</w:t>
      </w:r>
      <w:r>
        <w:t>网络信息资源检索方法、技术和工具。</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w:t>
      </w:r>
      <w:r>
        <w:t>网络信息资源分类</w:t>
      </w:r>
      <w:r>
        <w:rPr>
          <w:bCs/>
          <w:szCs w:val="20"/>
        </w:rPr>
        <w:t>；</w:t>
      </w:r>
    </w:p>
    <w:p>
      <w:pPr>
        <w:adjustRightInd w:val="0"/>
        <w:snapToGrid w:val="0"/>
        <w:spacing w:line="360" w:lineRule="auto"/>
        <w:ind w:firstLine="420" w:firstLineChars="200"/>
        <w:jc w:val="left"/>
        <w:rPr>
          <w:bCs/>
          <w:szCs w:val="20"/>
        </w:rPr>
      </w:pPr>
      <w:r>
        <w:rPr>
          <w:bCs/>
          <w:szCs w:val="20"/>
        </w:rPr>
        <w:t>理解：</w:t>
      </w:r>
      <w:r>
        <w:t>网络信息资源检索策略</w:t>
      </w:r>
      <w:r>
        <w:rPr>
          <w:bCs/>
          <w:szCs w:val="20"/>
        </w:rPr>
        <w:t>；</w:t>
      </w:r>
    </w:p>
    <w:p>
      <w:pPr>
        <w:adjustRightInd w:val="0"/>
        <w:snapToGrid w:val="0"/>
        <w:spacing w:line="360" w:lineRule="auto"/>
        <w:ind w:right="2904" w:rightChars="1383" w:firstLine="420" w:firstLineChars="200"/>
        <w:jc w:val="left"/>
        <w:rPr>
          <w:bCs/>
          <w:szCs w:val="20"/>
        </w:rPr>
      </w:pPr>
      <w:r>
        <w:rPr>
          <w:bCs/>
          <w:szCs w:val="20"/>
        </w:rPr>
        <w:t>掌握：</w:t>
      </w:r>
      <w:r>
        <w:t>网络信息资源检索方法、技术和工具</w:t>
      </w:r>
      <w:r>
        <w:rPr>
          <w:bCs/>
          <w:szCs w:val="20"/>
        </w:rPr>
        <w:t xml:space="preserve">。 </w:t>
      </w:r>
    </w:p>
    <w:p>
      <w:pPr>
        <w:widowControl/>
        <w:adjustRightInd w:val="0"/>
        <w:snapToGrid w:val="0"/>
        <w:spacing w:line="360" w:lineRule="auto"/>
      </w:pPr>
      <w:r>
        <w:rPr>
          <w:b/>
          <w:bCs/>
        </w:rPr>
        <w:t>教学组织与实施：</w:t>
      </w:r>
      <w:r>
        <w:rPr>
          <w:szCs w:val="22"/>
        </w:rPr>
        <w:t>结合中国大学慕课网、超星学习通、慕课堂、QQ等平台，课前提前发布本章教学安排。课堂上首先老师介绍</w:t>
      </w:r>
      <w:r>
        <w:t>网络信息资源分类和网络信息资源检索策略</w:t>
      </w:r>
      <w:r>
        <w:rPr>
          <w:szCs w:val="22"/>
        </w:rPr>
        <w:t>，重点讲授</w:t>
      </w:r>
      <w:r>
        <w:t>网络信息资源检索方法、技术和工具</w:t>
      </w:r>
      <w:r>
        <w:rPr>
          <w:szCs w:val="22"/>
        </w:rPr>
        <w:t>，并列举实际案例进行操作示范，然后抽点学生亲自动手操作实践，进行随堂练习。</w:t>
      </w:r>
      <w:r>
        <w:rPr>
          <w:bCs/>
          <w:szCs w:val="22"/>
        </w:rPr>
        <w:t>课后通过慕课网发布作业，</w:t>
      </w:r>
      <w:r>
        <w:rPr>
          <w:bCs/>
        </w:rPr>
        <w:t>督促学生课下查漏补缺</w:t>
      </w:r>
      <w: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第四章 </w:t>
            </w:r>
            <w:r>
              <w:rPr>
                <w:b/>
                <w:bCs/>
                <w:kern w:val="0"/>
              </w:rPr>
              <w:t>科技论文写作</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pPr>
      <w:r>
        <w:rPr>
          <w:b/>
          <w:bCs/>
        </w:rPr>
        <w:t>教学目标：</w:t>
      </w:r>
      <w:r>
        <w:t>了解科技论文的概念和分类；理解科技论文的写作意义；掌握科技论文的写作内容和格式。</w:t>
      </w:r>
    </w:p>
    <w:p>
      <w:pPr>
        <w:widowControl/>
        <w:adjustRightInd w:val="0"/>
        <w:snapToGrid w:val="0"/>
        <w:spacing w:line="360" w:lineRule="auto"/>
        <w:rPr>
          <w:b/>
          <w:bCs/>
          <w:kern w:val="0"/>
        </w:rPr>
      </w:pPr>
      <w:r>
        <w:rPr>
          <w:b/>
          <w:bCs/>
        </w:rPr>
        <w:t>教学重点和难点：</w:t>
      </w:r>
      <w:r>
        <w:t>科技论文的写作内容和格式。</w:t>
      </w:r>
      <w:r>
        <w:rPr>
          <w:kern w:val="0"/>
        </w:rPr>
        <w:t></w:t>
      </w:r>
    </w:p>
    <w:p>
      <w:pPr>
        <w:tabs>
          <w:tab w:val="left" w:pos="540"/>
        </w:tabs>
        <w:adjustRightInd w:val="0"/>
        <w:snapToGrid w:val="0"/>
        <w:spacing w:line="360" w:lineRule="auto"/>
        <w:ind w:right="2904" w:rightChars="1383"/>
        <w:jc w:val="left"/>
        <w:rPr>
          <w:b/>
          <w:szCs w:val="20"/>
        </w:rPr>
      </w:pPr>
      <w:r>
        <w:rPr>
          <w:b/>
          <w:szCs w:val="20"/>
        </w:rPr>
        <w:t>主要教学内容及要求：</w:t>
      </w:r>
    </w:p>
    <w:p>
      <w:pPr>
        <w:adjustRightInd w:val="0"/>
        <w:snapToGrid w:val="0"/>
        <w:spacing w:line="360" w:lineRule="auto"/>
        <w:ind w:right="2904" w:rightChars="1383" w:firstLine="420" w:firstLineChars="200"/>
        <w:jc w:val="left"/>
        <w:rPr>
          <w:bCs/>
          <w:szCs w:val="20"/>
        </w:rPr>
      </w:pPr>
      <w:r>
        <w:rPr>
          <w:bCs/>
          <w:szCs w:val="20"/>
        </w:rPr>
        <w:t>了解：</w:t>
      </w:r>
      <w:r>
        <w:t>科技论文的概念和分类</w:t>
      </w:r>
      <w:r>
        <w:rPr>
          <w:bCs/>
          <w:szCs w:val="20"/>
        </w:rPr>
        <w:t>；</w:t>
      </w:r>
    </w:p>
    <w:p>
      <w:pPr>
        <w:adjustRightInd w:val="0"/>
        <w:snapToGrid w:val="0"/>
        <w:spacing w:line="360" w:lineRule="auto"/>
        <w:ind w:firstLine="420" w:firstLineChars="200"/>
        <w:jc w:val="left"/>
        <w:rPr>
          <w:bCs/>
          <w:szCs w:val="20"/>
        </w:rPr>
      </w:pPr>
      <w:r>
        <w:rPr>
          <w:bCs/>
          <w:szCs w:val="20"/>
        </w:rPr>
        <w:t>理解：</w:t>
      </w:r>
      <w:r>
        <w:t>科技论文的写作意义</w:t>
      </w:r>
      <w:r>
        <w:rPr>
          <w:bCs/>
          <w:szCs w:val="20"/>
        </w:rPr>
        <w:t>；</w:t>
      </w:r>
    </w:p>
    <w:p>
      <w:pPr>
        <w:adjustRightInd w:val="0"/>
        <w:snapToGrid w:val="0"/>
        <w:spacing w:line="360" w:lineRule="auto"/>
        <w:ind w:right="2904" w:rightChars="1383" w:firstLine="420" w:firstLineChars="200"/>
        <w:jc w:val="left"/>
        <w:rPr>
          <w:bCs/>
          <w:szCs w:val="20"/>
        </w:rPr>
      </w:pPr>
      <w:r>
        <w:rPr>
          <w:bCs/>
          <w:szCs w:val="20"/>
        </w:rPr>
        <w:t>掌握：</w:t>
      </w:r>
      <w:r>
        <w:t>科技论文的写作内容和格式</w:t>
      </w:r>
      <w:r>
        <w:rPr>
          <w:bCs/>
          <w:szCs w:val="20"/>
        </w:rPr>
        <w:t>。</w:t>
      </w:r>
    </w:p>
    <w:p>
      <w:pPr>
        <w:widowControl/>
        <w:adjustRightInd w:val="0"/>
        <w:snapToGrid w:val="0"/>
        <w:spacing w:line="360" w:lineRule="auto"/>
        <w:jc w:val="left"/>
      </w:pPr>
      <w:r>
        <w:rPr>
          <w:b/>
          <w:bCs/>
        </w:rPr>
        <w:t>教学组织与实施：</w:t>
      </w:r>
      <w:r>
        <w:rPr>
          <w:szCs w:val="22"/>
        </w:rPr>
        <w:t>结合中国大学慕课网、超星学习通、慕课堂、QQ等平台，课前提前发布本章教学安排。课堂上老师介绍</w:t>
      </w:r>
      <w:r>
        <w:t>科技论文的概念、分类及写作意义</w:t>
      </w:r>
      <w:r>
        <w:rPr>
          <w:szCs w:val="22"/>
        </w:rPr>
        <w:t>，重点讲授</w:t>
      </w:r>
      <w:r>
        <w:t>科技论文的写作内容和格式</w:t>
      </w:r>
      <w:r>
        <w:rPr>
          <w:szCs w:val="22"/>
        </w:rPr>
        <w:t>。</w:t>
      </w:r>
      <w:r>
        <w:rPr>
          <w:bCs/>
          <w:szCs w:val="22"/>
        </w:rPr>
        <w:t>课后通过慕课网发布作业，</w:t>
      </w:r>
      <w:r>
        <w:rPr>
          <w:bCs/>
        </w:rPr>
        <w:t>督促学生巩固所学知识并学会独立撰写科技论文</w:t>
      </w:r>
      <w:r>
        <w:t>。</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color w:val="0000FF"/>
          <w:szCs w:val="21"/>
        </w:rPr>
      </w:pPr>
      <w:r>
        <w:rPr>
          <w:bCs/>
        </w:rPr>
        <w:t>本课程在培养学生获取、利用文献信息和科技论文写作能力的同时，可促进学生信息意识、信息价值、信息道德与信息安全等信息素质观念的形成与发展，提高学生的学习、研究和创新能力，使其更好地适应当今知识经济时代，满足信息社会的需求</w:t>
      </w:r>
      <w:r>
        <w:rPr>
          <w:szCs w:val="21"/>
        </w:rPr>
        <w:t>。此外，本课程学习可引领学生认识我国科研成果的快速发展现状，增强学生的科研强国自信和学术诚信意识。</w:t>
      </w:r>
    </w:p>
    <w:p>
      <w:pPr>
        <w:widowControl/>
        <w:adjustRightInd w:val="0"/>
        <w:snapToGrid w:val="0"/>
        <w:spacing w:line="360" w:lineRule="auto"/>
        <w:jc w:val="left"/>
        <w:rPr>
          <w:kern w:val="0"/>
          <w:szCs w:val="21"/>
        </w:rPr>
      </w:pPr>
      <w:r>
        <w:rPr>
          <w:b/>
          <w:bCs/>
          <w:kern w:val="0"/>
          <w:szCs w:val="21"/>
        </w:rPr>
        <w:t>六、教材及教学参考书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rPr>
      </w:pPr>
      <w:r>
        <w:rPr>
          <w:bCs/>
          <w:kern w:val="0"/>
        </w:rPr>
        <w:t>（1）理论课教材：文献检索与科技论文写作，黄军左编著，中国石化出版社，2018年</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kern w:val="0"/>
        </w:rPr>
      </w:pPr>
      <w:r>
        <w:rPr>
          <w:bCs/>
          <w:kern w:val="0"/>
        </w:rPr>
        <w:t>（1）科技信息检索及科技论文写作实用教程. 赵飞. 兵器工业出版社，2005年</w:t>
      </w:r>
    </w:p>
    <w:p>
      <w:pPr>
        <w:widowControl/>
        <w:adjustRightInd w:val="0"/>
        <w:snapToGrid w:val="0"/>
        <w:spacing w:line="360" w:lineRule="auto"/>
        <w:ind w:firstLine="420" w:firstLineChars="200"/>
        <w:jc w:val="left"/>
        <w:rPr>
          <w:bCs/>
          <w:kern w:val="0"/>
        </w:rPr>
      </w:pPr>
      <w:r>
        <w:rPr>
          <w:bCs/>
          <w:kern w:val="0"/>
        </w:rPr>
        <w:t>（2）科技写作与文献检索. 孙平等. 清华大学出版社，2016年</w:t>
      </w:r>
    </w:p>
    <w:p>
      <w:pPr>
        <w:widowControl/>
        <w:adjustRightInd w:val="0"/>
        <w:snapToGrid w:val="0"/>
        <w:spacing w:line="360" w:lineRule="auto"/>
        <w:ind w:firstLine="420" w:firstLineChars="200"/>
        <w:jc w:val="left"/>
        <w:rPr>
          <w:bCs/>
          <w:kern w:val="0"/>
        </w:rPr>
      </w:pPr>
      <w:r>
        <w:rPr>
          <w:bCs/>
          <w:kern w:val="0"/>
        </w:rPr>
        <w:t>（3）文献检索与毕业论文写作. 张言彩. 西安电子科技大学出版社，2022年</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widowControl/>
        <w:adjustRightInd w:val="0"/>
        <w:snapToGrid w:val="0"/>
        <w:spacing w:line="360" w:lineRule="auto"/>
        <w:ind w:firstLine="420" w:firstLineChars="200"/>
        <w:jc w:val="left"/>
        <w:rPr>
          <w:kern w:val="0"/>
        </w:rPr>
      </w:pPr>
      <w:r>
        <w:rPr>
          <w:kern w:val="0"/>
        </w:rPr>
        <w:t>（1）国家精品课程资源网，http://course.jingpinke.com/</w:t>
      </w:r>
    </w:p>
    <w:p>
      <w:pPr>
        <w:widowControl/>
        <w:adjustRightInd w:val="0"/>
        <w:snapToGrid w:val="0"/>
        <w:spacing w:line="360" w:lineRule="auto"/>
        <w:ind w:firstLine="420" w:firstLineChars="200"/>
        <w:jc w:val="left"/>
        <w:rPr>
          <w:kern w:val="0"/>
        </w:rPr>
      </w:pPr>
      <w:r>
        <w:rPr>
          <w:kern w:val="0"/>
        </w:rPr>
        <w:t>（2）网易公开课网，https://open.163.com/</w:t>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pPr>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b/>
          <w:bCs/>
          <w:kern w:val="0"/>
        </w:rPr>
      </w:pPr>
      <w:r>
        <w:rPr>
          <w:b/>
          <w:bCs/>
          <w:kern w:val="0"/>
        </w:rPr>
        <w:t>1.过程性评价：</w:t>
      </w:r>
      <w:r>
        <w:rPr>
          <w:bCs/>
          <w:kern w:val="0"/>
        </w:rPr>
        <w:t>通过</w:t>
      </w:r>
      <w:r>
        <w:t>慕课堂或超星学习通进行随机提问、慕课堂练习和课堂讨论，评价课堂表现和听课效果。通过中国大学慕课网作业完成、作业互评及章节测验完成情况，评价阶段性学习成果。</w:t>
      </w:r>
    </w:p>
    <w:p>
      <w:pPr>
        <w:widowControl/>
        <w:adjustRightInd w:val="0"/>
        <w:snapToGrid w:val="0"/>
        <w:spacing w:line="360" w:lineRule="auto"/>
        <w:ind w:firstLine="420"/>
        <w:jc w:val="left"/>
      </w:pPr>
      <w:r>
        <w:rPr>
          <w:b/>
          <w:bCs/>
          <w:kern w:val="0"/>
        </w:rPr>
        <w:t>2.终结性评价：</w:t>
      </w:r>
      <w:r>
        <w:t>采用期末闭卷考试形式</w:t>
      </w:r>
      <w:r>
        <w:rPr>
          <w:bCs/>
          <w:kern w:val="0"/>
        </w:rPr>
        <w:t>，占综合成绩的70%</w:t>
      </w:r>
      <w:r>
        <w:t>。</w:t>
      </w:r>
    </w:p>
    <w:p>
      <w:pPr>
        <w:widowControl/>
        <w:adjustRightInd w:val="0"/>
        <w:snapToGrid w:val="0"/>
        <w:spacing w:line="360" w:lineRule="auto"/>
        <w:ind w:firstLine="420"/>
        <w:jc w:val="left"/>
      </w:pPr>
      <w:r>
        <w:rPr>
          <w:b/>
          <w:bCs/>
          <w:kern w:val="0"/>
        </w:rPr>
        <w:t>3.课程综合评价：</w:t>
      </w:r>
      <w:r>
        <w:t>本课程综合评价由过程性评价和终结性评价两部分组成，过程性评价占比30%，终结性评价占比70%。从理论知识掌握情况和对所学知识的实际应用情况各方面对学生进行综合考评，有效提高课程目标的达成度，切实提升人才培养质量。</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71" w:name="_Toc139207187"/>
      <w:r>
        <w:rPr>
          <w:rFonts w:ascii="Times New Roman" w:hAnsi="Times New Roman" w:eastAsia="宋体" w:cs="Times New Roman"/>
          <w:color w:val="auto"/>
        </w:rPr>
        <w:t>农业生物环境原理</w:t>
      </w:r>
      <w:bookmarkEnd w:id="171"/>
    </w:p>
    <w:p>
      <w:pPr>
        <w:adjustRightInd w:val="0"/>
        <w:snapToGrid w:val="0"/>
        <w:spacing w:line="360" w:lineRule="auto"/>
        <w:jc w:val="center"/>
        <w:rPr>
          <w:sz w:val="24"/>
        </w:rPr>
      </w:pPr>
      <w:r>
        <w:rPr>
          <w:sz w:val="24"/>
        </w:rPr>
        <w:t>（Principle of Agricultural Biological Environment）</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kern w:val="0"/>
                <w:sz w:val="20"/>
              </w:rPr>
              <w:t>04021280h</w:t>
            </w:r>
          </w:p>
        </w:tc>
        <w:tc>
          <w:tcPr>
            <w:tcW w:w="1453" w:type="pct"/>
          </w:tcPr>
          <w:p>
            <w:pPr>
              <w:adjustRightInd w:val="0"/>
              <w:snapToGrid w:val="0"/>
              <w:spacing w:line="360" w:lineRule="auto"/>
              <w:rPr>
                <w:b/>
                <w:bCs/>
                <w:szCs w:val="21"/>
              </w:rPr>
            </w:pPr>
            <w:r>
              <w:rPr>
                <w:b/>
                <w:bCs/>
                <w:szCs w:val="21"/>
              </w:rPr>
              <w:t>课程总学时：</w:t>
            </w:r>
            <w:r>
              <w:rPr>
                <w:kern w:val="0"/>
                <w:sz w:val="20"/>
              </w:rPr>
              <w:t>24</w:t>
            </w:r>
          </w:p>
        </w:tc>
        <w:tc>
          <w:tcPr>
            <w:tcW w:w="1881" w:type="pct"/>
          </w:tcPr>
          <w:p>
            <w:pPr>
              <w:adjustRightInd w:val="0"/>
              <w:snapToGrid w:val="0"/>
              <w:spacing w:line="360" w:lineRule="auto"/>
              <w:rPr>
                <w:b/>
                <w:bCs/>
                <w:szCs w:val="21"/>
              </w:rPr>
            </w:pPr>
            <w:r>
              <w:rPr>
                <w:b/>
                <w:bCs/>
                <w:szCs w:val="21"/>
              </w:rPr>
              <w:t>实验学时：</w:t>
            </w:r>
            <w:r>
              <w:rPr>
                <w:kern w:val="0"/>
                <w:sz w:val="20"/>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kern w:val="0"/>
                <w:sz w:val="20"/>
              </w:rPr>
              <w:t>必修</w:t>
            </w:r>
          </w:p>
        </w:tc>
        <w:tc>
          <w:tcPr>
            <w:tcW w:w="1453" w:type="pct"/>
          </w:tcPr>
          <w:p>
            <w:pPr>
              <w:adjustRightInd w:val="0"/>
              <w:snapToGrid w:val="0"/>
              <w:spacing w:line="360" w:lineRule="auto"/>
              <w:rPr>
                <w:b/>
                <w:bCs/>
                <w:szCs w:val="21"/>
              </w:rPr>
            </w:pPr>
            <w:r>
              <w:rPr>
                <w:b/>
                <w:bCs/>
                <w:szCs w:val="21"/>
              </w:rPr>
              <w:t>课程属性:</w:t>
            </w:r>
            <w:r>
              <w:rPr>
                <w:kern w:val="0"/>
                <w:sz w:val="20"/>
              </w:rPr>
              <w:t>专业类</w:t>
            </w:r>
          </w:p>
        </w:tc>
        <w:tc>
          <w:tcPr>
            <w:tcW w:w="1881" w:type="pct"/>
          </w:tcPr>
          <w:p>
            <w:pPr>
              <w:adjustRightInd w:val="0"/>
              <w:snapToGrid w:val="0"/>
              <w:spacing w:line="360" w:lineRule="auto"/>
              <w:rPr>
                <w:b/>
                <w:bCs/>
                <w:szCs w:val="21"/>
              </w:rPr>
            </w:pPr>
            <w:r>
              <w:rPr>
                <w:b/>
                <w:bCs/>
                <w:szCs w:val="21"/>
              </w:rPr>
              <w:t>开设学期：第</w:t>
            </w:r>
            <w:r>
              <w:rPr>
                <w:kern w:val="0"/>
                <w:sz w:val="20"/>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kern w:val="0"/>
                <w:sz w:val="20"/>
              </w:rPr>
              <w:t>孙辉</w:t>
            </w:r>
          </w:p>
        </w:tc>
        <w:tc>
          <w:tcPr>
            <w:tcW w:w="1453" w:type="pct"/>
          </w:tcPr>
          <w:p>
            <w:pPr>
              <w:adjustRightInd w:val="0"/>
              <w:snapToGrid w:val="0"/>
              <w:spacing w:line="360" w:lineRule="auto"/>
              <w:rPr>
                <w:b/>
                <w:bCs/>
                <w:szCs w:val="21"/>
              </w:rPr>
            </w:pPr>
            <w:r>
              <w:rPr>
                <w:b/>
                <w:bCs/>
                <w:szCs w:val="21"/>
              </w:rPr>
              <w:t>课程团队：</w:t>
            </w:r>
            <w:r>
              <w:rPr>
                <w:kern w:val="0"/>
                <w:sz w:val="20"/>
              </w:rPr>
              <w:t>李刚</w:t>
            </w:r>
          </w:p>
        </w:tc>
        <w:tc>
          <w:tcPr>
            <w:tcW w:w="1881" w:type="pct"/>
          </w:tcPr>
          <w:p>
            <w:pPr>
              <w:adjustRightInd w:val="0"/>
              <w:snapToGrid w:val="0"/>
              <w:spacing w:line="360" w:lineRule="auto"/>
              <w:rPr>
                <w:b/>
                <w:bCs/>
                <w:szCs w:val="21"/>
              </w:rPr>
            </w:pPr>
            <w:r>
              <w:rPr>
                <w:b/>
                <w:bCs/>
                <w:szCs w:val="21"/>
              </w:rPr>
              <w:t>授课语言：</w:t>
            </w:r>
            <w:r>
              <w:rPr>
                <w:kern w:val="0"/>
                <w:sz w:val="20"/>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szCs w:val="21"/>
              </w:rPr>
            </w:pPr>
            <w:r>
              <w:rPr>
                <w:b/>
                <w:bCs/>
                <w:szCs w:val="21"/>
              </w:rPr>
              <w:t>适用专业：</w:t>
            </w:r>
            <w:r>
              <w:rPr>
                <w:bCs/>
                <w:szCs w:val="21"/>
              </w:rPr>
              <w:t>农业建筑环境与能源工程</w:t>
            </w:r>
            <w:r>
              <w:rPr>
                <w:rFonts w:hint="eastAsia"/>
                <w:bCs/>
                <w:szCs w:val="21"/>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完成专业基础课程学习，掌握机械工程、能源工程、环境工程等基础知识，应先修现代工程图学、建筑学基础与农业建筑结构、流体力学、传热学、节能原理等课程。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bookmarkStart w:id="172" w:name="_Hlk137051198"/>
            <w:r>
              <w:rPr>
                <w:bCs/>
                <w:szCs w:val="21"/>
              </w:rPr>
              <w:t>所学专业知识的综合应用，为农业生物环境工程课程提供基础。</w:t>
            </w:r>
            <w:bookmarkEnd w:id="1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kern w:val="0"/>
                <w:sz w:val="20"/>
              </w:rPr>
              <w:t>孙辉</w:t>
            </w:r>
          </w:p>
        </w:tc>
        <w:tc>
          <w:tcPr>
            <w:tcW w:w="1453" w:type="pct"/>
          </w:tcPr>
          <w:p>
            <w:pPr>
              <w:adjustRightInd w:val="0"/>
              <w:snapToGrid w:val="0"/>
              <w:spacing w:line="360" w:lineRule="auto"/>
              <w:rPr>
                <w:b/>
                <w:bCs/>
                <w:szCs w:val="21"/>
              </w:rPr>
            </w:pPr>
            <w:r>
              <w:rPr>
                <w:b/>
                <w:bCs/>
                <w:szCs w:val="21"/>
              </w:rPr>
              <w:t>审核人：</w:t>
            </w:r>
            <w:r>
              <w:rPr>
                <w:kern w:val="0"/>
                <w:sz w:val="20"/>
              </w:rPr>
              <w:t>贺超</w:t>
            </w:r>
          </w:p>
        </w:tc>
        <w:tc>
          <w:tcPr>
            <w:tcW w:w="1881" w:type="pct"/>
          </w:tcPr>
          <w:p>
            <w:pPr>
              <w:adjustRightInd w:val="0"/>
              <w:snapToGrid w:val="0"/>
              <w:spacing w:line="360" w:lineRule="auto"/>
              <w:rPr>
                <w:b/>
                <w:bCs/>
                <w:szCs w:val="21"/>
              </w:rPr>
            </w:pPr>
            <w:r>
              <w:rPr>
                <w:b/>
                <w:bCs/>
                <w:szCs w:val="21"/>
              </w:rPr>
              <w:t>大纲制定（修订）日期：</w:t>
            </w:r>
            <w:r>
              <w:rPr>
                <w:kern w:val="0"/>
                <w:sz w:val="20"/>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kern w:val="0"/>
          <w:szCs w:val="21"/>
        </w:rPr>
      </w:pPr>
      <w:bookmarkStart w:id="173" w:name="_Hlk137051048"/>
      <w:r>
        <w:rPr>
          <w:kern w:val="0"/>
          <w:szCs w:val="21"/>
        </w:rPr>
        <w:t>本课程</w:t>
      </w:r>
      <w:r>
        <w:rPr>
          <w:kern w:val="0"/>
        </w:rPr>
        <w:t>是农业建筑环境与能源工程专业的必修课。</w:t>
      </w:r>
      <w:r>
        <w:rPr>
          <w:kern w:val="0"/>
          <w:szCs w:val="21"/>
        </w:rPr>
        <w:t>课程以农业生物与环境因子作为主要研究对象，研究自然界及温室、畜舍等农业设施内外环境因子的变化规律，探讨在人类现有阶段的农业生产活动中，环境质量变化对农业生物的生存、生长发育与产量、品质及遗传潜势的影响。使学生掌握农业生物与环境之间的相互关系，从而为改造环境和创造新环境、实现农业生物环境的调节和控制提供科学依据。</w:t>
      </w:r>
      <w:r>
        <w:rPr>
          <w:kern w:val="0"/>
          <w:szCs w:val="21"/>
        </w:rPr>
        <w:cr/>
      </w:r>
      <w:bookmarkEnd w:id="173"/>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1.理论知识方面：掌握现代农业（种植业和养殖业）生产与环境之间相互关系和相互影响等相关基础理论知识</w:t>
      </w:r>
      <w:r>
        <w:rPr>
          <w:bCs/>
          <w:color w:val="0000FF"/>
          <w:kern w:val="0"/>
          <w:szCs w:val="21"/>
        </w:rPr>
        <w:t>。</w:t>
      </w:r>
    </w:p>
    <w:p>
      <w:pPr>
        <w:widowControl/>
        <w:adjustRightInd w:val="0"/>
        <w:snapToGrid w:val="0"/>
        <w:spacing w:line="360" w:lineRule="auto"/>
        <w:ind w:firstLine="420" w:firstLineChars="200"/>
        <w:jc w:val="left"/>
        <w:rPr>
          <w:bCs/>
          <w:color w:val="0000FF"/>
          <w:kern w:val="0"/>
          <w:szCs w:val="21"/>
        </w:rPr>
      </w:pPr>
      <w:r>
        <w:rPr>
          <w:kern w:val="0"/>
          <w:szCs w:val="21"/>
        </w:rPr>
        <w:t>2.实验技能方面：掌握空气环境因素（温度、湿度、气压）的测定方法，强化对环境因子的理解。</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t>课程整体采用线上线下混合式教学，线上通过学生观看视频学习，线下是课堂授课，课堂授课采用板书和多媒体结合，也会在总结课中插入翻转课堂，理论教学中根据内容模块采用教授式、问题探究式、练习讨论式等教学方法。实验教学采用教师先讲解实验原理与步骤，学生在教师的指导下再进行实际操作的教学方法。</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目标1：使学生掌握动植物与环境关系的基本概念、基本原理、基本分析方法，了解其最新发展。</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目标2：使学生掌握影响动植物的主要环境因子和要素；动植物对环境的基本需求及其对动植物生长、生理和行为等的影响机理。</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目标3：使学生掌握农业废弃物处理与利用的措施与方案。</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bCs/>
                <w:sz w:val="18"/>
                <w:szCs w:val="18"/>
              </w:rPr>
              <w:t>目标4：掌握酒精温度计、干湿球温湿度表、水银气压表的操作方法，能熟练地对温度、湿度、气压进行测定。</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9</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四、理论教学内容及学时分配（20学时）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第一章 环境与生态</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rPr>
          <w:bCs/>
        </w:rPr>
        <w:t>了解环境及环境因子。</w:t>
      </w:r>
    </w:p>
    <w:p>
      <w:pPr>
        <w:widowControl/>
        <w:adjustRightInd w:val="0"/>
        <w:snapToGrid w:val="0"/>
        <w:spacing w:line="360" w:lineRule="auto"/>
        <w:rPr>
          <w:b/>
          <w:bCs/>
          <w:kern w:val="0"/>
          <w:szCs w:val="21"/>
        </w:rPr>
      </w:pPr>
      <w:r>
        <w:rPr>
          <w:b/>
          <w:bCs/>
        </w:rPr>
        <w:t>教学重点和难点：</w:t>
      </w:r>
      <w:r>
        <w:rPr>
          <w:kern w:val="0"/>
          <w:szCs w:val="21"/>
        </w:rPr>
        <w:t>掌握环境的概念、分类和主要环境因子及其对生物的影响。</w:t>
      </w:r>
    </w:p>
    <w:p>
      <w:pPr>
        <w:widowControl/>
        <w:adjustRightInd w:val="0"/>
        <w:snapToGrid w:val="0"/>
        <w:spacing w:line="360" w:lineRule="auto"/>
        <w:rPr>
          <w:b/>
        </w:rPr>
      </w:pPr>
      <w:r>
        <w:rPr>
          <w:b/>
        </w:rPr>
        <w:t>主要教学内容及要求：</w:t>
      </w:r>
    </w:p>
    <w:p>
      <w:pPr>
        <w:tabs>
          <w:tab w:val="left" w:pos="540"/>
        </w:tabs>
        <w:adjustRightInd w:val="0"/>
        <w:snapToGrid w:val="0"/>
        <w:spacing w:line="360" w:lineRule="auto"/>
        <w:ind w:right="2904" w:rightChars="1383" w:firstLine="420" w:firstLineChars="200"/>
        <w:jc w:val="left"/>
        <w:rPr>
          <w:szCs w:val="20"/>
        </w:rPr>
      </w:pPr>
      <w:r>
        <w:rPr>
          <w:szCs w:val="20"/>
        </w:rPr>
        <w:t>了解：</w:t>
      </w:r>
      <w:r>
        <w:t>生态学基础知识</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理解：</w:t>
      </w:r>
      <w:r>
        <w:t>生态系统和生态平衡对人类及其他生物生存的意义</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掌握：环境因子组成及影响。</w:t>
      </w:r>
    </w:p>
    <w:p>
      <w:pPr>
        <w:widowControl/>
        <w:adjustRightInd w:val="0"/>
        <w:snapToGrid w:val="0"/>
        <w:spacing w:line="360" w:lineRule="auto"/>
        <w:ind w:firstLine="420" w:firstLineChars="200"/>
        <w:rPr>
          <w:b/>
          <w:bCs/>
          <w:kern w:val="0"/>
          <w:szCs w:val="21"/>
        </w:rPr>
      </w:pPr>
      <w:r>
        <w:rPr>
          <w:szCs w:val="20"/>
        </w:rPr>
        <w:t>熟练掌握：环境分类，主要环境因子及其对生物的影响</w:t>
      </w:r>
      <w:r>
        <w:rPr>
          <w:b/>
          <w:bCs/>
          <w:kern w:val="0"/>
          <w:szCs w:val="21"/>
        </w:rPr>
        <w:t>。</w:t>
      </w:r>
    </w:p>
    <w:p>
      <w:pPr>
        <w:widowControl/>
        <w:adjustRightInd w:val="0"/>
        <w:snapToGrid w:val="0"/>
        <w:spacing w:line="360" w:lineRule="auto"/>
        <w:rPr>
          <w:b/>
          <w:bCs/>
        </w:rPr>
      </w:pPr>
      <w:r>
        <w:rPr>
          <w:b/>
          <w:bCs/>
        </w:rPr>
        <w:t>教学组织与实施：</w:t>
      </w:r>
      <w:r>
        <w:rPr>
          <w:bCs/>
        </w:rPr>
        <w:t>日常生活中对环境概念的理解及环境科学中对环境的定义，明确环境分类中的主体和主要环境因子。</w:t>
      </w:r>
    </w:p>
    <w:p>
      <w:pPr>
        <w:widowControl/>
        <w:adjustRightInd w:val="0"/>
        <w:snapToGrid w:val="0"/>
        <w:spacing w:line="360" w:lineRule="auto"/>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植物环境原理</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adjustRightInd w:val="0"/>
        <w:snapToGrid w:val="0"/>
        <w:spacing w:line="360" w:lineRule="auto"/>
        <w:rPr>
          <w:b/>
          <w:bCs/>
        </w:rPr>
      </w:pPr>
      <w:r>
        <w:rPr>
          <w:b/>
          <w:bCs/>
        </w:rPr>
        <w:t>第一节 作物与光</w:t>
      </w:r>
      <w:r>
        <w:rPr>
          <w:b/>
          <w:bCs/>
          <w:kern w:val="0"/>
          <w:szCs w:val="21"/>
        </w:rPr>
        <w:t>环境</w:t>
      </w:r>
    </w:p>
    <w:p>
      <w:pPr>
        <w:widowControl/>
        <w:adjustRightInd w:val="0"/>
        <w:snapToGrid w:val="0"/>
        <w:spacing w:line="360" w:lineRule="auto"/>
        <w:rPr>
          <w:b/>
          <w:bCs/>
          <w:kern w:val="0"/>
          <w:szCs w:val="21"/>
        </w:rPr>
      </w:pPr>
      <w:r>
        <w:rPr>
          <w:b/>
          <w:bCs/>
        </w:rPr>
        <w:t>教学目标：</w:t>
      </w:r>
      <w:r>
        <w:t>理解光环境对作物生理及生产的影响。</w:t>
      </w:r>
    </w:p>
    <w:p>
      <w:pPr>
        <w:widowControl/>
        <w:adjustRightInd w:val="0"/>
        <w:snapToGrid w:val="0"/>
        <w:spacing w:line="360" w:lineRule="auto"/>
        <w:rPr>
          <w:b/>
          <w:bCs/>
          <w:kern w:val="0"/>
          <w:szCs w:val="21"/>
        </w:rPr>
      </w:pPr>
      <w:r>
        <w:rPr>
          <w:b/>
          <w:bCs/>
        </w:rPr>
        <w:t>教学重点和难点：</w:t>
      </w:r>
      <w:r>
        <w:t>光与作物生长及生理的关系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了解：了解太阳辐射在大气、地表和作物群体内的分布规律。</w:t>
      </w:r>
    </w:p>
    <w:p>
      <w:pPr>
        <w:tabs>
          <w:tab w:val="left" w:pos="540"/>
        </w:tabs>
        <w:adjustRightInd w:val="0"/>
        <w:snapToGrid w:val="0"/>
        <w:spacing w:line="360" w:lineRule="auto"/>
        <w:ind w:right="2904" w:rightChars="1383" w:firstLine="420" w:firstLineChars="200"/>
        <w:jc w:val="left"/>
        <w:rPr>
          <w:szCs w:val="20"/>
        </w:rPr>
      </w:pPr>
      <w:r>
        <w:rPr>
          <w:szCs w:val="20"/>
        </w:rPr>
        <w:t>理解：</w:t>
      </w:r>
      <w:r>
        <w:t>光的生物学效应</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掌握：光与作物生理。</w:t>
      </w:r>
    </w:p>
    <w:p>
      <w:pPr>
        <w:widowControl/>
        <w:adjustRightInd w:val="0"/>
        <w:snapToGrid w:val="0"/>
        <w:spacing w:line="360" w:lineRule="auto"/>
        <w:ind w:firstLine="420" w:firstLineChars="200"/>
        <w:rPr>
          <w:b/>
          <w:bCs/>
          <w:kern w:val="0"/>
          <w:szCs w:val="21"/>
        </w:rPr>
      </w:pPr>
      <w:r>
        <w:rPr>
          <w:szCs w:val="20"/>
        </w:rPr>
        <w:t>熟练掌握：</w:t>
      </w:r>
      <w:r>
        <w:t>光与作物生长及生理的关系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结合生活中光对作物的影响，启迪学生深入思考系统学习光与作物生长及生理的关系。</w:t>
      </w:r>
    </w:p>
    <w:p>
      <w:pPr>
        <w:widowControl/>
        <w:adjustRightInd w:val="0"/>
        <w:snapToGrid w:val="0"/>
        <w:spacing w:line="360" w:lineRule="auto"/>
        <w:rPr>
          <w:b/>
          <w:bCs/>
        </w:rPr>
      </w:pPr>
    </w:p>
    <w:p>
      <w:pPr>
        <w:widowControl/>
        <w:adjustRightInd w:val="0"/>
        <w:snapToGrid w:val="0"/>
        <w:spacing w:line="360" w:lineRule="auto"/>
        <w:jc w:val="left"/>
        <w:rPr>
          <w:b/>
          <w:bCs/>
          <w:kern w:val="0"/>
          <w:szCs w:val="21"/>
        </w:rPr>
      </w:pPr>
      <w:r>
        <w:rPr>
          <w:b/>
          <w:kern w:val="0"/>
          <w:szCs w:val="21"/>
        </w:rPr>
        <w:t xml:space="preserve">第二节 </w:t>
      </w:r>
      <w:r>
        <w:rPr>
          <w:b/>
          <w:bCs/>
          <w:kern w:val="0"/>
          <w:szCs w:val="21"/>
        </w:rPr>
        <w:t>作物与热环境</w:t>
      </w:r>
    </w:p>
    <w:p>
      <w:pPr>
        <w:widowControl/>
        <w:adjustRightInd w:val="0"/>
        <w:snapToGrid w:val="0"/>
        <w:spacing w:line="360" w:lineRule="auto"/>
        <w:rPr>
          <w:b/>
          <w:bCs/>
          <w:kern w:val="0"/>
          <w:szCs w:val="21"/>
        </w:rPr>
      </w:pPr>
      <w:r>
        <w:rPr>
          <w:b/>
          <w:bCs/>
        </w:rPr>
        <w:t>教学目标：</w:t>
      </w:r>
      <w:r>
        <w:t>理解热环境对作物生理及生产的影响。</w:t>
      </w:r>
    </w:p>
    <w:p>
      <w:pPr>
        <w:widowControl/>
        <w:adjustRightInd w:val="0"/>
        <w:snapToGrid w:val="0"/>
        <w:spacing w:line="360" w:lineRule="auto"/>
        <w:rPr>
          <w:b/>
          <w:bCs/>
          <w:kern w:val="0"/>
          <w:szCs w:val="21"/>
        </w:rPr>
      </w:pPr>
      <w:r>
        <w:rPr>
          <w:b/>
          <w:bCs/>
        </w:rPr>
        <w:t>教学重点和难点：</w:t>
      </w:r>
      <w:r>
        <w:t>温度与作物生长及生理的关系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了解：了解作物热环境的影响因素。</w:t>
      </w:r>
    </w:p>
    <w:p>
      <w:pPr>
        <w:tabs>
          <w:tab w:val="left" w:pos="540"/>
        </w:tabs>
        <w:adjustRightInd w:val="0"/>
        <w:snapToGrid w:val="0"/>
        <w:spacing w:line="360" w:lineRule="auto"/>
        <w:ind w:right="2904" w:rightChars="1383" w:firstLine="420" w:firstLineChars="200"/>
        <w:jc w:val="left"/>
        <w:rPr>
          <w:szCs w:val="20"/>
        </w:rPr>
      </w:pPr>
      <w:r>
        <w:rPr>
          <w:szCs w:val="20"/>
        </w:rPr>
        <w:t>理解：</w:t>
      </w:r>
      <w:r>
        <w:t>温度的生物学效应</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掌握：温度与作物生理。</w:t>
      </w:r>
    </w:p>
    <w:p>
      <w:pPr>
        <w:widowControl/>
        <w:adjustRightInd w:val="0"/>
        <w:snapToGrid w:val="0"/>
        <w:spacing w:line="360" w:lineRule="auto"/>
        <w:ind w:firstLine="420" w:firstLineChars="200"/>
        <w:rPr>
          <w:b/>
          <w:bCs/>
          <w:kern w:val="0"/>
          <w:szCs w:val="21"/>
        </w:rPr>
      </w:pPr>
      <w:r>
        <w:rPr>
          <w:szCs w:val="20"/>
        </w:rPr>
        <w:t>熟练掌握：</w:t>
      </w:r>
      <w:r>
        <w:t>温度与作物生长及生理的关系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结合生活中温度对作物的影响，启迪学生深入思考系统学习热环境与作物生长及生理的关系。</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kern w:val="0"/>
          <w:szCs w:val="21"/>
        </w:rPr>
        <w:t xml:space="preserve">第三节 </w:t>
      </w:r>
      <w:r>
        <w:rPr>
          <w:b/>
          <w:bCs/>
          <w:kern w:val="0"/>
          <w:szCs w:val="21"/>
        </w:rPr>
        <w:t>作物与水肥环境</w:t>
      </w:r>
    </w:p>
    <w:p>
      <w:pPr>
        <w:widowControl/>
        <w:adjustRightInd w:val="0"/>
        <w:snapToGrid w:val="0"/>
        <w:spacing w:line="360" w:lineRule="auto"/>
        <w:rPr>
          <w:b/>
          <w:bCs/>
          <w:kern w:val="0"/>
          <w:szCs w:val="21"/>
        </w:rPr>
      </w:pPr>
      <w:r>
        <w:rPr>
          <w:b/>
          <w:bCs/>
        </w:rPr>
        <w:t>教学目标：</w:t>
      </w:r>
      <w:r>
        <w:t>理解水肥对作物生理及生产的影响。</w:t>
      </w:r>
    </w:p>
    <w:p>
      <w:pPr>
        <w:widowControl/>
        <w:adjustRightInd w:val="0"/>
        <w:snapToGrid w:val="0"/>
        <w:spacing w:line="360" w:lineRule="auto"/>
        <w:rPr>
          <w:b/>
          <w:bCs/>
        </w:rPr>
      </w:pPr>
      <w:r>
        <w:rPr>
          <w:b/>
          <w:bCs/>
        </w:rPr>
        <w:t>教学重点和难点：</w:t>
      </w:r>
      <w:r>
        <w:t>作物水肥运移模式、水肥与作物生长及生理的关系。</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了解：了解作物的水分环境、水的生物学效应。</w:t>
      </w:r>
    </w:p>
    <w:p>
      <w:pPr>
        <w:tabs>
          <w:tab w:val="left" w:pos="540"/>
        </w:tabs>
        <w:adjustRightInd w:val="0"/>
        <w:snapToGrid w:val="0"/>
        <w:spacing w:line="360" w:lineRule="auto"/>
        <w:ind w:right="2904" w:rightChars="1383" w:firstLine="420" w:firstLineChars="200"/>
        <w:jc w:val="left"/>
        <w:rPr>
          <w:szCs w:val="20"/>
        </w:rPr>
      </w:pPr>
      <w:r>
        <w:rPr>
          <w:szCs w:val="20"/>
        </w:rPr>
        <w:t>理解：</w:t>
      </w:r>
      <w:r>
        <w:t>水分循环过程及其变化规律</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掌握：作物体水肥运移模式。</w:t>
      </w:r>
    </w:p>
    <w:p>
      <w:pPr>
        <w:widowControl/>
        <w:adjustRightInd w:val="0"/>
        <w:snapToGrid w:val="0"/>
        <w:spacing w:line="360" w:lineRule="auto"/>
        <w:ind w:firstLine="420" w:firstLineChars="200"/>
        <w:rPr>
          <w:b/>
          <w:bCs/>
          <w:kern w:val="0"/>
          <w:szCs w:val="21"/>
        </w:rPr>
      </w:pPr>
      <w:r>
        <w:rPr>
          <w:szCs w:val="20"/>
        </w:rPr>
        <w:t>熟练掌握：</w:t>
      </w:r>
      <w:r>
        <w:t>水肥与作物生长及生理的关系</w:t>
      </w:r>
      <w:r>
        <w:rPr>
          <w:b/>
          <w:bCs/>
          <w:kern w:val="0"/>
          <w:szCs w:val="21"/>
        </w:rPr>
        <w:t>。</w:t>
      </w:r>
    </w:p>
    <w:p>
      <w:pPr>
        <w:widowControl/>
        <w:adjustRightInd w:val="0"/>
        <w:snapToGrid w:val="0"/>
        <w:spacing w:line="360" w:lineRule="auto"/>
        <w:jc w:val="left"/>
        <w:rPr>
          <w:szCs w:val="20"/>
        </w:rPr>
      </w:pPr>
      <w:r>
        <w:rPr>
          <w:b/>
          <w:bCs/>
        </w:rPr>
        <w:t>教学组织与实施：</w:t>
      </w:r>
      <w:r>
        <w:rPr>
          <w:szCs w:val="20"/>
        </w:rPr>
        <w:t>结合生活中水分、肥料对作物的影响，启迪学生深入思考系统学习水肥环境与作物生长及生理的关系。</w:t>
      </w:r>
    </w:p>
    <w:p>
      <w:pPr>
        <w:widowControl/>
        <w:adjustRightInd w:val="0"/>
        <w:snapToGrid w:val="0"/>
        <w:spacing w:line="360" w:lineRule="auto"/>
        <w:jc w:val="left"/>
        <w:rPr>
          <w:szCs w:val="20"/>
        </w:rPr>
      </w:pPr>
    </w:p>
    <w:p>
      <w:pPr>
        <w:widowControl/>
        <w:adjustRightInd w:val="0"/>
        <w:snapToGrid w:val="0"/>
        <w:spacing w:line="360" w:lineRule="auto"/>
        <w:jc w:val="left"/>
        <w:rPr>
          <w:b/>
          <w:bCs/>
          <w:kern w:val="0"/>
          <w:szCs w:val="21"/>
        </w:rPr>
      </w:pPr>
      <w:r>
        <w:rPr>
          <w:b/>
          <w:kern w:val="0"/>
          <w:szCs w:val="21"/>
        </w:rPr>
        <w:t xml:space="preserve">第四节 </w:t>
      </w:r>
      <w:r>
        <w:rPr>
          <w:b/>
          <w:bCs/>
          <w:kern w:val="0"/>
          <w:szCs w:val="21"/>
        </w:rPr>
        <w:t>作物与根圈环境</w:t>
      </w:r>
    </w:p>
    <w:p>
      <w:pPr>
        <w:widowControl/>
        <w:adjustRightInd w:val="0"/>
        <w:snapToGrid w:val="0"/>
        <w:spacing w:line="360" w:lineRule="auto"/>
        <w:rPr>
          <w:b/>
          <w:bCs/>
          <w:kern w:val="0"/>
          <w:szCs w:val="21"/>
        </w:rPr>
      </w:pPr>
      <w:r>
        <w:rPr>
          <w:b/>
          <w:bCs/>
        </w:rPr>
        <w:t>教学目标：</w:t>
      </w:r>
      <w:r>
        <w:t>理解根圈环境对作物生理及生产的影响。</w:t>
      </w:r>
    </w:p>
    <w:p>
      <w:pPr>
        <w:widowControl/>
        <w:adjustRightInd w:val="0"/>
        <w:snapToGrid w:val="0"/>
        <w:spacing w:line="360" w:lineRule="auto"/>
        <w:rPr>
          <w:b/>
          <w:bCs/>
          <w:kern w:val="0"/>
          <w:szCs w:val="21"/>
        </w:rPr>
      </w:pPr>
      <w:r>
        <w:rPr>
          <w:b/>
          <w:bCs/>
        </w:rPr>
        <w:t>教学重点和难点：</w:t>
      </w:r>
      <w:r>
        <w:t>根圈环境与作物生长及生理的关系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了解：了解根圈环境的概念及构成。</w:t>
      </w:r>
    </w:p>
    <w:p>
      <w:pPr>
        <w:tabs>
          <w:tab w:val="left" w:pos="540"/>
        </w:tabs>
        <w:adjustRightInd w:val="0"/>
        <w:snapToGrid w:val="0"/>
        <w:spacing w:line="360" w:lineRule="auto"/>
        <w:ind w:right="2904" w:rightChars="1383" w:firstLine="420" w:firstLineChars="200"/>
        <w:jc w:val="left"/>
        <w:rPr>
          <w:szCs w:val="20"/>
        </w:rPr>
      </w:pPr>
      <w:r>
        <w:rPr>
          <w:szCs w:val="20"/>
        </w:rPr>
        <w:t>理解：</w:t>
      </w:r>
      <w:r>
        <w:t>土壤的主要理化特性</w:t>
      </w:r>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掌握：土壤与作物生理。</w:t>
      </w:r>
    </w:p>
    <w:p>
      <w:pPr>
        <w:widowControl/>
        <w:adjustRightInd w:val="0"/>
        <w:snapToGrid w:val="0"/>
        <w:spacing w:line="360" w:lineRule="auto"/>
        <w:ind w:firstLine="420" w:firstLineChars="200"/>
        <w:rPr>
          <w:b/>
          <w:bCs/>
          <w:kern w:val="0"/>
          <w:szCs w:val="21"/>
        </w:rPr>
      </w:pPr>
      <w:r>
        <w:rPr>
          <w:szCs w:val="20"/>
        </w:rPr>
        <w:t>熟练掌握：</w:t>
      </w:r>
      <w:r>
        <w:t>根圈环境与作物生长及生理的关系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结合生活中土壤对作物的影响，启迪学生深入思考系统学习根圈环境与作物生长及生理的关系。</w:t>
      </w:r>
    </w:p>
    <w:p>
      <w:pPr>
        <w:widowControl/>
        <w:adjustRightInd w:val="0"/>
        <w:snapToGrid w:val="0"/>
        <w:spacing w:line="360" w:lineRule="auto"/>
        <w:jc w:val="left"/>
        <w:rPr>
          <w:b/>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第三章 动物环境原理</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学时数：8</w:t>
            </w:r>
          </w:p>
        </w:tc>
      </w:tr>
    </w:tbl>
    <w:p>
      <w:pPr>
        <w:adjustRightInd w:val="0"/>
        <w:snapToGrid w:val="0"/>
        <w:spacing w:line="360" w:lineRule="auto"/>
        <w:rPr>
          <w:b/>
          <w:bCs/>
        </w:rPr>
      </w:pPr>
      <w:r>
        <w:rPr>
          <w:b/>
          <w:bCs/>
        </w:rPr>
        <w:t>第一节 畜禽与热环境</w:t>
      </w:r>
    </w:p>
    <w:p>
      <w:pPr>
        <w:widowControl/>
        <w:adjustRightInd w:val="0"/>
        <w:snapToGrid w:val="0"/>
        <w:spacing w:line="360" w:lineRule="auto"/>
        <w:rPr>
          <w:b/>
          <w:bCs/>
          <w:kern w:val="0"/>
          <w:szCs w:val="21"/>
        </w:rPr>
      </w:pPr>
      <w:r>
        <w:rPr>
          <w:b/>
          <w:bCs/>
        </w:rPr>
        <w:t>教学目标：</w:t>
      </w:r>
      <w:r>
        <w:t>理解热环境对畜禽生理及生产的影响。</w:t>
      </w:r>
    </w:p>
    <w:p>
      <w:pPr>
        <w:widowControl/>
        <w:adjustRightInd w:val="0"/>
        <w:snapToGrid w:val="0"/>
        <w:spacing w:line="360" w:lineRule="auto"/>
        <w:rPr>
          <w:b/>
          <w:bCs/>
          <w:kern w:val="0"/>
          <w:szCs w:val="21"/>
        </w:rPr>
      </w:pPr>
      <w:r>
        <w:rPr>
          <w:b/>
          <w:bCs/>
        </w:rPr>
        <w:t>教学重点和难点：</w:t>
      </w:r>
      <w:r>
        <w:t>热环境与畜禽生理的关系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了解：热环境的基本要素。</w:t>
      </w:r>
    </w:p>
    <w:p>
      <w:pPr>
        <w:tabs>
          <w:tab w:val="left" w:pos="540"/>
        </w:tabs>
        <w:adjustRightInd w:val="0"/>
        <w:snapToGrid w:val="0"/>
        <w:spacing w:line="360" w:lineRule="auto"/>
        <w:ind w:right="2904" w:rightChars="1383" w:firstLine="420" w:firstLineChars="200"/>
        <w:jc w:val="left"/>
        <w:rPr>
          <w:szCs w:val="20"/>
        </w:rPr>
      </w:pPr>
      <w:r>
        <w:rPr>
          <w:szCs w:val="20"/>
        </w:rPr>
        <w:t>理解：畜禽对热环境的反应。</w:t>
      </w:r>
    </w:p>
    <w:p>
      <w:pPr>
        <w:tabs>
          <w:tab w:val="left" w:pos="540"/>
        </w:tabs>
        <w:adjustRightInd w:val="0"/>
        <w:snapToGrid w:val="0"/>
        <w:spacing w:line="360" w:lineRule="auto"/>
        <w:ind w:right="2904" w:rightChars="1383" w:firstLine="420" w:firstLineChars="200"/>
        <w:jc w:val="left"/>
        <w:rPr>
          <w:szCs w:val="20"/>
        </w:rPr>
      </w:pPr>
      <w:r>
        <w:rPr>
          <w:szCs w:val="20"/>
        </w:rPr>
        <w:t>掌握：舒适、极端热环境下的畜禽生长发育规律和生产性能。</w:t>
      </w:r>
    </w:p>
    <w:p>
      <w:pPr>
        <w:widowControl/>
        <w:adjustRightInd w:val="0"/>
        <w:snapToGrid w:val="0"/>
        <w:spacing w:line="360" w:lineRule="auto"/>
        <w:ind w:firstLine="420" w:firstLineChars="200"/>
        <w:rPr>
          <w:b/>
          <w:bCs/>
          <w:kern w:val="0"/>
          <w:szCs w:val="21"/>
        </w:rPr>
      </w:pPr>
      <w:r>
        <w:rPr>
          <w:szCs w:val="20"/>
        </w:rPr>
        <w:t>熟练掌握：</w:t>
      </w:r>
      <w:r>
        <w:t>热环境与畜禽生理的关系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结合生活中热对动物的影响，启迪学生深入思考系统学习热环境与畜禽生理的关系。</w:t>
      </w:r>
    </w:p>
    <w:p>
      <w:pPr>
        <w:widowControl/>
        <w:adjustRightInd w:val="0"/>
        <w:snapToGrid w:val="0"/>
        <w:spacing w:line="360" w:lineRule="auto"/>
        <w:jc w:val="left"/>
        <w:rPr>
          <w:b/>
          <w:kern w:val="0"/>
          <w:szCs w:val="21"/>
        </w:rPr>
      </w:pPr>
    </w:p>
    <w:p>
      <w:pPr>
        <w:adjustRightInd w:val="0"/>
        <w:snapToGrid w:val="0"/>
        <w:spacing w:line="360" w:lineRule="auto"/>
        <w:rPr>
          <w:b/>
          <w:bCs/>
        </w:rPr>
      </w:pPr>
      <w:r>
        <w:rPr>
          <w:b/>
          <w:bCs/>
        </w:rPr>
        <w:t>第二节 畜禽与光环境</w:t>
      </w:r>
    </w:p>
    <w:p>
      <w:pPr>
        <w:widowControl/>
        <w:adjustRightInd w:val="0"/>
        <w:snapToGrid w:val="0"/>
        <w:spacing w:line="360" w:lineRule="auto"/>
        <w:rPr>
          <w:b/>
          <w:bCs/>
          <w:kern w:val="0"/>
          <w:szCs w:val="21"/>
        </w:rPr>
      </w:pPr>
      <w:r>
        <w:rPr>
          <w:b/>
          <w:bCs/>
        </w:rPr>
        <w:t>教学目标：</w:t>
      </w:r>
      <w:r>
        <w:t>理解光环境对畜禽生理及生产的影响。</w:t>
      </w:r>
    </w:p>
    <w:p>
      <w:pPr>
        <w:widowControl/>
        <w:adjustRightInd w:val="0"/>
        <w:snapToGrid w:val="0"/>
        <w:spacing w:line="360" w:lineRule="auto"/>
        <w:rPr>
          <w:b/>
          <w:bCs/>
          <w:kern w:val="0"/>
          <w:szCs w:val="21"/>
        </w:rPr>
      </w:pPr>
      <w:r>
        <w:rPr>
          <w:b/>
          <w:bCs/>
        </w:rPr>
        <w:t>教学重点和难点：</w:t>
      </w:r>
      <w:r>
        <w:t>光环境与畜禽生理的关系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了解：光环境的要素、基本作用。</w:t>
      </w:r>
    </w:p>
    <w:p>
      <w:pPr>
        <w:tabs>
          <w:tab w:val="left" w:pos="540"/>
        </w:tabs>
        <w:adjustRightInd w:val="0"/>
        <w:snapToGrid w:val="0"/>
        <w:spacing w:line="360" w:lineRule="auto"/>
        <w:ind w:right="2904" w:rightChars="1383" w:firstLine="420" w:firstLineChars="200"/>
        <w:jc w:val="left"/>
        <w:rPr>
          <w:szCs w:val="20"/>
        </w:rPr>
      </w:pPr>
      <w:r>
        <w:rPr>
          <w:szCs w:val="20"/>
        </w:rPr>
        <w:t>理解：畜禽对光环境的响应机制。</w:t>
      </w:r>
    </w:p>
    <w:p>
      <w:pPr>
        <w:tabs>
          <w:tab w:val="left" w:pos="540"/>
        </w:tabs>
        <w:adjustRightInd w:val="0"/>
        <w:snapToGrid w:val="0"/>
        <w:spacing w:line="360" w:lineRule="auto"/>
        <w:ind w:right="2904" w:rightChars="1383" w:firstLine="420" w:firstLineChars="200"/>
        <w:jc w:val="left"/>
        <w:rPr>
          <w:szCs w:val="20"/>
        </w:rPr>
      </w:pPr>
      <w:r>
        <w:rPr>
          <w:szCs w:val="20"/>
        </w:rPr>
        <w:t>掌握：动物的生物节律。</w:t>
      </w:r>
    </w:p>
    <w:p>
      <w:pPr>
        <w:widowControl/>
        <w:adjustRightInd w:val="0"/>
        <w:snapToGrid w:val="0"/>
        <w:spacing w:line="360" w:lineRule="auto"/>
        <w:ind w:firstLine="420" w:firstLineChars="200"/>
        <w:rPr>
          <w:b/>
          <w:bCs/>
          <w:kern w:val="0"/>
          <w:szCs w:val="21"/>
        </w:rPr>
      </w:pPr>
      <w:r>
        <w:rPr>
          <w:szCs w:val="20"/>
        </w:rPr>
        <w:t>熟练掌握：</w:t>
      </w:r>
      <w:r>
        <w:t>光环境与畜禽生理的关系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结合生活中光对动物的影响，启迪学生深入思考系统学习光环境与畜禽生理的关系。</w:t>
      </w:r>
    </w:p>
    <w:p>
      <w:pPr>
        <w:widowControl/>
        <w:adjustRightInd w:val="0"/>
        <w:snapToGrid w:val="0"/>
        <w:spacing w:line="360" w:lineRule="auto"/>
        <w:jc w:val="left"/>
        <w:rPr>
          <w:b/>
          <w:kern w:val="0"/>
          <w:szCs w:val="21"/>
        </w:rPr>
      </w:pPr>
    </w:p>
    <w:p>
      <w:pPr>
        <w:adjustRightInd w:val="0"/>
        <w:snapToGrid w:val="0"/>
        <w:spacing w:line="360" w:lineRule="auto"/>
        <w:rPr>
          <w:b/>
          <w:bCs/>
        </w:rPr>
      </w:pPr>
      <w:r>
        <w:rPr>
          <w:b/>
          <w:bCs/>
        </w:rPr>
        <w:t>第三节 畜禽与空气质量环境</w:t>
      </w:r>
    </w:p>
    <w:p>
      <w:pPr>
        <w:widowControl/>
        <w:adjustRightInd w:val="0"/>
        <w:snapToGrid w:val="0"/>
        <w:spacing w:line="360" w:lineRule="auto"/>
        <w:rPr>
          <w:b/>
          <w:bCs/>
          <w:kern w:val="0"/>
          <w:szCs w:val="21"/>
        </w:rPr>
      </w:pPr>
      <w:r>
        <w:rPr>
          <w:b/>
          <w:bCs/>
        </w:rPr>
        <w:t>教学目标：</w:t>
      </w:r>
      <w:r>
        <w:t>理解空气质量环境对畜禽生理及生产的影响。</w:t>
      </w:r>
    </w:p>
    <w:p>
      <w:pPr>
        <w:widowControl/>
        <w:adjustRightInd w:val="0"/>
        <w:snapToGrid w:val="0"/>
        <w:spacing w:line="360" w:lineRule="auto"/>
        <w:rPr>
          <w:b/>
          <w:bCs/>
          <w:kern w:val="0"/>
          <w:szCs w:val="21"/>
        </w:rPr>
      </w:pPr>
      <w:r>
        <w:rPr>
          <w:b/>
          <w:bCs/>
        </w:rPr>
        <w:t>教学重点和难点：</w:t>
      </w:r>
      <w:r>
        <w:t>空气质量环境与畜禽生理的关系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了解：空气环境质量的组成因子。</w:t>
      </w:r>
    </w:p>
    <w:p>
      <w:pPr>
        <w:tabs>
          <w:tab w:val="left" w:pos="540"/>
        </w:tabs>
        <w:adjustRightInd w:val="0"/>
        <w:snapToGrid w:val="0"/>
        <w:spacing w:line="360" w:lineRule="auto"/>
        <w:ind w:right="2904" w:rightChars="1383" w:firstLine="420" w:firstLineChars="200"/>
        <w:jc w:val="left"/>
        <w:rPr>
          <w:szCs w:val="20"/>
        </w:rPr>
      </w:pPr>
      <w:r>
        <w:rPr>
          <w:szCs w:val="20"/>
        </w:rPr>
        <w:t>理解：舍内外空气质量的差异及其对畜禽的作用机制。</w:t>
      </w:r>
    </w:p>
    <w:p>
      <w:pPr>
        <w:tabs>
          <w:tab w:val="left" w:pos="540"/>
        </w:tabs>
        <w:adjustRightInd w:val="0"/>
        <w:snapToGrid w:val="0"/>
        <w:spacing w:line="360" w:lineRule="auto"/>
        <w:ind w:right="2904" w:rightChars="1383" w:firstLine="420" w:firstLineChars="200"/>
        <w:jc w:val="left"/>
        <w:rPr>
          <w:szCs w:val="20"/>
        </w:rPr>
      </w:pPr>
      <w:r>
        <w:rPr>
          <w:szCs w:val="20"/>
        </w:rPr>
        <w:t>掌握：畜舍空气质量环境的变化规律和要求。</w:t>
      </w:r>
    </w:p>
    <w:p>
      <w:pPr>
        <w:widowControl/>
        <w:adjustRightInd w:val="0"/>
        <w:snapToGrid w:val="0"/>
        <w:spacing w:line="360" w:lineRule="auto"/>
        <w:ind w:firstLine="420" w:firstLineChars="200"/>
        <w:rPr>
          <w:b/>
          <w:bCs/>
          <w:kern w:val="0"/>
          <w:szCs w:val="21"/>
        </w:rPr>
      </w:pPr>
      <w:r>
        <w:rPr>
          <w:szCs w:val="20"/>
        </w:rPr>
        <w:t>熟练掌握：</w:t>
      </w:r>
      <w:r>
        <w:t>空气质量环境与畜禽生理的关系</w:t>
      </w:r>
      <w:r>
        <w:rPr>
          <w:b/>
          <w:bCs/>
          <w:kern w:val="0"/>
          <w:szCs w:val="21"/>
        </w:rPr>
        <w:t>。</w:t>
      </w:r>
    </w:p>
    <w:p>
      <w:pPr>
        <w:widowControl/>
        <w:adjustRightInd w:val="0"/>
        <w:snapToGrid w:val="0"/>
        <w:spacing w:line="360" w:lineRule="auto"/>
        <w:rPr>
          <w:szCs w:val="20"/>
        </w:rPr>
      </w:pPr>
      <w:r>
        <w:rPr>
          <w:b/>
          <w:bCs/>
        </w:rPr>
        <w:t>教学组织与实施：</w:t>
      </w:r>
      <w:r>
        <w:rPr>
          <w:szCs w:val="20"/>
        </w:rPr>
        <w:t>结合生活中空气质量对动物的影响，启迪学生深入思考系统学习空气质量环境与畜禽生理的关系。</w:t>
      </w:r>
    </w:p>
    <w:p>
      <w:pPr>
        <w:widowControl/>
        <w:adjustRightInd w:val="0"/>
        <w:snapToGrid w:val="0"/>
        <w:spacing w:line="360" w:lineRule="auto"/>
        <w:jc w:val="left"/>
        <w:rPr>
          <w:b/>
          <w:kern w:val="0"/>
          <w:szCs w:val="21"/>
        </w:rPr>
      </w:pPr>
    </w:p>
    <w:p>
      <w:pPr>
        <w:adjustRightInd w:val="0"/>
        <w:snapToGrid w:val="0"/>
        <w:spacing w:line="360" w:lineRule="auto"/>
        <w:rPr>
          <w:b/>
          <w:bCs/>
        </w:rPr>
      </w:pPr>
      <w:r>
        <w:rPr>
          <w:b/>
          <w:bCs/>
        </w:rPr>
        <w:t>第四节 畜禽与空间环境</w:t>
      </w:r>
    </w:p>
    <w:p>
      <w:pPr>
        <w:widowControl/>
        <w:adjustRightInd w:val="0"/>
        <w:snapToGrid w:val="0"/>
        <w:spacing w:line="360" w:lineRule="auto"/>
        <w:rPr>
          <w:b/>
          <w:bCs/>
          <w:kern w:val="0"/>
          <w:szCs w:val="21"/>
        </w:rPr>
      </w:pPr>
      <w:r>
        <w:rPr>
          <w:b/>
          <w:bCs/>
        </w:rPr>
        <w:t>教学目标：</w:t>
      </w:r>
      <w:r>
        <w:t>理解空间环境对畜禽生理及生产的影响。</w:t>
      </w:r>
    </w:p>
    <w:p>
      <w:pPr>
        <w:widowControl/>
        <w:adjustRightInd w:val="0"/>
        <w:snapToGrid w:val="0"/>
        <w:spacing w:line="360" w:lineRule="auto"/>
        <w:rPr>
          <w:b/>
          <w:bCs/>
          <w:kern w:val="0"/>
          <w:szCs w:val="21"/>
        </w:rPr>
      </w:pPr>
      <w:r>
        <w:rPr>
          <w:b/>
          <w:bCs/>
        </w:rPr>
        <w:t>教学重点和难点：</w:t>
      </w:r>
      <w:r>
        <w:t>空间环境与畜禽生理的关系</w:t>
      </w:r>
      <w:r>
        <w:rPr>
          <w:bCs/>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tabs>
          <w:tab w:val="left" w:pos="540"/>
        </w:tabs>
        <w:adjustRightInd w:val="0"/>
        <w:snapToGrid w:val="0"/>
        <w:spacing w:line="360" w:lineRule="auto"/>
        <w:ind w:firstLine="420" w:firstLineChars="200"/>
        <w:jc w:val="left"/>
        <w:rPr>
          <w:szCs w:val="20"/>
        </w:rPr>
      </w:pPr>
      <w:r>
        <w:rPr>
          <w:szCs w:val="20"/>
        </w:rPr>
        <w:t>了解：空间环境的要素与基本需求。</w:t>
      </w:r>
    </w:p>
    <w:p>
      <w:pPr>
        <w:tabs>
          <w:tab w:val="left" w:pos="540"/>
        </w:tabs>
        <w:adjustRightInd w:val="0"/>
        <w:snapToGrid w:val="0"/>
        <w:spacing w:line="360" w:lineRule="auto"/>
        <w:ind w:right="2904" w:rightChars="1383" w:firstLine="420" w:firstLineChars="200"/>
        <w:jc w:val="left"/>
        <w:rPr>
          <w:szCs w:val="20"/>
        </w:rPr>
      </w:pPr>
      <w:r>
        <w:rPr>
          <w:szCs w:val="20"/>
        </w:rPr>
        <w:t>理解：饲养密度对动物生存环境和行为的影响。</w:t>
      </w:r>
    </w:p>
    <w:p>
      <w:pPr>
        <w:tabs>
          <w:tab w:val="left" w:pos="540"/>
        </w:tabs>
        <w:adjustRightInd w:val="0"/>
        <w:snapToGrid w:val="0"/>
        <w:spacing w:line="360" w:lineRule="auto"/>
        <w:ind w:right="2904" w:rightChars="1383" w:firstLine="420" w:firstLineChars="200"/>
        <w:jc w:val="left"/>
        <w:rPr>
          <w:szCs w:val="20"/>
        </w:rPr>
      </w:pPr>
      <w:r>
        <w:rPr>
          <w:szCs w:val="20"/>
        </w:rPr>
        <w:t>掌握：</w:t>
      </w:r>
      <w:r>
        <w:t>畜禽养殖设施设备对家畜生存空间的影响</w:t>
      </w:r>
      <w:r>
        <w:rPr>
          <w:szCs w:val="20"/>
        </w:rPr>
        <w:t>。</w:t>
      </w:r>
    </w:p>
    <w:p>
      <w:pPr>
        <w:widowControl/>
        <w:adjustRightInd w:val="0"/>
        <w:snapToGrid w:val="0"/>
        <w:spacing w:line="360" w:lineRule="auto"/>
        <w:ind w:firstLine="420" w:firstLineChars="200"/>
        <w:rPr>
          <w:b/>
          <w:bCs/>
          <w:kern w:val="0"/>
          <w:szCs w:val="21"/>
        </w:rPr>
      </w:pPr>
      <w:r>
        <w:rPr>
          <w:szCs w:val="20"/>
        </w:rPr>
        <w:t>熟练掌握：</w:t>
      </w:r>
      <w:r>
        <w:t>空间环境与畜禽生理的关系</w:t>
      </w:r>
      <w:r>
        <w:rPr>
          <w:b/>
          <w:bCs/>
          <w:kern w:val="0"/>
          <w:szCs w:val="21"/>
        </w:rPr>
        <w:t>。</w:t>
      </w:r>
    </w:p>
    <w:p>
      <w:pPr>
        <w:widowControl/>
        <w:adjustRightInd w:val="0"/>
        <w:snapToGrid w:val="0"/>
        <w:spacing w:line="360" w:lineRule="auto"/>
        <w:jc w:val="left"/>
        <w:rPr>
          <w:b/>
          <w:kern w:val="0"/>
          <w:szCs w:val="21"/>
        </w:rPr>
      </w:pPr>
      <w:r>
        <w:rPr>
          <w:b/>
          <w:bCs/>
        </w:rPr>
        <w:t>教学组织与实施：</w:t>
      </w:r>
      <w:r>
        <w:rPr>
          <w:szCs w:val="20"/>
        </w:rPr>
        <w:t>结合生活中空间对动物的影响，启迪学生深入思考系统学习空间环境与畜禽生理的关系。</w:t>
      </w:r>
    </w:p>
    <w:p>
      <w:pPr>
        <w:widowControl/>
        <w:adjustRightInd w:val="0"/>
        <w:snapToGrid w:val="0"/>
        <w:spacing w:line="360" w:lineRule="auto"/>
        <w:jc w:val="left"/>
        <w:rPr>
          <w:b/>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第四章 环境污染与保护</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学时数：2</w:t>
            </w:r>
          </w:p>
        </w:tc>
      </w:tr>
    </w:tbl>
    <w:p>
      <w:pPr>
        <w:widowControl/>
        <w:adjustRightInd w:val="0"/>
        <w:snapToGrid w:val="0"/>
        <w:spacing w:line="360" w:lineRule="auto"/>
        <w:rPr>
          <w:b/>
          <w:bCs/>
          <w:kern w:val="0"/>
          <w:szCs w:val="21"/>
        </w:rPr>
      </w:pPr>
      <w:r>
        <w:rPr>
          <w:b/>
          <w:bCs/>
        </w:rPr>
        <w:t>教学目标：</w:t>
      </w:r>
      <w:r>
        <w:rPr>
          <w:bCs/>
        </w:rPr>
        <w:t>了解</w:t>
      </w:r>
      <w:r>
        <w:rPr>
          <w:szCs w:val="20"/>
        </w:rPr>
        <w:t>农业生产污染源的影响并掌握处理方案</w:t>
      </w:r>
      <w:r>
        <w:rPr>
          <w:bCs/>
        </w:rPr>
        <w:t>。</w:t>
      </w:r>
    </w:p>
    <w:p>
      <w:pPr>
        <w:widowControl/>
        <w:adjustRightInd w:val="0"/>
        <w:snapToGrid w:val="0"/>
        <w:spacing w:line="360" w:lineRule="auto"/>
        <w:rPr>
          <w:b/>
          <w:bCs/>
          <w:kern w:val="0"/>
          <w:szCs w:val="21"/>
        </w:rPr>
      </w:pPr>
      <w:r>
        <w:rPr>
          <w:b/>
          <w:bCs/>
        </w:rPr>
        <w:t>教学重点和难点：</w:t>
      </w:r>
      <w:bookmarkStart w:id="174" w:name="_Hlk137129138"/>
      <w:r>
        <w:t>农业生产</w:t>
      </w:r>
      <w:r>
        <w:rPr>
          <w:szCs w:val="20"/>
        </w:rPr>
        <w:t>环境污染的途径以及对农业生产所造成的危害，各类农业废弃物的处理与利用方法。</w:t>
      </w:r>
      <w:bookmarkEnd w:id="174"/>
    </w:p>
    <w:p>
      <w:pPr>
        <w:widowControl/>
        <w:adjustRightInd w:val="0"/>
        <w:snapToGrid w:val="0"/>
        <w:spacing w:line="360" w:lineRule="auto"/>
        <w:rPr>
          <w:b/>
        </w:rPr>
      </w:pPr>
      <w:r>
        <w:rPr>
          <w:b/>
        </w:rPr>
        <w:t>主要教学内容及要求：</w:t>
      </w:r>
    </w:p>
    <w:p>
      <w:pPr>
        <w:tabs>
          <w:tab w:val="left" w:pos="540"/>
        </w:tabs>
        <w:adjustRightInd w:val="0"/>
        <w:snapToGrid w:val="0"/>
        <w:spacing w:line="360" w:lineRule="auto"/>
        <w:ind w:right="2904" w:rightChars="1383" w:firstLine="420" w:firstLineChars="200"/>
        <w:jc w:val="left"/>
        <w:rPr>
          <w:szCs w:val="20"/>
        </w:rPr>
      </w:pPr>
      <w:r>
        <w:rPr>
          <w:szCs w:val="20"/>
        </w:rPr>
        <w:t>了解：</w:t>
      </w:r>
      <w:bookmarkStart w:id="175" w:name="_Hlk137129172"/>
      <w:r>
        <w:rPr>
          <w:szCs w:val="20"/>
        </w:rPr>
        <w:t>农业生产污染源种类</w:t>
      </w:r>
      <w:bookmarkEnd w:id="175"/>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理解：</w:t>
      </w:r>
      <w:bookmarkStart w:id="176" w:name="_Hlk137129178"/>
      <w:r>
        <w:rPr>
          <w:szCs w:val="20"/>
        </w:rPr>
        <w:t>农业生产污染源对环境的影响</w:t>
      </w:r>
      <w:bookmarkEnd w:id="176"/>
      <w:r>
        <w:rPr>
          <w:szCs w:val="20"/>
        </w:rPr>
        <w:t>。</w:t>
      </w:r>
    </w:p>
    <w:p>
      <w:pPr>
        <w:tabs>
          <w:tab w:val="left" w:pos="540"/>
        </w:tabs>
        <w:adjustRightInd w:val="0"/>
        <w:snapToGrid w:val="0"/>
        <w:spacing w:line="360" w:lineRule="auto"/>
        <w:ind w:right="2904" w:rightChars="1383" w:firstLine="420" w:firstLineChars="200"/>
        <w:jc w:val="left"/>
        <w:rPr>
          <w:szCs w:val="20"/>
        </w:rPr>
      </w:pPr>
      <w:r>
        <w:rPr>
          <w:szCs w:val="20"/>
        </w:rPr>
        <w:t>掌握：</w:t>
      </w:r>
      <w:bookmarkStart w:id="177" w:name="_Hlk137129117"/>
      <w:r>
        <w:rPr>
          <w:szCs w:val="20"/>
        </w:rPr>
        <w:t>环境污染的途径以及对农业生产所造成的危害</w:t>
      </w:r>
      <w:bookmarkEnd w:id="177"/>
      <w:r>
        <w:rPr>
          <w:szCs w:val="20"/>
        </w:rPr>
        <w:t>。</w:t>
      </w:r>
    </w:p>
    <w:p>
      <w:pPr>
        <w:widowControl/>
        <w:adjustRightInd w:val="0"/>
        <w:snapToGrid w:val="0"/>
        <w:spacing w:line="360" w:lineRule="auto"/>
        <w:ind w:firstLine="420" w:firstLineChars="200"/>
        <w:rPr>
          <w:b/>
          <w:bCs/>
          <w:kern w:val="0"/>
          <w:szCs w:val="21"/>
        </w:rPr>
      </w:pPr>
      <w:r>
        <w:rPr>
          <w:szCs w:val="20"/>
        </w:rPr>
        <w:t>熟练掌握：</w:t>
      </w:r>
      <w:bookmarkStart w:id="178" w:name="_Hlk137129123"/>
      <w:bookmarkStart w:id="179" w:name="_Hlk137129248"/>
      <w:r>
        <w:rPr>
          <w:szCs w:val="20"/>
        </w:rPr>
        <w:t>农业废弃物处理与利用方法</w:t>
      </w:r>
      <w:bookmarkEnd w:id="178"/>
      <w:r>
        <w:rPr>
          <w:b/>
          <w:bCs/>
          <w:kern w:val="0"/>
          <w:szCs w:val="21"/>
        </w:rPr>
        <w:t>。</w:t>
      </w:r>
      <w:bookmarkEnd w:id="179"/>
    </w:p>
    <w:p>
      <w:pPr>
        <w:widowControl/>
        <w:adjustRightInd w:val="0"/>
        <w:snapToGrid w:val="0"/>
        <w:spacing w:line="360" w:lineRule="auto"/>
        <w:rPr>
          <w:b/>
          <w:bCs/>
        </w:rPr>
      </w:pPr>
      <w:r>
        <w:rPr>
          <w:b/>
          <w:bCs/>
        </w:rPr>
        <w:t>教学组织与实施：</w:t>
      </w:r>
      <w:r>
        <w:t>引导学生思考</w:t>
      </w:r>
      <w:r>
        <w:rPr>
          <w:bCs/>
        </w:rPr>
        <w:t>环境污染的危害，农业环境污染的种类和影响，</w:t>
      </w:r>
      <w:r>
        <w:rPr>
          <w:szCs w:val="20"/>
        </w:rPr>
        <w:t>强化学生变废为宝的意识，</w:t>
      </w:r>
      <w:r>
        <w:rPr>
          <w:bCs/>
        </w:rPr>
        <w:t>引导学生们理解和评价农业建筑环境与能源工程领域复杂工程问题的工程实践对环境、社会可持续发展的影响。</w:t>
      </w:r>
    </w:p>
    <w:p>
      <w:pPr>
        <w:widowControl/>
        <w:adjustRightInd w:val="0"/>
        <w:snapToGrid w:val="0"/>
        <w:spacing w:line="360" w:lineRule="auto"/>
        <w:jc w:val="left"/>
        <w:rPr>
          <w:b/>
          <w:kern w:val="0"/>
          <w:szCs w:val="21"/>
        </w:rPr>
      </w:pPr>
    </w:p>
    <w:p>
      <w:pPr>
        <w:widowControl/>
        <w:adjustRightInd w:val="0"/>
        <w:snapToGrid w:val="0"/>
        <w:spacing w:line="360" w:lineRule="auto"/>
        <w:jc w:val="left"/>
        <w:rPr>
          <w:bCs/>
          <w:kern w:val="0"/>
          <w:szCs w:val="21"/>
        </w:rPr>
      </w:pPr>
      <w:r>
        <w:rPr>
          <w:b/>
          <w:bCs/>
          <w:kern w:val="0"/>
          <w:szCs w:val="21"/>
        </w:rPr>
        <w:t>五、实验教学内容及学时分配（4学时）</w:t>
      </w:r>
    </w:p>
    <w:p>
      <w:pPr>
        <w:adjustRightInd w:val="0"/>
        <w:snapToGrid w:val="0"/>
        <w:spacing w:line="360" w:lineRule="auto"/>
        <w:rPr>
          <w:b/>
          <w:bCs/>
          <w:szCs w:val="21"/>
        </w:rPr>
      </w:pPr>
      <w:r>
        <w:rPr>
          <w:b/>
          <w:szCs w:val="21"/>
        </w:rPr>
        <w:t>（一）</w:t>
      </w:r>
      <w:r>
        <w:rPr>
          <w:b/>
          <w:bCs/>
          <w:szCs w:val="21"/>
        </w:rPr>
        <w:t>实验课程简介</w:t>
      </w:r>
    </w:p>
    <w:p>
      <w:pPr>
        <w:adjustRightInd w:val="0"/>
        <w:snapToGrid w:val="0"/>
        <w:spacing w:line="360" w:lineRule="auto"/>
        <w:ind w:firstLine="420" w:firstLineChars="200"/>
        <w:rPr>
          <w:bCs/>
          <w:color w:val="0000FF"/>
          <w:szCs w:val="21"/>
        </w:rPr>
      </w:pPr>
      <w:r>
        <w:rPr>
          <w:kern w:val="0"/>
          <w:szCs w:val="21"/>
        </w:rPr>
        <w:t>本课程</w:t>
      </w:r>
      <w:r>
        <w:rPr>
          <w:kern w:val="0"/>
        </w:rPr>
        <w:t>是农业建筑环境与能源工程专业的必修课，掌握空气环境因素的测定方法，有助于强化学生对环境因子的理解。</w:t>
      </w:r>
    </w:p>
    <w:p>
      <w:pPr>
        <w:adjustRightInd w:val="0"/>
        <w:snapToGrid w:val="0"/>
        <w:spacing w:line="360" w:lineRule="auto"/>
        <w:rPr>
          <w:b/>
          <w:bCs/>
          <w:szCs w:val="21"/>
        </w:rPr>
      </w:pPr>
      <w:r>
        <w:rPr>
          <w:b/>
          <w:bCs/>
          <w:szCs w:val="21"/>
        </w:rPr>
        <w:t>（二）实验教学目的和基本要求</w:t>
      </w:r>
    </w:p>
    <w:p>
      <w:pPr>
        <w:adjustRightInd w:val="0"/>
        <w:snapToGrid w:val="0"/>
        <w:spacing w:line="360" w:lineRule="auto"/>
        <w:ind w:firstLine="420" w:firstLineChars="200"/>
        <w:rPr>
          <w:color w:val="0000FF"/>
        </w:rPr>
      </w:pPr>
      <w:r>
        <w:rPr>
          <w:kern w:val="0"/>
        </w:rPr>
        <w:t>本课程使学生掌握酒精温度计、干湿球温湿度表、水银气压表的操作方法，强化学生对温度、湿度、气压等环境因子的理解。</w:t>
      </w:r>
    </w:p>
    <w:p>
      <w:pPr>
        <w:adjustRightInd w:val="0"/>
        <w:snapToGrid w:val="0"/>
        <w:spacing w:line="360" w:lineRule="auto"/>
        <w:rPr>
          <w:b/>
        </w:rPr>
      </w:pPr>
      <w:r>
        <w:rPr>
          <w:b/>
        </w:rPr>
        <w:t>（三）实验安全操作规范</w:t>
      </w:r>
    </w:p>
    <w:p>
      <w:pPr>
        <w:adjustRightInd w:val="0"/>
        <w:snapToGrid w:val="0"/>
        <w:spacing w:line="360" w:lineRule="auto"/>
        <w:ind w:firstLine="420" w:firstLineChars="200"/>
        <w:rPr>
          <w:bCs/>
        </w:rPr>
      </w:pPr>
      <w:r>
        <w:rPr>
          <w:bCs/>
        </w:rPr>
        <w:t>教师首先需向学生介绍课程的性质、实验任务、实验要求、实验守则、实验室安全卫生制度等，学生根据实验任务进行分组。</w:t>
      </w:r>
    </w:p>
    <w:p>
      <w:pPr>
        <w:adjustRightInd w:val="0"/>
        <w:snapToGrid w:val="0"/>
        <w:spacing w:line="360" w:lineRule="auto"/>
        <w:ind w:firstLine="420" w:firstLineChars="200"/>
        <w:rPr>
          <w:bCs/>
        </w:rPr>
      </w:pPr>
      <w:r>
        <w:rPr>
          <w:bCs/>
        </w:rPr>
        <w:t>整个实验过程包括课前预习、课前讨论、实验操作、实验报告、结果讨论等。在实验前学生认真阅读实验指导书，理解实验目的和实验原理，明确本次实验中仪器和方法，需要注意的问题。</w:t>
      </w:r>
    </w:p>
    <w:p>
      <w:pPr>
        <w:adjustRightInd w:val="0"/>
        <w:snapToGrid w:val="0"/>
        <w:spacing w:line="360" w:lineRule="auto"/>
        <w:ind w:firstLine="420" w:firstLineChars="200"/>
        <w:rPr>
          <w:bCs/>
        </w:rPr>
      </w:pPr>
      <w:r>
        <w:rPr>
          <w:bCs/>
        </w:rPr>
        <w:t>实验过程中，老师应在实验室进行巡视，及时纠正学生的错误操作。</w:t>
      </w:r>
    </w:p>
    <w:p>
      <w:pPr>
        <w:adjustRightInd w:val="0"/>
        <w:snapToGrid w:val="0"/>
        <w:spacing w:line="360" w:lineRule="auto"/>
        <w:ind w:firstLine="420"/>
        <w:rPr>
          <w:bCs/>
        </w:rPr>
      </w:pPr>
      <w:r>
        <w:rPr>
          <w:bCs/>
        </w:rPr>
        <w:t>实验结束，学生应认真分析实验现象，整理实验仪器、整洁实验台面，经老师同意后学生方可离开实验室。</w:t>
      </w:r>
    </w:p>
    <w:p>
      <w:pPr>
        <w:adjustRightInd w:val="0"/>
        <w:snapToGrid w:val="0"/>
        <w:spacing w:line="360" w:lineRule="auto"/>
        <w:ind w:firstLine="420"/>
        <w:rPr>
          <w:b/>
          <w:bCs/>
        </w:rPr>
      </w:pPr>
      <w:r>
        <w:rPr>
          <w:bCs/>
        </w:rPr>
        <w:t>通过以上步骤确保学生实验过程中的安全。</w:t>
      </w:r>
    </w:p>
    <w:p>
      <w:pPr>
        <w:adjustRightInd w:val="0"/>
        <w:snapToGrid w:val="0"/>
        <w:spacing w:line="360" w:lineRule="auto"/>
        <w:ind w:firstLine="420" w:firstLineChars="200"/>
        <w:rPr>
          <w:color w:val="0000FF"/>
        </w:rPr>
      </w:pPr>
    </w:p>
    <w:p>
      <w:pPr>
        <w:adjustRightInd w:val="0"/>
        <w:snapToGrid w:val="0"/>
        <w:spacing w:line="360" w:lineRule="auto"/>
        <w:rPr>
          <w:b/>
          <w:bCs/>
          <w:szCs w:val="21"/>
        </w:rPr>
      </w:pPr>
      <w:r>
        <w:rPr>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2526"/>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2526"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实验名称</w:t>
            </w:r>
          </w:p>
        </w:tc>
        <w:tc>
          <w:tcPr>
            <w:tcW w:w="915"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学时</w:t>
            </w:r>
          </w:p>
        </w:tc>
        <w:tc>
          <w:tcPr>
            <w:tcW w:w="1122"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类型</w:t>
            </w:r>
          </w:p>
        </w:tc>
        <w:tc>
          <w:tcPr>
            <w:tcW w:w="1487"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实验要求</w:t>
            </w:r>
          </w:p>
        </w:tc>
        <w:tc>
          <w:tcPr>
            <w:tcW w:w="1338" w:type="dxa"/>
            <w:shd w:val="clear" w:color="auto" w:fill="EEECE1" w:themeFill="background2"/>
            <w:vAlign w:val="center"/>
          </w:tcPr>
          <w:p>
            <w:pPr>
              <w:adjustRightInd w:val="0"/>
              <w:snapToGrid w:val="0"/>
              <w:spacing w:line="360" w:lineRule="auto"/>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adjustRightInd w:val="0"/>
              <w:snapToGrid w:val="0"/>
              <w:spacing w:line="360" w:lineRule="auto"/>
              <w:jc w:val="center"/>
              <w:rPr>
                <w:sz w:val="18"/>
                <w:szCs w:val="18"/>
              </w:rPr>
            </w:pPr>
            <w:r>
              <w:rPr>
                <w:sz w:val="18"/>
                <w:szCs w:val="18"/>
              </w:rPr>
              <w:t>04021280h＋01</w:t>
            </w:r>
          </w:p>
        </w:tc>
        <w:tc>
          <w:tcPr>
            <w:tcW w:w="2526" w:type="dxa"/>
            <w:vAlign w:val="center"/>
          </w:tcPr>
          <w:p>
            <w:pPr>
              <w:adjustRightInd w:val="0"/>
              <w:snapToGrid w:val="0"/>
              <w:spacing w:line="360" w:lineRule="auto"/>
              <w:rPr>
                <w:sz w:val="18"/>
                <w:szCs w:val="18"/>
              </w:rPr>
            </w:pPr>
            <w:r>
              <w:rPr>
                <w:sz w:val="18"/>
                <w:szCs w:val="18"/>
              </w:rPr>
              <w:t>气象环境因素的测定</w:t>
            </w:r>
          </w:p>
        </w:tc>
        <w:tc>
          <w:tcPr>
            <w:tcW w:w="915" w:type="dxa"/>
            <w:vAlign w:val="center"/>
          </w:tcPr>
          <w:p>
            <w:pPr>
              <w:adjustRightInd w:val="0"/>
              <w:snapToGrid w:val="0"/>
              <w:spacing w:line="360" w:lineRule="auto"/>
              <w:jc w:val="center"/>
              <w:rPr>
                <w:sz w:val="18"/>
                <w:szCs w:val="18"/>
              </w:rPr>
            </w:pPr>
            <w:r>
              <w:rPr>
                <w:sz w:val="18"/>
                <w:szCs w:val="18"/>
              </w:rPr>
              <w:t>4</w:t>
            </w:r>
          </w:p>
        </w:tc>
        <w:tc>
          <w:tcPr>
            <w:tcW w:w="1122" w:type="dxa"/>
            <w:vAlign w:val="center"/>
          </w:tcPr>
          <w:p>
            <w:pPr>
              <w:adjustRightInd w:val="0"/>
              <w:snapToGrid w:val="0"/>
              <w:spacing w:line="360" w:lineRule="auto"/>
              <w:jc w:val="center"/>
              <w:rPr>
                <w:sz w:val="18"/>
                <w:szCs w:val="18"/>
              </w:rPr>
            </w:pPr>
            <w:r>
              <w:rPr>
                <w:sz w:val="18"/>
                <w:szCs w:val="18"/>
              </w:rPr>
              <w:t>基础性</w:t>
            </w:r>
          </w:p>
        </w:tc>
        <w:tc>
          <w:tcPr>
            <w:tcW w:w="1487" w:type="dxa"/>
            <w:vAlign w:val="center"/>
          </w:tcPr>
          <w:p>
            <w:pPr>
              <w:adjustRightInd w:val="0"/>
              <w:snapToGrid w:val="0"/>
              <w:spacing w:line="360" w:lineRule="auto"/>
              <w:jc w:val="center"/>
              <w:rPr>
                <w:sz w:val="18"/>
                <w:szCs w:val="18"/>
              </w:rPr>
            </w:pPr>
            <w:r>
              <w:rPr>
                <w:sz w:val="18"/>
                <w:szCs w:val="18"/>
              </w:rPr>
              <w:t>必做</w:t>
            </w:r>
          </w:p>
        </w:tc>
        <w:tc>
          <w:tcPr>
            <w:tcW w:w="1338" w:type="dxa"/>
            <w:vAlign w:val="center"/>
          </w:tcPr>
          <w:p>
            <w:pPr>
              <w:adjustRightInd w:val="0"/>
              <w:snapToGrid w:val="0"/>
              <w:spacing w:line="360" w:lineRule="auto"/>
              <w:jc w:val="center"/>
              <w:rPr>
                <w:sz w:val="18"/>
                <w:szCs w:val="18"/>
              </w:rPr>
            </w:pPr>
            <w:r>
              <w:rPr>
                <w:sz w:val="18"/>
                <w:szCs w:val="18"/>
              </w:rPr>
              <w:t>7~8人</w:t>
            </w:r>
          </w:p>
        </w:tc>
      </w:tr>
    </w:tbl>
    <w:p>
      <w:pPr>
        <w:adjustRightInd w:val="0"/>
        <w:snapToGrid w:val="0"/>
        <w:spacing w:line="360" w:lineRule="auto"/>
        <w:rPr>
          <w:b/>
          <w:bCs/>
          <w:szCs w:val="21"/>
        </w:rPr>
      </w:pPr>
    </w:p>
    <w:p>
      <w:pPr>
        <w:adjustRightInd w:val="0"/>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
          <w:bCs/>
          <w:color w:val="0000FF"/>
          <w:szCs w:val="21"/>
        </w:rPr>
      </w:pPr>
      <w:r>
        <w:rPr>
          <w:bCs/>
        </w:rPr>
        <w:t>现场测试，完成测试数据的处理。</w:t>
      </w:r>
    </w:p>
    <w:p>
      <w:pPr>
        <w:adjustRightInd w:val="0"/>
        <w:snapToGrid w:val="0"/>
        <w:spacing w:line="360" w:lineRule="auto"/>
        <w:rPr>
          <w:b/>
          <w:szCs w:val="21"/>
        </w:rPr>
      </w:pPr>
      <w:r>
        <w:rPr>
          <w:b/>
          <w:bCs/>
          <w:szCs w:val="21"/>
        </w:rPr>
        <w:t>（六）</w:t>
      </w:r>
      <w:r>
        <w:rPr>
          <w:b/>
          <w:szCs w:val="21"/>
        </w:rPr>
        <w:t>实验内容安排</w:t>
      </w:r>
    </w:p>
    <w:p>
      <w:pPr>
        <w:pStyle w:val="10"/>
        <w:adjustRightInd w:val="0"/>
        <w:snapToGrid w:val="0"/>
        <w:spacing w:before="0" w:beforeAutospacing="0" w:after="0" w:afterAutospacing="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【实验一】气象环境因素的测定</w:t>
      </w:r>
    </w:p>
    <w:p>
      <w:pPr>
        <w:adjustRightInd w:val="0"/>
        <w:snapToGrid w:val="0"/>
        <w:spacing w:line="360" w:lineRule="auto"/>
        <w:ind w:firstLine="422" w:firstLineChars="200"/>
      </w:pPr>
      <w:r>
        <w:rPr>
          <w:b/>
          <w:szCs w:val="21"/>
        </w:rPr>
        <w:t>1.实验学时：</w:t>
      </w:r>
      <w:r>
        <w:rPr>
          <w:bCs/>
          <w:szCs w:val="21"/>
        </w:rPr>
        <w:t>4学时</w:t>
      </w:r>
    </w:p>
    <w:p>
      <w:pPr>
        <w:adjustRightInd w:val="0"/>
        <w:snapToGrid w:val="0"/>
        <w:spacing w:line="360" w:lineRule="auto"/>
        <w:ind w:firstLine="422" w:firstLineChars="200"/>
        <w:rPr>
          <w:bCs/>
          <w:szCs w:val="21"/>
        </w:rPr>
      </w:pPr>
      <w:r>
        <w:rPr>
          <w:b/>
          <w:szCs w:val="21"/>
        </w:rPr>
        <w:t>2.实验目的：</w:t>
      </w:r>
      <w:r>
        <w:rPr>
          <w:bCs/>
          <w:szCs w:val="21"/>
        </w:rPr>
        <w:t>使</w:t>
      </w:r>
      <w:r>
        <w:rPr>
          <w:kern w:val="0"/>
        </w:rPr>
        <w:t>学生掌握酒精温度计、干湿球温湿度表、水银气压表的操作方法，强化学生对温度、湿度、气压等环境因子的理解。</w:t>
      </w:r>
    </w:p>
    <w:p>
      <w:pPr>
        <w:adjustRightInd w:val="0"/>
        <w:snapToGrid w:val="0"/>
        <w:spacing w:line="360" w:lineRule="auto"/>
        <w:ind w:firstLine="422" w:firstLineChars="200"/>
        <w:rPr>
          <w:bCs/>
          <w:szCs w:val="21"/>
        </w:rPr>
      </w:pPr>
      <w:r>
        <w:rPr>
          <w:b/>
          <w:szCs w:val="21"/>
        </w:rPr>
        <w:t>3.实验内容：</w:t>
      </w:r>
      <w:r>
        <w:rPr>
          <w:bCs/>
          <w:szCs w:val="21"/>
        </w:rPr>
        <w:t>学习</w:t>
      </w:r>
      <w:r>
        <w:rPr>
          <w:kern w:val="0"/>
        </w:rPr>
        <w:t>酒精温度计、干湿球温湿度表、水银气压表的操作方法，对室内、室外的温度、湿度、气压进行测定。</w:t>
      </w:r>
    </w:p>
    <w:p>
      <w:pPr>
        <w:adjustRightInd w:val="0"/>
        <w:snapToGrid w:val="0"/>
        <w:spacing w:line="360" w:lineRule="auto"/>
        <w:ind w:firstLine="422" w:firstLineChars="200"/>
        <w:rPr>
          <w:bCs/>
          <w:szCs w:val="21"/>
        </w:rPr>
      </w:pPr>
      <w:r>
        <w:rPr>
          <w:b/>
          <w:szCs w:val="21"/>
        </w:rPr>
        <w:t>4.实验要求：</w:t>
      </w:r>
      <w:r>
        <w:rPr>
          <w:bCs/>
          <w:szCs w:val="21"/>
        </w:rPr>
        <w:t>学习</w:t>
      </w:r>
      <w:r>
        <w:rPr>
          <w:kern w:val="0"/>
        </w:rPr>
        <w:t>酒精温度计、干湿球温湿度表、水银气压表的操作方法，能熟练地对温度、湿度、气压进行测定。</w:t>
      </w:r>
    </w:p>
    <w:p>
      <w:pPr>
        <w:adjustRightInd w:val="0"/>
        <w:snapToGrid w:val="0"/>
        <w:spacing w:line="360" w:lineRule="auto"/>
        <w:ind w:firstLine="422" w:firstLineChars="200"/>
        <w:rPr>
          <w:bCs/>
          <w:szCs w:val="21"/>
        </w:rPr>
      </w:pPr>
      <w:r>
        <w:rPr>
          <w:b/>
          <w:szCs w:val="21"/>
        </w:rPr>
        <w:t>5.实验设备及器材：</w:t>
      </w:r>
      <w:r>
        <w:rPr>
          <w:kern w:val="0"/>
        </w:rPr>
        <w:t>酒精温度计、干湿球温湿度表、水银气压表。</w:t>
      </w:r>
    </w:p>
    <w:p>
      <w:pPr>
        <w:adjustRightInd w:val="0"/>
        <w:snapToGrid w:val="0"/>
        <w:spacing w:line="360" w:lineRule="auto"/>
        <w:rPr>
          <w:bCs/>
          <w:color w:val="0000FF"/>
        </w:rPr>
      </w:pPr>
      <w:r>
        <w:rPr>
          <w:b/>
          <w:szCs w:val="21"/>
        </w:rPr>
        <w:t>(七)</w:t>
      </w:r>
      <w:r>
        <w:rPr>
          <w:b/>
          <w:bCs/>
          <w:szCs w:val="21"/>
        </w:rPr>
        <w:t>考核方式及成绩评定</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color w:val="0000FF"/>
          <w:szCs w:val="21"/>
        </w:rPr>
      </w:pPr>
      <w:r>
        <w:rPr>
          <w:szCs w:val="21"/>
        </w:rPr>
        <w:t>课程中加入思政的要求，结合党的政策方针，实现专业理论知识与实践创新有机结合。同时本课程将以科技发展观念、社会发展观念、具体国情等引导学生辩证的看待国内生物环境研究的差异，营造爱农、爱国氛围。</w:t>
      </w:r>
    </w:p>
    <w:p>
      <w:pPr>
        <w:widowControl/>
        <w:adjustRightInd w:val="0"/>
        <w:snapToGrid w:val="0"/>
        <w:spacing w:line="360" w:lineRule="auto"/>
        <w:jc w:val="left"/>
        <w:rPr>
          <w:kern w:val="0"/>
          <w:szCs w:val="21"/>
        </w:rPr>
      </w:pPr>
      <w:r>
        <w:rPr>
          <w:b/>
          <w:bCs/>
          <w:kern w:val="0"/>
          <w:szCs w:val="21"/>
        </w:rPr>
        <w:t>七、教材及教学参考书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（1）理论课教材：农业生物环境原理，鲁纯养 编著，北京：农业出版社，1994年</w:t>
      </w:r>
    </w:p>
    <w:p>
      <w:pPr>
        <w:widowControl/>
        <w:adjustRightInd w:val="0"/>
        <w:snapToGrid w:val="0"/>
        <w:spacing w:line="360" w:lineRule="auto"/>
        <w:ind w:firstLine="420" w:firstLineChars="200"/>
        <w:jc w:val="left"/>
        <w:rPr>
          <w:bCs/>
          <w:kern w:val="0"/>
          <w:szCs w:val="21"/>
        </w:rPr>
      </w:pPr>
      <w:r>
        <w:t>（2）实验课教材：农业生物环境因素测试技术 第2版. 滕光辉 主编，中国农业大学出版社，2022</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Cs/>
          <w:kern w:val="0"/>
          <w:szCs w:val="21"/>
        </w:rPr>
      </w:pPr>
      <w:r>
        <w:rPr>
          <w:bCs/>
          <w:kern w:val="0"/>
          <w:szCs w:val="21"/>
        </w:rPr>
        <w:t>（1）</w:t>
      </w:r>
      <w:r>
        <w:t>农业环境保护概论. 张从 主编，农业出版社，</w:t>
      </w:r>
      <w:r>
        <w:rPr>
          <w:bCs/>
          <w:kern w:val="0"/>
          <w:szCs w:val="21"/>
        </w:rPr>
        <w:t>1999</w:t>
      </w:r>
    </w:p>
    <w:p>
      <w:pPr>
        <w:adjustRightInd w:val="0"/>
        <w:snapToGrid w:val="0"/>
        <w:spacing w:line="360" w:lineRule="auto"/>
        <w:ind w:firstLine="420" w:firstLineChars="200"/>
      </w:pPr>
      <w:r>
        <w:t>（2）家畜环境与设施. 李保明 主编, 中央广播电视大学出版社, 2004</w:t>
      </w:r>
    </w:p>
    <w:p>
      <w:pPr>
        <w:adjustRightInd w:val="0"/>
        <w:snapToGrid w:val="0"/>
        <w:spacing w:line="360" w:lineRule="auto"/>
        <w:ind w:firstLine="420" w:firstLineChars="200"/>
        <w:rPr>
          <w:bCs/>
          <w:kern w:val="0"/>
          <w:szCs w:val="21"/>
        </w:rPr>
      </w:pPr>
      <w:r>
        <w:t>（3）设施园艺学. 张福墁 主编，中国农业大学出版社，2001</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rPr>
          <w:szCs w:val="21"/>
        </w:rPr>
      </w:pPr>
      <w:r>
        <w:rPr>
          <w:szCs w:val="21"/>
        </w:rPr>
        <w:t>（1）</w:t>
      </w:r>
      <w:r>
        <w:t>精品课程，农业工程概论http://jpkc.sdau.edu.cn/nygcgl/design/other/chapter4.htm</w:t>
      </w:r>
    </w:p>
    <w:p>
      <w:pPr>
        <w:adjustRightInd w:val="0"/>
        <w:snapToGrid w:val="0"/>
        <w:spacing w:line="360" w:lineRule="auto"/>
        <w:ind w:firstLine="420" w:firstLineChars="200"/>
      </w:pPr>
      <w:r>
        <w:t>（2）</w:t>
      </w:r>
      <w:r>
        <w:rPr>
          <w:kern w:val="0"/>
        </w:rPr>
        <w:t>国家精品课程资源网，http://course.jingpinke.com/</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rPr>
          <w:color w:val="0000FF"/>
          <w:szCs w:val="21"/>
        </w:rPr>
      </w:pPr>
      <w:bookmarkStart w:id="180" w:name="_Hlk137051599"/>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w:t>
      </w:r>
    </w:p>
    <w:bookmarkEnd w:id="180"/>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szCs w:val="21"/>
        </w:rPr>
      </w:pPr>
      <w:r>
        <w:rPr>
          <w:b/>
          <w:bCs/>
          <w:kern w:val="0"/>
          <w:szCs w:val="21"/>
        </w:rPr>
        <w:t>1.过程性评价：</w:t>
      </w:r>
      <w:r>
        <w:rPr>
          <w:bCs/>
          <w:kern w:val="0"/>
        </w:rPr>
        <w:t>通过课堂提问、课堂作业对教习内容进行直观评价，了解学生对教学内容掌握程度；通过专题设计考核学生知识运用能力和综合分析能力，建立课上、课下、设计、考试相结合的多元考核评价模式。</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bCs/>
          <w:kern w:val="0"/>
        </w:rPr>
        <w:t>采用闭卷考试。</w:t>
      </w:r>
    </w:p>
    <w:p>
      <w:pPr>
        <w:widowControl/>
        <w:adjustRightInd w:val="0"/>
        <w:snapToGrid w:val="0"/>
        <w:spacing w:line="360" w:lineRule="auto"/>
        <w:ind w:firstLine="420"/>
        <w:jc w:val="left"/>
      </w:pPr>
      <w:r>
        <w:rPr>
          <w:b/>
          <w:bCs/>
          <w:kern w:val="0"/>
          <w:szCs w:val="21"/>
        </w:rPr>
        <w:t>3.课程综合评价：</w:t>
      </w:r>
      <w:r>
        <w:rPr>
          <w:bCs/>
          <w:kern w:val="0"/>
        </w:rPr>
        <w:t>综合成绩包括考试成绩和实验课成绩和平时成绩，平时成绩以课堂出席、课堂作业、课堂讨论、课后设计等形式评价</w:t>
      </w:r>
      <w:r>
        <w:rPr>
          <w:rFonts w:hint="eastAsia"/>
          <w:bCs/>
          <w:kern w:val="0"/>
        </w:rPr>
        <w:t>（其中：过程性评价和核心课期中考试成绩各为50%）</w:t>
      </w:r>
      <w:r>
        <w:rPr>
          <w:bCs/>
          <w:kern w:val="0"/>
        </w:rPr>
        <w:t>。</w:t>
      </w:r>
      <w:r>
        <w:t>总成绩计算办法：期末考试成绩60%+平时成绩20%+实验课成绩20%。</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81" w:name="_Toc139207188"/>
      <w:r>
        <w:rPr>
          <w:rFonts w:ascii="Times New Roman" w:hAnsi="Times New Roman" w:eastAsia="宋体" w:cs="Times New Roman"/>
          <w:color w:val="auto"/>
        </w:rPr>
        <w:t>设施农业工程工艺</w:t>
      </w:r>
      <w:bookmarkEnd w:id="181"/>
    </w:p>
    <w:p>
      <w:pPr>
        <w:adjustRightInd w:val="0"/>
        <w:snapToGrid w:val="0"/>
        <w:spacing w:line="360" w:lineRule="auto"/>
        <w:jc w:val="center"/>
        <w:rPr>
          <w:color w:val="0000FF"/>
          <w:sz w:val="24"/>
        </w:rPr>
      </w:pPr>
      <w:r>
        <w:rPr>
          <w:sz w:val="24"/>
        </w:rPr>
        <w:t>（Engineering Technology for Environment-Controlled Agriculture）</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kern w:val="0"/>
                <w:sz w:val="20"/>
              </w:rPr>
              <w:t>04021281h</w:t>
            </w:r>
          </w:p>
        </w:tc>
        <w:tc>
          <w:tcPr>
            <w:tcW w:w="1453" w:type="pct"/>
          </w:tcPr>
          <w:p>
            <w:pPr>
              <w:adjustRightInd w:val="0"/>
              <w:snapToGrid w:val="0"/>
              <w:spacing w:line="360" w:lineRule="auto"/>
              <w:rPr>
                <w:b/>
                <w:bCs/>
                <w:szCs w:val="21"/>
              </w:rPr>
            </w:pPr>
            <w:r>
              <w:rPr>
                <w:b/>
                <w:bCs/>
                <w:szCs w:val="21"/>
              </w:rPr>
              <w:t>课程总学时：</w:t>
            </w:r>
            <w:r>
              <w:rPr>
                <w:kern w:val="0"/>
                <w:sz w:val="20"/>
              </w:rPr>
              <w:t>24</w:t>
            </w:r>
          </w:p>
        </w:tc>
        <w:tc>
          <w:tcPr>
            <w:tcW w:w="1881" w:type="pct"/>
          </w:tcPr>
          <w:p>
            <w:pPr>
              <w:adjustRightInd w:val="0"/>
              <w:snapToGrid w:val="0"/>
              <w:spacing w:line="360" w:lineRule="auto"/>
              <w:rPr>
                <w:b/>
                <w:bCs/>
                <w:szCs w:val="21"/>
              </w:rPr>
            </w:pPr>
            <w:r>
              <w:rPr>
                <w:b/>
                <w:bCs/>
                <w:szCs w:val="21"/>
              </w:rPr>
              <w:t>实验学时：</w:t>
            </w:r>
            <w:r>
              <w:rPr>
                <w:kern w:val="0"/>
                <w:sz w:val="20"/>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kern w:val="0"/>
                <w:sz w:val="20"/>
              </w:rPr>
              <w:t>必修</w:t>
            </w:r>
          </w:p>
        </w:tc>
        <w:tc>
          <w:tcPr>
            <w:tcW w:w="1453" w:type="pct"/>
          </w:tcPr>
          <w:p>
            <w:pPr>
              <w:adjustRightInd w:val="0"/>
              <w:snapToGrid w:val="0"/>
              <w:spacing w:line="360" w:lineRule="auto"/>
              <w:rPr>
                <w:b/>
                <w:bCs/>
                <w:szCs w:val="21"/>
              </w:rPr>
            </w:pPr>
            <w:r>
              <w:rPr>
                <w:b/>
                <w:bCs/>
                <w:szCs w:val="21"/>
              </w:rPr>
              <w:t>课程属性:</w:t>
            </w:r>
            <w:r>
              <w:rPr>
                <w:kern w:val="0"/>
                <w:sz w:val="20"/>
              </w:rPr>
              <w:t>专业类</w:t>
            </w:r>
          </w:p>
        </w:tc>
        <w:tc>
          <w:tcPr>
            <w:tcW w:w="1881" w:type="pct"/>
          </w:tcPr>
          <w:p>
            <w:pPr>
              <w:adjustRightInd w:val="0"/>
              <w:snapToGrid w:val="0"/>
              <w:spacing w:line="360" w:lineRule="auto"/>
              <w:rPr>
                <w:b/>
                <w:bCs/>
                <w:szCs w:val="21"/>
              </w:rPr>
            </w:pPr>
            <w:r>
              <w:rPr>
                <w:b/>
                <w:bCs/>
                <w:szCs w:val="21"/>
              </w:rPr>
              <w:t>开设学期：第</w:t>
            </w:r>
            <w:r>
              <w:rPr>
                <w:kern w:val="0"/>
                <w:sz w:val="20"/>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kern w:val="0"/>
                <w:sz w:val="20"/>
              </w:rPr>
              <w:t>孙辉</w:t>
            </w:r>
          </w:p>
        </w:tc>
        <w:tc>
          <w:tcPr>
            <w:tcW w:w="1453" w:type="pct"/>
          </w:tcPr>
          <w:p>
            <w:pPr>
              <w:adjustRightInd w:val="0"/>
              <w:snapToGrid w:val="0"/>
              <w:spacing w:line="360" w:lineRule="auto"/>
              <w:rPr>
                <w:b/>
                <w:bCs/>
                <w:szCs w:val="21"/>
              </w:rPr>
            </w:pPr>
            <w:r>
              <w:rPr>
                <w:b/>
                <w:bCs/>
                <w:szCs w:val="21"/>
              </w:rPr>
              <w:t>课程团队：</w:t>
            </w:r>
            <w:r>
              <w:rPr>
                <w:kern w:val="0"/>
                <w:sz w:val="20"/>
              </w:rPr>
              <w:t>李刚</w:t>
            </w:r>
          </w:p>
        </w:tc>
        <w:tc>
          <w:tcPr>
            <w:tcW w:w="1881" w:type="pct"/>
          </w:tcPr>
          <w:p>
            <w:pPr>
              <w:adjustRightInd w:val="0"/>
              <w:snapToGrid w:val="0"/>
              <w:spacing w:line="360" w:lineRule="auto"/>
              <w:rPr>
                <w:b/>
                <w:bCs/>
                <w:szCs w:val="21"/>
              </w:rPr>
            </w:pPr>
            <w:r>
              <w:rPr>
                <w:b/>
                <w:bCs/>
                <w:szCs w:val="21"/>
              </w:rPr>
              <w:t>授课语言：</w:t>
            </w:r>
            <w:r>
              <w:rPr>
                <w:kern w:val="0"/>
                <w:sz w:val="20"/>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szCs w:val="21"/>
              </w:rPr>
              <w:t>农业建筑环境与能源工程</w:t>
            </w:r>
            <w:r>
              <w:rPr>
                <w:rFonts w:hint="eastAsia"/>
                <w:szCs w:val="21"/>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完成专业基础课程学习，掌握机械工程、能源工程、环境工程等基础知识，应先修现代工程图学、建筑学基础与农业建筑结构、农业生物环境原理、农业生物环境工程等课程。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所学专业知识的综合应用。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孙辉</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firstLineChars="200"/>
        <w:rPr>
          <w:kern w:val="0"/>
        </w:rPr>
      </w:pPr>
      <w:r>
        <w:rPr>
          <w:kern w:val="0"/>
          <w:szCs w:val="21"/>
        </w:rPr>
        <w:t>本课程</w:t>
      </w:r>
      <w:r>
        <w:rPr>
          <w:kern w:val="0"/>
        </w:rPr>
        <w:t>是农业建筑环境与能源工程专业的必修课，主要研究动植物设施生产的工艺与建筑设施和设备间相互作用规律，利用现代工程技术手段为动植物生产创造适宜的工艺条件，并组装成套的工程设备的新型交叉科学。本课程的研究特点是充分利用动植物的生物学规律及行为习性，引入现代农业生物环境工程手段，以节约用地、节约用水、节约用能为基本原则，贯穿“工艺—材料—配套”这一工程思想。通过对温室设施及设备选型技术及要求，规模化猪、鸡、牛养殖生产工艺流程，建筑设施与设备选型技术及要求，粪污收集处理工艺技术，环境控制工艺及技术等的讲授，为现代设施农业提出高效优质生产的工程工艺模式，从而为现代农业设施与设备的设计、研究、开发等提供依据。</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1.理论知识方面：掌握现代设施农业工程生产的工艺流程、设施/建筑设计基本原则与方法、装备选型与配套等重点内容。</w:t>
      </w:r>
    </w:p>
    <w:p>
      <w:pPr>
        <w:widowControl/>
        <w:adjustRightInd w:val="0"/>
        <w:snapToGrid w:val="0"/>
        <w:spacing w:line="360" w:lineRule="auto"/>
        <w:ind w:firstLine="420" w:firstLineChars="200"/>
        <w:jc w:val="left"/>
        <w:rPr>
          <w:bCs/>
          <w:color w:val="0000FF"/>
          <w:kern w:val="0"/>
          <w:szCs w:val="21"/>
        </w:rPr>
      </w:pPr>
      <w:r>
        <w:rPr>
          <w:kern w:val="0"/>
          <w:szCs w:val="21"/>
        </w:rPr>
        <w:t>2.实验技能方面：</w:t>
      </w:r>
      <w:r>
        <w:rPr>
          <w:kern w:val="0"/>
        </w:rPr>
        <w:t>根据实际工程环境需求，将所学专业知识用于开展设施农业工程设计。</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t>课程整体采用线上线下混合式教学，线上通过学生观看视频学习，线下是课堂授课，课堂授课采用板书和多媒体结合，也会在总结课中插入翻转课堂，理论教学中根据内容模块采用教授式、问题探究式、练习讨论式等教学方法。实验教学采用教师先讲解实验原理与步骤，学生在教师的指导下再进行实际操作的教学方法。</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目标1：使学生掌握设施畜禽与设施园艺生产工艺流程以及现行的生产工艺模式及其特点。</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目标2：使学生掌握畜禽与设施园艺生产设施设计、设备选型的基本方法、要求与设计内容。</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目标3：使学生在充分联系我国设施农业现状，基于气候、自然以及社会条件的基础上，逐步提高运用所学理论和知识分析和解决实际问题的能力。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3</w:t>
            </w:r>
          </w:p>
          <w:p>
            <w:pPr>
              <w:adjustRightInd w:val="0"/>
              <w:snapToGrid w:val="0"/>
              <w:spacing w:line="360" w:lineRule="auto"/>
              <w:jc w:val="center"/>
              <w:rPr>
                <w:sz w:val="18"/>
                <w:szCs w:val="18"/>
              </w:rPr>
            </w:pPr>
            <w:r>
              <w:rPr>
                <w:sz w:val="18"/>
                <w:szCs w:val="18"/>
              </w:rPr>
              <w:t>6</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四、理论教学内容及学时分配（24学时）</w:t>
      </w:r>
    </w:p>
    <w:p>
      <w:pPr>
        <w:widowControl/>
        <w:adjustRightInd w:val="0"/>
        <w:snapToGrid w:val="0"/>
        <w:spacing w:line="360" w:lineRule="auto"/>
        <w:ind w:firstLine="422" w:firstLineChars="200"/>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4253"/>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4253"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szCs w:val="21"/>
              </w:rPr>
              <w:t>设施农业工程设计原理</w:t>
            </w:r>
          </w:p>
        </w:tc>
        <w:tc>
          <w:tcPr>
            <w:tcW w:w="2379"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学时数：3</w:t>
            </w:r>
          </w:p>
        </w:tc>
      </w:tr>
    </w:tbl>
    <w:p>
      <w:pPr>
        <w:widowControl/>
        <w:adjustRightInd w:val="0"/>
        <w:snapToGrid w:val="0"/>
        <w:spacing w:line="360" w:lineRule="auto"/>
        <w:rPr>
          <w:b/>
          <w:bCs/>
          <w:kern w:val="0"/>
        </w:rPr>
      </w:pPr>
      <w:r>
        <w:rPr>
          <w:b/>
          <w:bCs/>
        </w:rPr>
        <w:t>教学目标：</w:t>
      </w:r>
      <w:r>
        <w:rPr>
          <w:bCs/>
        </w:rPr>
        <w:t>了解设施农业工程工艺发展现状和设计的基本原理。</w:t>
      </w:r>
    </w:p>
    <w:p>
      <w:pPr>
        <w:widowControl/>
        <w:adjustRightInd w:val="0"/>
        <w:snapToGrid w:val="0"/>
        <w:spacing w:line="360" w:lineRule="auto"/>
        <w:rPr>
          <w:b/>
          <w:bCs/>
          <w:kern w:val="0"/>
        </w:rPr>
      </w:pPr>
      <w:r>
        <w:rPr>
          <w:b/>
          <w:bCs/>
        </w:rPr>
        <w:t>教学重点和难点：</w:t>
      </w:r>
      <w:r>
        <w:rPr>
          <w:bCs/>
        </w:rPr>
        <w:t>设施农业工程规划设计的主要原理。</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了解：国内外设施农业工程发展的现状与趋势。</w:t>
      </w:r>
    </w:p>
    <w:p>
      <w:pPr>
        <w:tabs>
          <w:tab w:val="left" w:pos="540"/>
        </w:tabs>
        <w:adjustRightInd w:val="0"/>
        <w:snapToGrid w:val="0"/>
        <w:spacing w:line="360" w:lineRule="auto"/>
        <w:ind w:right="2904" w:rightChars="1383" w:firstLine="420" w:firstLineChars="200"/>
        <w:jc w:val="left"/>
        <w:rPr>
          <w:szCs w:val="20"/>
        </w:rPr>
      </w:pPr>
      <w:r>
        <w:rPr>
          <w:szCs w:val="20"/>
        </w:rPr>
        <w:t>理解：现代农业生产与设施农业工程工艺的特点。</w:t>
      </w:r>
    </w:p>
    <w:p>
      <w:pPr>
        <w:tabs>
          <w:tab w:val="left" w:pos="540"/>
        </w:tabs>
        <w:adjustRightInd w:val="0"/>
        <w:snapToGrid w:val="0"/>
        <w:spacing w:line="360" w:lineRule="auto"/>
        <w:ind w:right="2904" w:rightChars="1383" w:firstLine="420" w:firstLineChars="200"/>
        <w:jc w:val="left"/>
        <w:rPr>
          <w:szCs w:val="20"/>
        </w:rPr>
      </w:pPr>
      <w:r>
        <w:rPr>
          <w:szCs w:val="20"/>
        </w:rPr>
        <w:t>掌握：设施农业工程规划设计原理。</w:t>
      </w:r>
    </w:p>
    <w:p>
      <w:pPr>
        <w:tabs>
          <w:tab w:val="left" w:pos="540"/>
        </w:tabs>
        <w:adjustRightInd w:val="0"/>
        <w:snapToGrid w:val="0"/>
        <w:spacing w:line="360" w:lineRule="auto"/>
        <w:ind w:right="109" w:rightChars="52" w:firstLine="420" w:firstLineChars="200"/>
        <w:jc w:val="left"/>
        <w:rPr>
          <w:szCs w:val="20"/>
        </w:rPr>
      </w:pPr>
      <w:r>
        <w:rPr>
          <w:szCs w:val="20"/>
        </w:rPr>
        <w:t>熟练掌握：设施农业规划设计包含的主要内容。</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jc w:val="left"/>
        <w:rPr>
          <w:b/>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第二章 温室工程工艺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学时数：5</w:t>
            </w:r>
          </w:p>
        </w:tc>
      </w:tr>
    </w:tbl>
    <w:p>
      <w:pPr>
        <w:adjustRightInd w:val="0"/>
        <w:snapToGrid w:val="0"/>
        <w:spacing w:line="360" w:lineRule="auto"/>
        <w:rPr>
          <w:b/>
          <w:bCs/>
        </w:rPr>
      </w:pPr>
      <w:r>
        <w:rPr>
          <w:b/>
          <w:bCs/>
        </w:rPr>
        <w:t>第一节 现代温室工程工艺及设备配套</w:t>
      </w:r>
    </w:p>
    <w:p>
      <w:pPr>
        <w:widowControl/>
        <w:adjustRightInd w:val="0"/>
        <w:snapToGrid w:val="0"/>
        <w:spacing w:line="360" w:lineRule="auto"/>
        <w:rPr>
          <w:b/>
          <w:bCs/>
          <w:kern w:val="0"/>
        </w:rPr>
      </w:pPr>
      <w:r>
        <w:rPr>
          <w:b/>
          <w:bCs/>
        </w:rPr>
        <w:t>教学目标：</w:t>
      </w:r>
      <w:r>
        <w:rPr>
          <w:bCs/>
        </w:rPr>
        <w:t>掌握现代温室工程工艺的设计方法。</w:t>
      </w:r>
    </w:p>
    <w:p>
      <w:pPr>
        <w:widowControl/>
        <w:adjustRightInd w:val="0"/>
        <w:snapToGrid w:val="0"/>
        <w:spacing w:line="360" w:lineRule="auto"/>
        <w:rPr>
          <w:b/>
          <w:bCs/>
          <w:kern w:val="0"/>
        </w:rPr>
      </w:pPr>
      <w:r>
        <w:rPr>
          <w:b/>
          <w:bCs/>
        </w:rPr>
        <w:t>教学重点和难点：</w:t>
      </w:r>
      <w:r>
        <w:rPr>
          <w:bCs/>
        </w:rPr>
        <w:t>温室工艺设计的方法。</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了解：设施农业生产的特点。</w:t>
      </w:r>
    </w:p>
    <w:p>
      <w:pPr>
        <w:tabs>
          <w:tab w:val="left" w:pos="540"/>
        </w:tabs>
        <w:adjustRightInd w:val="0"/>
        <w:snapToGrid w:val="0"/>
        <w:spacing w:line="360" w:lineRule="auto"/>
        <w:ind w:right="2904" w:rightChars="1383" w:firstLine="420" w:firstLineChars="200"/>
        <w:jc w:val="left"/>
        <w:rPr>
          <w:szCs w:val="20"/>
        </w:rPr>
      </w:pPr>
      <w:r>
        <w:rPr>
          <w:szCs w:val="20"/>
        </w:rPr>
        <w:t>理解：温室植物生产方式和温室生产的环境要求。</w:t>
      </w:r>
    </w:p>
    <w:p>
      <w:pPr>
        <w:tabs>
          <w:tab w:val="left" w:pos="540"/>
        </w:tabs>
        <w:adjustRightInd w:val="0"/>
        <w:snapToGrid w:val="0"/>
        <w:spacing w:line="360" w:lineRule="auto"/>
        <w:ind w:right="2904" w:rightChars="1383" w:firstLine="420" w:firstLineChars="200"/>
        <w:jc w:val="left"/>
        <w:rPr>
          <w:szCs w:val="20"/>
        </w:rPr>
      </w:pPr>
      <w:r>
        <w:rPr>
          <w:szCs w:val="20"/>
        </w:rPr>
        <w:t>掌握：温室建筑设施及相关设备应用原理。</w:t>
      </w:r>
    </w:p>
    <w:p>
      <w:pPr>
        <w:tabs>
          <w:tab w:val="left" w:pos="540"/>
        </w:tabs>
        <w:adjustRightInd w:val="0"/>
        <w:snapToGrid w:val="0"/>
        <w:spacing w:line="360" w:lineRule="auto"/>
        <w:ind w:right="109" w:rightChars="52" w:firstLine="420" w:firstLineChars="200"/>
        <w:jc w:val="left"/>
        <w:rPr>
          <w:szCs w:val="20"/>
        </w:rPr>
      </w:pPr>
      <w:r>
        <w:rPr>
          <w:szCs w:val="20"/>
        </w:rPr>
        <w:t>熟练掌握：温室工艺设计的方法。</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rPr>
          <w:bCs/>
        </w:rPr>
      </w:pPr>
    </w:p>
    <w:p>
      <w:pPr>
        <w:adjustRightInd w:val="0"/>
        <w:snapToGrid w:val="0"/>
        <w:spacing w:line="360" w:lineRule="auto"/>
        <w:rPr>
          <w:b/>
          <w:bCs/>
        </w:rPr>
      </w:pPr>
      <w:r>
        <w:rPr>
          <w:b/>
          <w:bCs/>
        </w:rPr>
        <w:t>第二节 工厂化育苗工程工艺与设施</w:t>
      </w:r>
    </w:p>
    <w:p>
      <w:pPr>
        <w:widowControl/>
        <w:adjustRightInd w:val="0"/>
        <w:snapToGrid w:val="0"/>
        <w:spacing w:line="360" w:lineRule="auto"/>
        <w:rPr>
          <w:b/>
          <w:bCs/>
          <w:kern w:val="0"/>
        </w:rPr>
      </w:pPr>
      <w:r>
        <w:rPr>
          <w:b/>
          <w:bCs/>
        </w:rPr>
        <w:t>教学目标：</w:t>
      </w:r>
      <w:r>
        <w:rPr>
          <w:bCs/>
        </w:rPr>
        <w:t>了解工厂化育苗工艺及设施。</w:t>
      </w:r>
    </w:p>
    <w:p>
      <w:pPr>
        <w:widowControl/>
        <w:adjustRightInd w:val="0"/>
        <w:snapToGrid w:val="0"/>
        <w:spacing w:line="360" w:lineRule="auto"/>
        <w:rPr>
          <w:b/>
          <w:bCs/>
          <w:kern w:val="0"/>
        </w:rPr>
      </w:pPr>
      <w:r>
        <w:rPr>
          <w:b/>
          <w:bCs/>
        </w:rPr>
        <w:t>教学重点和难点：</w:t>
      </w:r>
      <w:r>
        <w:rPr>
          <w:bCs/>
        </w:rPr>
        <w:t>工厂化育苗的配套工程技术。</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了解：工厂化育苗生产的特点。</w:t>
      </w:r>
    </w:p>
    <w:p>
      <w:pPr>
        <w:tabs>
          <w:tab w:val="left" w:pos="540"/>
        </w:tabs>
        <w:adjustRightInd w:val="0"/>
        <w:snapToGrid w:val="0"/>
        <w:spacing w:line="360" w:lineRule="auto"/>
        <w:ind w:right="2904" w:rightChars="1383" w:firstLine="420" w:firstLineChars="200"/>
        <w:jc w:val="left"/>
        <w:rPr>
          <w:szCs w:val="20"/>
        </w:rPr>
      </w:pPr>
      <w:r>
        <w:rPr>
          <w:szCs w:val="20"/>
        </w:rPr>
        <w:t>理解：工厂化育苗生产的工艺流程。</w:t>
      </w:r>
    </w:p>
    <w:p>
      <w:pPr>
        <w:tabs>
          <w:tab w:val="left" w:pos="540"/>
        </w:tabs>
        <w:adjustRightInd w:val="0"/>
        <w:snapToGrid w:val="0"/>
        <w:spacing w:line="360" w:lineRule="auto"/>
        <w:ind w:right="2904" w:rightChars="1383" w:firstLine="420" w:firstLineChars="200"/>
        <w:jc w:val="left"/>
        <w:rPr>
          <w:szCs w:val="20"/>
        </w:rPr>
      </w:pPr>
      <w:r>
        <w:rPr>
          <w:szCs w:val="20"/>
        </w:rPr>
        <w:t>掌握：工厂化育苗生产的工艺要求。</w:t>
      </w:r>
    </w:p>
    <w:p>
      <w:pPr>
        <w:tabs>
          <w:tab w:val="left" w:pos="540"/>
        </w:tabs>
        <w:adjustRightInd w:val="0"/>
        <w:snapToGrid w:val="0"/>
        <w:spacing w:line="360" w:lineRule="auto"/>
        <w:ind w:right="109" w:rightChars="52" w:firstLine="420" w:firstLineChars="200"/>
        <w:jc w:val="left"/>
        <w:rPr>
          <w:szCs w:val="20"/>
        </w:rPr>
      </w:pPr>
      <w:r>
        <w:rPr>
          <w:szCs w:val="20"/>
        </w:rPr>
        <w:t>熟练掌握：工厂化育苗生产的配套工程技术。</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b/>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3"/>
        <w:gridCol w:w="4252"/>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23"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第三章 现代养猪工程工艺及建筑设计</w:t>
            </w:r>
          </w:p>
        </w:tc>
        <w:tc>
          <w:tcPr>
            <w:tcW w:w="2521"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学时数：4</w:t>
            </w:r>
          </w:p>
        </w:tc>
      </w:tr>
    </w:tbl>
    <w:p>
      <w:pPr>
        <w:adjustRightInd w:val="0"/>
        <w:snapToGrid w:val="0"/>
        <w:spacing w:line="360" w:lineRule="auto"/>
        <w:rPr>
          <w:b/>
          <w:bCs/>
        </w:rPr>
      </w:pPr>
      <w:r>
        <w:rPr>
          <w:b/>
          <w:bCs/>
        </w:rPr>
        <w:t>第一节 现代养猪工程工艺</w:t>
      </w:r>
    </w:p>
    <w:p>
      <w:pPr>
        <w:widowControl/>
        <w:adjustRightInd w:val="0"/>
        <w:snapToGrid w:val="0"/>
        <w:spacing w:line="360" w:lineRule="auto"/>
        <w:rPr>
          <w:b/>
          <w:bCs/>
          <w:kern w:val="0"/>
        </w:rPr>
      </w:pPr>
      <w:r>
        <w:rPr>
          <w:b/>
          <w:bCs/>
        </w:rPr>
        <w:t>教学目标：</w:t>
      </w:r>
      <w:r>
        <w:rPr>
          <w:bCs/>
        </w:rPr>
        <w:t>掌握现代养猪工程工艺。</w:t>
      </w:r>
    </w:p>
    <w:p>
      <w:pPr>
        <w:widowControl/>
        <w:adjustRightInd w:val="0"/>
        <w:snapToGrid w:val="0"/>
        <w:spacing w:line="360" w:lineRule="auto"/>
        <w:rPr>
          <w:b/>
          <w:bCs/>
          <w:kern w:val="0"/>
        </w:rPr>
      </w:pPr>
      <w:r>
        <w:rPr>
          <w:b/>
          <w:bCs/>
        </w:rPr>
        <w:t>教学重点和难点：</w:t>
      </w:r>
      <w:r>
        <w:rPr>
          <w:bCs/>
        </w:rPr>
        <w:t>现代养猪生产工艺流程。</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了解：猪的生物学特性。</w:t>
      </w:r>
    </w:p>
    <w:p>
      <w:pPr>
        <w:tabs>
          <w:tab w:val="left" w:pos="540"/>
        </w:tabs>
        <w:adjustRightInd w:val="0"/>
        <w:snapToGrid w:val="0"/>
        <w:spacing w:line="360" w:lineRule="auto"/>
        <w:ind w:right="2904" w:rightChars="1383" w:firstLine="420" w:firstLineChars="200"/>
        <w:jc w:val="left"/>
        <w:rPr>
          <w:szCs w:val="20"/>
        </w:rPr>
      </w:pPr>
      <w:r>
        <w:rPr>
          <w:szCs w:val="20"/>
        </w:rPr>
        <w:t>理解：现代养猪生产的特点。</w:t>
      </w:r>
    </w:p>
    <w:p>
      <w:pPr>
        <w:tabs>
          <w:tab w:val="left" w:pos="540"/>
        </w:tabs>
        <w:adjustRightInd w:val="0"/>
        <w:snapToGrid w:val="0"/>
        <w:spacing w:line="360" w:lineRule="auto"/>
        <w:ind w:right="2904" w:rightChars="1383" w:firstLine="420" w:firstLineChars="200"/>
        <w:jc w:val="left"/>
        <w:rPr>
          <w:szCs w:val="20"/>
        </w:rPr>
      </w:pPr>
      <w:r>
        <w:rPr>
          <w:szCs w:val="20"/>
        </w:rPr>
        <w:t>掌握：现代养猪生产主要工艺模式。</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现代养猪生产工艺流程</w:t>
      </w:r>
      <w:r>
        <w:rPr>
          <w:szCs w:val="20"/>
        </w:rPr>
        <w:t>。</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rPr>
          <w:bCs/>
        </w:rPr>
      </w:pPr>
    </w:p>
    <w:p>
      <w:pPr>
        <w:adjustRightInd w:val="0"/>
        <w:snapToGrid w:val="0"/>
        <w:spacing w:line="360" w:lineRule="auto"/>
        <w:rPr>
          <w:b/>
          <w:bCs/>
        </w:rPr>
      </w:pPr>
      <w:r>
        <w:rPr>
          <w:b/>
          <w:bCs/>
        </w:rPr>
        <w:t>第二节 规划化养猪建筑设计</w:t>
      </w:r>
    </w:p>
    <w:p>
      <w:pPr>
        <w:widowControl/>
        <w:adjustRightInd w:val="0"/>
        <w:snapToGrid w:val="0"/>
        <w:spacing w:line="360" w:lineRule="auto"/>
        <w:rPr>
          <w:b/>
          <w:bCs/>
          <w:kern w:val="0"/>
        </w:rPr>
      </w:pPr>
      <w:r>
        <w:rPr>
          <w:b/>
          <w:bCs/>
        </w:rPr>
        <w:t>教学目标：</w:t>
      </w:r>
      <w:r>
        <w:rPr>
          <w:bCs/>
        </w:rPr>
        <w:t>掌握规模化养猪建筑设计。</w:t>
      </w:r>
    </w:p>
    <w:p>
      <w:pPr>
        <w:widowControl/>
        <w:adjustRightInd w:val="0"/>
        <w:snapToGrid w:val="0"/>
        <w:spacing w:line="360" w:lineRule="auto"/>
        <w:rPr>
          <w:b/>
          <w:bCs/>
          <w:kern w:val="0"/>
        </w:rPr>
      </w:pPr>
      <w:r>
        <w:rPr>
          <w:b/>
          <w:bCs/>
        </w:rPr>
        <w:t>教学重点和难点：</w:t>
      </w:r>
      <w:r>
        <w:rPr>
          <w:bCs/>
        </w:rPr>
        <w:t>规模化猪场设计的方法。</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了解：规模化养猪的生产要求。</w:t>
      </w:r>
    </w:p>
    <w:p>
      <w:pPr>
        <w:tabs>
          <w:tab w:val="left" w:pos="540"/>
        </w:tabs>
        <w:adjustRightInd w:val="0"/>
        <w:snapToGrid w:val="0"/>
        <w:spacing w:line="360" w:lineRule="auto"/>
        <w:ind w:right="2904" w:rightChars="1383" w:firstLine="420" w:firstLineChars="200"/>
        <w:jc w:val="left"/>
        <w:rPr>
          <w:szCs w:val="20"/>
        </w:rPr>
      </w:pPr>
      <w:r>
        <w:rPr>
          <w:szCs w:val="20"/>
        </w:rPr>
        <w:t>理解：规模化养猪生产的设计原理。</w:t>
      </w:r>
    </w:p>
    <w:p>
      <w:pPr>
        <w:tabs>
          <w:tab w:val="left" w:pos="540"/>
        </w:tabs>
        <w:adjustRightInd w:val="0"/>
        <w:snapToGrid w:val="0"/>
        <w:spacing w:line="360" w:lineRule="auto"/>
        <w:ind w:right="2904" w:rightChars="1383" w:firstLine="420" w:firstLineChars="200"/>
        <w:jc w:val="left"/>
        <w:rPr>
          <w:szCs w:val="20"/>
        </w:rPr>
      </w:pPr>
      <w:r>
        <w:rPr>
          <w:szCs w:val="20"/>
        </w:rPr>
        <w:t>掌握：规模化养猪建筑设施及相关设备应用原理。</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规模化猪场设计的方法。</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jc w:val="left"/>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3"/>
        <w:gridCol w:w="4252"/>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23"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第四章 现代养鸡工程工艺及建筑设计</w:t>
            </w:r>
          </w:p>
        </w:tc>
        <w:tc>
          <w:tcPr>
            <w:tcW w:w="2521"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学时数：4</w:t>
            </w:r>
          </w:p>
        </w:tc>
      </w:tr>
    </w:tbl>
    <w:p>
      <w:pPr>
        <w:adjustRightInd w:val="0"/>
        <w:snapToGrid w:val="0"/>
        <w:spacing w:line="360" w:lineRule="auto"/>
        <w:rPr>
          <w:b/>
          <w:bCs/>
        </w:rPr>
      </w:pPr>
      <w:r>
        <w:rPr>
          <w:b/>
          <w:bCs/>
        </w:rPr>
        <w:t>第一节 现代养鸡工程工艺</w:t>
      </w:r>
    </w:p>
    <w:p>
      <w:pPr>
        <w:widowControl/>
        <w:adjustRightInd w:val="0"/>
        <w:snapToGrid w:val="0"/>
        <w:spacing w:line="360" w:lineRule="auto"/>
        <w:rPr>
          <w:b/>
          <w:bCs/>
          <w:kern w:val="0"/>
        </w:rPr>
      </w:pPr>
      <w:r>
        <w:rPr>
          <w:b/>
          <w:bCs/>
        </w:rPr>
        <w:t>教学目标：</w:t>
      </w:r>
      <w:r>
        <w:rPr>
          <w:bCs/>
        </w:rPr>
        <w:t>掌握现代养鸡工程工艺。</w:t>
      </w:r>
    </w:p>
    <w:p>
      <w:pPr>
        <w:widowControl/>
        <w:adjustRightInd w:val="0"/>
        <w:snapToGrid w:val="0"/>
        <w:spacing w:line="360" w:lineRule="auto"/>
        <w:rPr>
          <w:b/>
          <w:bCs/>
          <w:kern w:val="0"/>
        </w:rPr>
      </w:pPr>
      <w:r>
        <w:rPr>
          <w:b/>
          <w:bCs/>
        </w:rPr>
        <w:t>教学重点和难点：</w:t>
      </w:r>
      <w:r>
        <w:rPr>
          <w:bCs/>
        </w:rPr>
        <w:t>现代养鸡生产工艺流程。</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了解：鸡的生物学特性。</w:t>
      </w:r>
    </w:p>
    <w:p>
      <w:pPr>
        <w:tabs>
          <w:tab w:val="left" w:pos="540"/>
        </w:tabs>
        <w:adjustRightInd w:val="0"/>
        <w:snapToGrid w:val="0"/>
        <w:spacing w:line="360" w:lineRule="auto"/>
        <w:ind w:right="2904" w:rightChars="1383" w:firstLine="420" w:firstLineChars="200"/>
        <w:jc w:val="left"/>
        <w:rPr>
          <w:szCs w:val="20"/>
        </w:rPr>
      </w:pPr>
      <w:r>
        <w:rPr>
          <w:szCs w:val="20"/>
        </w:rPr>
        <w:t>理解：现代养鸡生产的特点。</w:t>
      </w:r>
    </w:p>
    <w:p>
      <w:pPr>
        <w:tabs>
          <w:tab w:val="left" w:pos="540"/>
        </w:tabs>
        <w:adjustRightInd w:val="0"/>
        <w:snapToGrid w:val="0"/>
        <w:spacing w:line="360" w:lineRule="auto"/>
        <w:ind w:right="2904" w:rightChars="1383" w:firstLine="420" w:firstLineChars="200"/>
        <w:jc w:val="left"/>
        <w:rPr>
          <w:szCs w:val="20"/>
        </w:rPr>
      </w:pPr>
      <w:r>
        <w:rPr>
          <w:szCs w:val="20"/>
        </w:rPr>
        <w:t>掌握：现代养鸡生产主要工艺模式。</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现代养鸡生产工艺流程</w:t>
      </w:r>
      <w:r>
        <w:rPr>
          <w:szCs w:val="20"/>
        </w:rPr>
        <w:t>。</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rPr>
          <w:bCs/>
        </w:rPr>
      </w:pPr>
    </w:p>
    <w:p>
      <w:pPr>
        <w:adjustRightInd w:val="0"/>
        <w:snapToGrid w:val="0"/>
        <w:spacing w:line="360" w:lineRule="auto"/>
        <w:rPr>
          <w:b/>
          <w:bCs/>
        </w:rPr>
      </w:pPr>
      <w:r>
        <w:rPr>
          <w:b/>
          <w:bCs/>
        </w:rPr>
        <w:t>第二节 规划化养鸡建筑设计</w:t>
      </w:r>
    </w:p>
    <w:p>
      <w:pPr>
        <w:widowControl/>
        <w:adjustRightInd w:val="0"/>
        <w:snapToGrid w:val="0"/>
        <w:spacing w:line="360" w:lineRule="auto"/>
        <w:rPr>
          <w:b/>
          <w:bCs/>
          <w:kern w:val="0"/>
        </w:rPr>
      </w:pPr>
      <w:r>
        <w:rPr>
          <w:b/>
          <w:bCs/>
        </w:rPr>
        <w:t>教学目标：</w:t>
      </w:r>
      <w:r>
        <w:rPr>
          <w:bCs/>
        </w:rPr>
        <w:t>掌握规模化养鸡建筑设计。</w:t>
      </w:r>
    </w:p>
    <w:p>
      <w:pPr>
        <w:widowControl/>
        <w:adjustRightInd w:val="0"/>
        <w:snapToGrid w:val="0"/>
        <w:spacing w:line="360" w:lineRule="auto"/>
        <w:rPr>
          <w:b/>
          <w:bCs/>
          <w:kern w:val="0"/>
        </w:rPr>
      </w:pPr>
      <w:r>
        <w:rPr>
          <w:b/>
          <w:bCs/>
        </w:rPr>
        <w:t>教学重点和难点：</w:t>
      </w:r>
      <w:r>
        <w:rPr>
          <w:bCs/>
        </w:rPr>
        <w:t>规模化鸡场设计的方法。</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了解：规模化养</w:t>
      </w:r>
      <w:r>
        <w:rPr>
          <w:bCs/>
        </w:rPr>
        <w:t>鸡</w:t>
      </w:r>
      <w:r>
        <w:rPr>
          <w:szCs w:val="20"/>
        </w:rPr>
        <w:t>的生产要求。</w:t>
      </w:r>
    </w:p>
    <w:p>
      <w:pPr>
        <w:tabs>
          <w:tab w:val="left" w:pos="540"/>
        </w:tabs>
        <w:adjustRightInd w:val="0"/>
        <w:snapToGrid w:val="0"/>
        <w:spacing w:line="360" w:lineRule="auto"/>
        <w:ind w:right="2904" w:rightChars="1383" w:firstLine="420" w:firstLineChars="200"/>
        <w:jc w:val="left"/>
        <w:rPr>
          <w:szCs w:val="20"/>
        </w:rPr>
      </w:pPr>
      <w:r>
        <w:rPr>
          <w:szCs w:val="20"/>
        </w:rPr>
        <w:t>理解：规模化养</w:t>
      </w:r>
      <w:r>
        <w:rPr>
          <w:bCs/>
        </w:rPr>
        <w:t>鸡</w:t>
      </w:r>
      <w:r>
        <w:rPr>
          <w:szCs w:val="20"/>
        </w:rPr>
        <w:t>生产的设计原理。</w:t>
      </w:r>
    </w:p>
    <w:p>
      <w:pPr>
        <w:tabs>
          <w:tab w:val="left" w:pos="540"/>
        </w:tabs>
        <w:adjustRightInd w:val="0"/>
        <w:snapToGrid w:val="0"/>
        <w:spacing w:line="360" w:lineRule="auto"/>
        <w:ind w:right="2904" w:rightChars="1383" w:firstLine="420" w:firstLineChars="200"/>
        <w:jc w:val="left"/>
        <w:rPr>
          <w:szCs w:val="20"/>
        </w:rPr>
      </w:pPr>
      <w:r>
        <w:rPr>
          <w:szCs w:val="20"/>
        </w:rPr>
        <w:t>掌握：规模化养</w:t>
      </w:r>
      <w:r>
        <w:rPr>
          <w:bCs/>
        </w:rPr>
        <w:t>鸡</w:t>
      </w:r>
      <w:r>
        <w:rPr>
          <w:szCs w:val="20"/>
        </w:rPr>
        <w:t>建筑设施及相关设备应用原理。</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规模化鸡场设计的方法。</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jc w:val="left"/>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3"/>
        <w:gridCol w:w="4252"/>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23"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4252"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第五章 现代养牛工程工艺及建筑设计</w:t>
            </w:r>
          </w:p>
        </w:tc>
        <w:tc>
          <w:tcPr>
            <w:tcW w:w="2521"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学时数：4</w:t>
            </w:r>
          </w:p>
        </w:tc>
      </w:tr>
    </w:tbl>
    <w:p>
      <w:pPr>
        <w:adjustRightInd w:val="0"/>
        <w:snapToGrid w:val="0"/>
        <w:spacing w:line="360" w:lineRule="auto"/>
        <w:rPr>
          <w:b/>
          <w:bCs/>
        </w:rPr>
      </w:pPr>
      <w:r>
        <w:rPr>
          <w:b/>
          <w:bCs/>
        </w:rPr>
        <w:t>第一节 现代养牛工程工艺</w:t>
      </w:r>
    </w:p>
    <w:p>
      <w:pPr>
        <w:widowControl/>
        <w:adjustRightInd w:val="0"/>
        <w:snapToGrid w:val="0"/>
        <w:spacing w:line="360" w:lineRule="auto"/>
        <w:rPr>
          <w:b/>
          <w:bCs/>
          <w:kern w:val="0"/>
        </w:rPr>
      </w:pPr>
      <w:r>
        <w:rPr>
          <w:b/>
          <w:bCs/>
        </w:rPr>
        <w:t>教学目标：</w:t>
      </w:r>
      <w:r>
        <w:rPr>
          <w:bCs/>
        </w:rPr>
        <w:t>掌握现代养牛工程工艺。</w:t>
      </w:r>
    </w:p>
    <w:p>
      <w:pPr>
        <w:widowControl/>
        <w:adjustRightInd w:val="0"/>
        <w:snapToGrid w:val="0"/>
        <w:spacing w:line="360" w:lineRule="auto"/>
        <w:rPr>
          <w:b/>
          <w:bCs/>
          <w:kern w:val="0"/>
        </w:rPr>
      </w:pPr>
      <w:r>
        <w:rPr>
          <w:b/>
          <w:bCs/>
        </w:rPr>
        <w:t>教学重点和难点：</w:t>
      </w:r>
      <w:r>
        <w:rPr>
          <w:bCs/>
        </w:rPr>
        <w:t>现代养牛生产工艺流程。</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w:t>
      </w:r>
      <w:r>
        <w:rPr>
          <w:bCs/>
        </w:rPr>
        <w:t>牛</w:t>
      </w:r>
      <w:r>
        <w:rPr>
          <w:szCs w:val="20"/>
        </w:rPr>
        <w:t>的生物学特性。</w:t>
      </w:r>
    </w:p>
    <w:p>
      <w:pPr>
        <w:tabs>
          <w:tab w:val="left" w:pos="540"/>
        </w:tabs>
        <w:adjustRightInd w:val="0"/>
        <w:snapToGrid w:val="0"/>
        <w:spacing w:line="360" w:lineRule="auto"/>
        <w:ind w:right="2904" w:rightChars="1383" w:firstLine="420" w:firstLineChars="200"/>
        <w:jc w:val="left"/>
        <w:rPr>
          <w:szCs w:val="20"/>
        </w:rPr>
      </w:pPr>
      <w:r>
        <w:rPr>
          <w:szCs w:val="20"/>
        </w:rPr>
        <w:t>理解：现代养</w:t>
      </w:r>
      <w:r>
        <w:rPr>
          <w:bCs/>
        </w:rPr>
        <w:t>牛</w:t>
      </w:r>
      <w:r>
        <w:rPr>
          <w:szCs w:val="20"/>
        </w:rPr>
        <w:t>生产的特点。</w:t>
      </w:r>
    </w:p>
    <w:p>
      <w:pPr>
        <w:tabs>
          <w:tab w:val="left" w:pos="540"/>
        </w:tabs>
        <w:adjustRightInd w:val="0"/>
        <w:snapToGrid w:val="0"/>
        <w:spacing w:line="360" w:lineRule="auto"/>
        <w:ind w:right="2904" w:rightChars="1383" w:firstLine="420" w:firstLineChars="200"/>
        <w:jc w:val="left"/>
        <w:rPr>
          <w:szCs w:val="20"/>
        </w:rPr>
      </w:pPr>
      <w:r>
        <w:rPr>
          <w:szCs w:val="20"/>
        </w:rPr>
        <w:t>掌握：现代养</w:t>
      </w:r>
      <w:r>
        <w:rPr>
          <w:bCs/>
        </w:rPr>
        <w:t>牛</w:t>
      </w:r>
      <w:r>
        <w:rPr>
          <w:szCs w:val="20"/>
        </w:rPr>
        <w:t>生产主要工艺模式。</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现代养牛生产工艺流程</w:t>
      </w:r>
      <w:r>
        <w:rPr>
          <w:szCs w:val="20"/>
        </w:rPr>
        <w:t>。</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rPr>
          <w:bCs/>
        </w:rPr>
      </w:pPr>
    </w:p>
    <w:p>
      <w:pPr>
        <w:adjustRightInd w:val="0"/>
        <w:snapToGrid w:val="0"/>
        <w:spacing w:line="360" w:lineRule="auto"/>
        <w:rPr>
          <w:b/>
          <w:bCs/>
        </w:rPr>
      </w:pPr>
      <w:r>
        <w:rPr>
          <w:b/>
          <w:bCs/>
        </w:rPr>
        <w:t>第二节 规划化养牛建筑设计</w:t>
      </w:r>
    </w:p>
    <w:p>
      <w:pPr>
        <w:widowControl/>
        <w:adjustRightInd w:val="0"/>
        <w:snapToGrid w:val="0"/>
        <w:spacing w:line="360" w:lineRule="auto"/>
        <w:rPr>
          <w:b/>
          <w:bCs/>
          <w:kern w:val="0"/>
        </w:rPr>
      </w:pPr>
      <w:r>
        <w:rPr>
          <w:b/>
          <w:bCs/>
        </w:rPr>
        <w:t>教学目标：</w:t>
      </w:r>
      <w:r>
        <w:rPr>
          <w:bCs/>
        </w:rPr>
        <w:t>掌握规模化养牛建筑设计。</w:t>
      </w:r>
    </w:p>
    <w:p>
      <w:pPr>
        <w:widowControl/>
        <w:adjustRightInd w:val="0"/>
        <w:snapToGrid w:val="0"/>
        <w:spacing w:line="360" w:lineRule="auto"/>
        <w:rPr>
          <w:b/>
          <w:bCs/>
          <w:kern w:val="0"/>
        </w:rPr>
      </w:pPr>
      <w:r>
        <w:rPr>
          <w:b/>
          <w:bCs/>
        </w:rPr>
        <w:t>教学重点和难点：</w:t>
      </w:r>
      <w:r>
        <w:rPr>
          <w:bCs/>
        </w:rPr>
        <w:t>规模化牛场设计的方法。</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了解：规模化养</w:t>
      </w:r>
      <w:r>
        <w:rPr>
          <w:bCs/>
        </w:rPr>
        <w:t>牛</w:t>
      </w:r>
      <w:r>
        <w:rPr>
          <w:szCs w:val="20"/>
        </w:rPr>
        <w:t>的生产要求。</w:t>
      </w:r>
    </w:p>
    <w:p>
      <w:pPr>
        <w:tabs>
          <w:tab w:val="left" w:pos="540"/>
        </w:tabs>
        <w:adjustRightInd w:val="0"/>
        <w:snapToGrid w:val="0"/>
        <w:spacing w:line="360" w:lineRule="auto"/>
        <w:ind w:right="2904" w:rightChars="1383" w:firstLine="420" w:firstLineChars="200"/>
        <w:jc w:val="left"/>
        <w:rPr>
          <w:szCs w:val="20"/>
        </w:rPr>
      </w:pPr>
      <w:r>
        <w:rPr>
          <w:szCs w:val="20"/>
        </w:rPr>
        <w:t>理解：规模化养</w:t>
      </w:r>
      <w:r>
        <w:rPr>
          <w:bCs/>
        </w:rPr>
        <w:t>牛</w:t>
      </w:r>
      <w:r>
        <w:rPr>
          <w:szCs w:val="20"/>
        </w:rPr>
        <w:t>生产的设计原理。</w:t>
      </w:r>
    </w:p>
    <w:p>
      <w:pPr>
        <w:tabs>
          <w:tab w:val="left" w:pos="540"/>
        </w:tabs>
        <w:adjustRightInd w:val="0"/>
        <w:snapToGrid w:val="0"/>
        <w:spacing w:line="360" w:lineRule="auto"/>
        <w:ind w:right="2904" w:rightChars="1383" w:firstLine="420" w:firstLineChars="200"/>
        <w:jc w:val="left"/>
        <w:rPr>
          <w:szCs w:val="20"/>
        </w:rPr>
      </w:pPr>
      <w:r>
        <w:rPr>
          <w:szCs w:val="20"/>
        </w:rPr>
        <w:t>掌握：规模化养</w:t>
      </w:r>
      <w:r>
        <w:rPr>
          <w:bCs/>
        </w:rPr>
        <w:t>牛</w:t>
      </w:r>
      <w:r>
        <w:rPr>
          <w:szCs w:val="20"/>
        </w:rPr>
        <w:t>建筑设施及相关设备应用原理。</w:t>
      </w:r>
    </w:p>
    <w:p>
      <w:pPr>
        <w:tabs>
          <w:tab w:val="left" w:pos="540"/>
        </w:tabs>
        <w:adjustRightInd w:val="0"/>
        <w:snapToGrid w:val="0"/>
        <w:spacing w:line="360" w:lineRule="auto"/>
        <w:ind w:right="109" w:rightChars="52" w:firstLine="420" w:firstLineChars="200"/>
        <w:jc w:val="left"/>
        <w:rPr>
          <w:szCs w:val="20"/>
        </w:rPr>
      </w:pPr>
      <w:r>
        <w:rPr>
          <w:szCs w:val="20"/>
        </w:rPr>
        <w:t>熟练掌握：</w:t>
      </w:r>
      <w:r>
        <w:rPr>
          <w:bCs/>
        </w:rPr>
        <w:t>规模化牛场设计的方法。</w:t>
      </w:r>
    </w:p>
    <w:p>
      <w:pPr>
        <w:widowControl/>
        <w:adjustRightInd w:val="0"/>
        <w:snapToGrid w:val="0"/>
        <w:spacing w:line="360" w:lineRule="auto"/>
        <w:rPr>
          <w:bCs/>
        </w:rPr>
      </w:pPr>
      <w:r>
        <w:rPr>
          <w:b/>
          <w:bCs/>
        </w:rPr>
        <w:t>教学组织与实施：</w:t>
      </w:r>
      <w:r>
        <w:rPr>
          <w:bCs/>
        </w:rPr>
        <w:t>课前主题引入、知识构成梳理、课堂授课、互动环节设置、在线学习、课后复习、指导学生查阅相关文献、课后反馈。</w:t>
      </w:r>
    </w:p>
    <w:p>
      <w:pPr>
        <w:widowControl/>
        <w:adjustRightInd w:val="0"/>
        <w:snapToGrid w:val="0"/>
        <w:spacing w:line="360" w:lineRule="auto"/>
        <w:jc w:val="left"/>
        <w:rPr>
          <w:b/>
          <w:bCs/>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4253"/>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4253"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szCs w:val="21"/>
              </w:rPr>
              <w:t xml:space="preserve">第六章 </w:t>
            </w:r>
            <w:r>
              <w:rPr>
                <w:b/>
                <w:bCs/>
                <w:szCs w:val="21"/>
              </w:rPr>
              <w:t>设施园艺与畜禽养殖</w:t>
            </w:r>
            <w:r>
              <w:rPr>
                <w:b/>
                <w:szCs w:val="21"/>
              </w:rPr>
              <w:t>工程设计</w:t>
            </w:r>
          </w:p>
        </w:tc>
        <w:tc>
          <w:tcPr>
            <w:tcW w:w="2379"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学时数：4</w:t>
            </w:r>
          </w:p>
        </w:tc>
      </w:tr>
    </w:tbl>
    <w:p>
      <w:pPr>
        <w:widowControl/>
        <w:adjustRightInd w:val="0"/>
        <w:snapToGrid w:val="0"/>
        <w:spacing w:line="360" w:lineRule="auto"/>
        <w:rPr>
          <w:b/>
          <w:bCs/>
          <w:kern w:val="0"/>
        </w:rPr>
      </w:pPr>
      <w:r>
        <w:rPr>
          <w:b/>
          <w:bCs/>
        </w:rPr>
        <w:t>教学目标：</w:t>
      </w:r>
      <w:r>
        <w:rPr>
          <w:bCs/>
        </w:rPr>
        <w:t>使学生掌握日光温室、规模化肉猪、奶牛、蛋鸡场的设计。</w:t>
      </w:r>
    </w:p>
    <w:p>
      <w:pPr>
        <w:widowControl/>
        <w:adjustRightInd w:val="0"/>
        <w:snapToGrid w:val="0"/>
        <w:spacing w:line="360" w:lineRule="auto"/>
        <w:rPr>
          <w:b/>
          <w:bCs/>
          <w:kern w:val="0"/>
        </w:rPr>
      </w:pPr>
      <w:r>
        <w:rPr>
          <w:b/>
          <w:bCs/>
        </w:rPr>
        <w:t>教学重点和难点：</w:t>
      </w:r>
      <w:r>
        <w:t>利用</w:t>
      </w:r>
      <w:r>
        <w:rPr>
          <w:bCs/>
        </w:rPr>
        <w:t>理论知识对现代农业设施进行设计。</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了解：现代农业设施设计准则。</w:t>
      </w:r>
    </w:p>
    <w:p>
      <w:pPr>
        <w:tabs>
          <w:tab w:val="left" w:pos="540"/>
        </w:tabs>
        <w:adjustRightInd w:val="0"/>
        <w:snapToGrid w:val="0"/>
        <w:spacing w:line="360" w:lineRule="auto"/>
        <w:ind w:right="2904" w:rightChars="1383" w:firstLine="420" w:firstLineChars="200"/>
        <w:jc w:val="left"/>
        <w:rPr>
          <w:szCs w:val="20"/>
        </w:rPr>
      </w:pPr>
      <w:r>
        <w:rPr>
          <w:szCs w:val="20"/>
        </w:rPr>
        <w:t>理解：针对地域特点的现代农业设施设计内容。</w:t>
      </w:r>
    </w:p>
    <w:p>
      <w:pPr>
        <w:tabs>
          <w:tab w:val="left" w:pos="540"/>
        </w:tabs>
        <w:adjustRightInd w:val="0"/>
        <w:snapToGrid w:val="0"/>
        <w:spacing w:line="360" w:lineRule="auto"/>
        <w:ind w:right="2904" w:rightChars="1383" w:firstLine="420" w:firstLineChars="200"/>
        <w:jc w:val="left"/>
        <w:rPr>
          <w:szCs w:val="20"/>
        </w:rPr>
      </w:pPr>
      <w:r>
        <w:rPr>
          <w:szCs w:val="20"/>
        </w:rPr>
        <w:t>掌握：现代农业设施设计内容方法。</w:t>
      </w:r>
    </w:p>
    <w:p>
      <w:pPr>
        <w:tabs>
          <w:tab w:val="left" w:pos="540"/>
        </w:tabs>
        <w:adjustRightInd w:val="0"/>
        <w:snapToGrid w:val="0"/>
        <w:spacing w:line="360" w:lineRule="auto"/>
        <w:ind w:right="109" w:rightChars="52" w:firstLine="420" w:firstLineChars="200"/>
        <w:jc w:val="left"/>
        <w:rPr>
          <w:szCs w:val="20"/>
        </w:rPr>
      </w:pPr>
      <w:r>
        <w:rPr>
          <w:szCs w:val="20"/>
        </w:rPr>
        <w:t>熟练掌握：基于理论知识进行</w:t>
      </w:r>
      <w:r>
        <w:rPr>
          <w:bCs/>
        </w:rPr>
        <w:t>日光温室、规模化肉猪、奶牛、蛋鸡场的设计。</w:t>
      </w:r>
    </w:p>
    <w:p>
      <w:pPr>
        <w:widowControl/>
        <w:adjustRightInd w:val="0"/>
        <w:snapToGrid w:val="0"/>
        <w:spacing w:line="360" w:lineRule="auto"/>
        <w:rPr>
          <w:bCs/>
        </w:rPr>
      </w:pPr>
      <w:r>
        <w:rPr>
          <w:b/>
          <w:bCs/>
        </w:rPr>
        <w:t>教学组织与实施：</w:t>
      </w:r>
      <w:r>
        <w:rPr>
          <w:bCs/>
        </w:rPr>
        <w:t>以6~8人为小组对现代农业设施（日光温室、规模化肉猪、奶牛、蛋鸡场）进行设计，由授课教师首先对设施要求、设计准则进行讲授，而后由学生自主设计，并进行设计结果的汇报。</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bCs/>
          <w:kern w:val="0"/>
          <w:szCs w:val="21"/>
        </w:rPr>
      </w:pPr>
      <w:r>
        <w:rPr>
          <w:b/>
          <w:bCs/>
          <w:kern w:val="0"/>
          <w:szCs w:val="21"/>
        </w:rPr>
        <w:t>五、实验教学内容及学时分配（0学时）</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课程中加入思政的要求，结合党的政策方针，实现专业理论知识与实践创新有机结合。同时本课程将以科技发展观念、社会发展观念、具体国情等引导学生辩证的看待国内设施农业工程技术的差异，营造爱农、爱国氛围。</w:t>
      </w:r>
    </w:p>
    <w:p>
      <w:pPr>
        <w:widowControl/>
        <w:adjustRightInd w:val="0"/>
        <w:snapToGrid w:val="0"/>
        <w:spacing w:line="360" w:lineRule="auto"/>
        <w:jc w:val="left"/>
        <w:rPr>
          <w:kern w:val="0"/>
          <w:szCs w:val="21"/>
        </w:rPr>
      </w:pPr>
      <w:r>
        <w:rPr>
          <w:b/>
          <w:bCs/>
          <w:kern w:val="0"/>
          <w:szCs w:val="21"/>
        </w:rPr>
        <w:t>七、教材及教学参考书</w:t>
      </w:r>
      <w:r>
        <w:rPr>
          <w:b/>
          <w:bCs/>
          <w:color w:val="0000FF"/>
          <w:kern w:val="0"/>
          <w:szCs w:val="21"/>
        </w:rPr>
        <w:t></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color w:val="0000FF"/>
          <w:kern w:val="0"/>
          <w:szCs w:val="21"/>
        </w:rPr>
      </w:pPr>
      <w:r>
        <w:rPr>
          <w:bCs/>
          <w:kern w:val="0"/>
          <w:szCs w:val="21"/>
        </w:rPr>
        <w:t>（1）理论课教材：</w:t>
      </w:r>
      <w:r>
        <w:t>设施农业工程工艺学及建筑设计，李保明、施正香主编，中国农业出版社，2005 年</w:t>
      </w:r>
    </w:p>
    <w:p>
      <w:pPr>
        <w:widowControl/>
        <w:adjustRightInd w:val="0"/>
        <w:snapToGrid w:val="0"/>
        <w:spacing w:line="360" w:lineRule="auto"/>
        <w:ind w:firstLine="420" w:firstLineChars="200"/>
        <w:jc w:val="left"/>
        <w:rPr>
          <w:bCs/>
          <w:color w:val="0000FF"/>
          <w:kern w:val="0"/>
          <w:szCs w:val="21"/>
        </w:rPr>
      </w:pPr>
      <w:r>
        <w:t>（2）实验课教材：无</w:t>
      </w:r>
    </w:p>
    <w:p>
      <w:pPr>
        <w:widowControl/>
        <w:adjustRightInd w:val="0"/>
        <w:snapToGrid w:val="0"/>
        <w:spacing w:line="360" w:lineRule="auto"/>
        <w:ind w:firstLine="420" w:firstLineChars="200"/>
        <w:jc w:val="left"/>
        <w:rPr>
          <w:bCs/>
          <w:color w:val="0000FF"/>
          <w:kern w:val="0"/>
          <w:szCs w:val="21"/>
        </w:rPr>
      </w:pPr>
      <w:r>
        <w:t>（3）实习指导书：无</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pPr>
      <w:r>
        <w:rPr>
          <w:bCs/>
          <w:kern w:val="0"/>
          <w:szCs w:val="21"/>
        </w:rPr>
        <w:t>（1）</w:t>
      </w:r>
      <w:r>
        <w:t>畜牧场生产工艺与畜舍设计，李震钟主编，中国农业出版社，2000 年</w:t>
      </w:r>
    </w:p>
    <w:p>
      <w:pPr>
        <w:adjustRightInd w:val="0"/>
        <w:snapToGrid w:val="0"/>
        <w:spacing w:line="360" w:lineRule="auto"/>
        <w:ind w:firstLine="420" w:firstLineChars="200"/>
      </w:pPr>
      <w:r>
        <w:t>（2）现代养鸡生产，杨宁主编，中国农业大学出版社，1999 年</w:t>
      </w:r>
    </w:p>
    <w:p>
      <w:pPr>
        <w:adjustRightInd w:val="0"/>
        <w:snapToGrid w:val="0"/>
        <w:spacing w:line="360" w:lineRule="auto"/>
        <w:ind w:firstLine="420" w:firstLineChars="200"/>
      </w:pPr>
      <w:r>
        <w:t>（3）现代养猪生产，陈清明主编，中国农业大学出版社，1999 年</w:t>
      </w:r>
    </w:p>
    <w:p>
      <w:pPr>
        <w:adjustRightInd w:val="0"/>
        <w:snapToGrid w:val="0"/>
        <w:spacing w:line="360" w:lineRule="auto"/>
        <w:ind w:firstLine="420" w:firstLineChars="200"/>
      </w:pPr>
      <w:r>
        <w:t>（4）设施园艺学，张福墁主编，中国农业大学出版社，2001 年</w:t>
      </w:r>
    </w:p>
    <w:p>
      <w:pPr>
        <w:adjustRightInd w:val="0"/>
        <w:snapToGrid w:val="0"/>
        <w:spacing w:line="360" w:lineRule="auto"/>
        <w:ind w:firstLine="420" w:firstLineChars="200"/>
      </w:pPr>
      <w:r>
        <w:t>（5）林果花菜设施快速育苗技术，李保明、李云主编，中国林业出版社，2002 年</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left="210" w:leftChars="100" w:firstLine="210" w:firstLineChars="100"/>
        <w:jc w:val="left"/>
        <w:rPr>
          <w:szCs w:val="21"/>
        </w:rPr>
      </w:pPr>
      <w:r>
        <w:rPr>
          <w:szCs w:val="21"/>
        </w:rPr>
        <w:t>（1）在线课程 https://www.xuetangx.com/course/CAU08231001552</w:t>
      </w:r>
    </w:p>
    <w:p>
      <w:pPr>
        <w:adjustRightInd w:val="0"/>
        <w:snapToGrid w:val="0"/>
        <w:spacing w:line="360" w:lineRule="auto"/>
        <w:ind w:left="210" w:leftChars="100" w:firstLine="210" w:firstLineChars="100"/>
        <w:jc w:val="left"/>
        <w:rPr>
          <w:szCs w:val="21"/>
        </w:rPr>
      </w:pPr>
      <w:r>
        <w:rPr>
          <w:szCs w:val="21"/>
        </w:rPr>
        <w:t>（2）爱课程网络平台 https://www.icourses.cn/sCourse/course_4113.html</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pPr>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学校科教园区及周边有多处标准日光温室，环境参数调控设施完善，可为课程学习和课程设计提供参考。</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szCs w:val="21"/>
        </w:rPr>
      </w:pPr>
      <w:r>
        <w:rPr>
          <w:b/>
          <w:bCs/>
          <w:kern w:val="0"/>
          <w:szCs w:val="21"/>
        </w:rPr>
        <w:t>1.过程性评价：</w:t>
      </w:r>
      <w:r>
        <w:rPr>
          <w:bCs/>
          <w:kern w:val="0"/>
        </w:rPr>
        <w:t>通过课堂提问、课堂作业对教习内容进行直观评价，了解学生对教学内容掌握程度；通过专题设计考核学生知识运用能力和综合分析能力，建立课上、课下、设计、考试相结合的多元考核评价模式。</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bCs/>
          <w:kern w:val="0"/>
        </w:rPr>
        <w:t>采用闭卷考试。</w:t>
      </w:r>
    </w:p>
    <w:p>
      <w:pPr>
        <w:widowControl/>
        <w:adjustRightInd w:val="0"/>
        <w:snapToGrid w:val="0"/>
        <w:spacing w:line="360" w:lineRule="auto"/>
        <w:ind w:firstLine="420"/>
        <w:jc w:val="left"/>
      </w:pPr>
      <w:r>
        <w:rPr>
          <w:b/>
          <w:bCs/>
          <w:kern w:val="0"/>
          <w:szCs w:val="21"/>
        </w:rPr>
        <w:t>3.课程综合评价：</w:t>
      </w:r>
      <w:r>
        <w:rPr>
          <w:bCs/>
          <w:kern w:val="0"/>
        </w:rPr>
        <w:t>综合成绩包括考试成绩和平时成绩，平时成绩以课堂出席、课堂作业、课堂讨论等形式评价</w:t>
      </w:r>
      <w:r>
        <w:rPr>
          <w:rFonts w:hint="eastAsia"/>
          <w:bCs/>
          <w:kern w:val="0"/>
        </w:rPr>
        <w:t>（其中：过程性评价和核心课期中考试成绩各为50%）</w:t>
      </w:r>
      <w:r>
        <w:rPr>
          <w:bCs/>
          <w:kern w:val="0"/>
        </w:rPr>
        <w:t>。</w:t>
      </w:r>
      <w:r>
        <w:t>总成绩计算办法：期末考试成绩40%+平时成绩20%+单元设计40%。</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82" w:name="_Toc139207189"/>
      <w:r>
        <w:rPr>
          <w:rFonts w:ascii="Times New Roman" w:hAnsi="Times New Roman" w:eastAsia="宋体" w:cs="Times New Roman"/>
          <w:color w:val="auto"/>
        </w:rPr>
        <w:t>制冷原理与设备</w:t>
      </w:r>
      <w:bookmarkEnd w:id="182"/>
    </w:p>
    <w:p>
      <w:pPr>
        <w:adjustRightInd w:val="0"/>
        <w:snapToGrid w:val="0"/>
        <w:spacing w:line="360" w:lineRule="auto"/>
        <w:jc w:val="center"/>
        <w:rPr>
          <w:sz w:val="24"/>
        </w:rPr>
      </w:pPr>
      <w:r>
        <w:rPr>
          <w:sz w:val="24"/>
        </w:rPr>
        <w:t>（Refrigeration Principal and Equipment）</w:t>
      </w:r>
    </w:p>
    <w:p>
      <w:pPr>
        <w:adjustRightInd w:val="0"/>
        <w:snapToGrid w:val="0"/>
        <w:spacing w:line="360" w:lineRule="auto"/>
        <w:jc w:val="center"/>
        <w:rPr>
          <w:b/>
          <w:sz w:val="24"/>
        </w:rPr>
      </w:pPr>
    </w:p>
    <w:p>
      <w:pPr>
        <w:adjustRightInd w:val="0"/>
        <w:snapToGrid w:val="0"/>
        <w:spacing w:line="360" w:lineRule="auto"/>
        <w:jc w:val="center"/>
        <w:rPr>
          <w:b/>
        </w:rPr>
      </w:pPr>
      <w:r>
        <w:rPr>
          <w:b/>
        </w:rPr>
        <w:t>课程基本信息</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191"/>
        <w:gridCol w:w="3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rPr>
              <w:t>课程编号：</w:t>
            </w:r>
            <w:r>
              <w:rPr>
                <w:szCs w:val="21"/>
              </w:rPr>
              <w:t>04021284</w:t>
            </w:r>
          </w:p>
        </w:tc>
        <w:tc>
          <w:tcPr>
            <w:tcW w:w="1558" w:type="pct"/>
            <w:gridSpan w:val="2"/>
          </w:tcPr>
          <w:p>
            <w:pPr>
              <w:adjustRightInd w:val="0"/>
              <w:snapToGrid w:val="0"/>
              <w:spacing w:line="360" w:lineRule="auto"/>
              <w:rPr>
                <w:b/>
                <w:bCs/>
                <w:kern w:val="0"/>
              </w:rPr>
            </w:pPr>
            <w:r>
              <w:rPr>
                <w:b/>
                <w:bCs/>
                <w:kern w:val="0"/>
              </w:rPr>
              <w:t>课程总学时：</w:t>
            </w:r>
            <w:r>
              <w:rPr>
                <w:szCs w:val="21"/>
              </w:rPr>
              <w:t>32</w:t>
            </w:r>
          </w:p>
        </w:tc>
        <w:tc>
          <w:tcPr>
            <w:tcW w:w="1776" w:type="pct"/>
          </w:tcPr>
          <w:p>
            <w:pPr>
              <w:adjustRightInd w:val="0"/>
              <w:snapToGrid w:val="0"/>
              <w:spacing w:line="360" w:lineRule="auto"/>
              <w:ind w:firstLine="103" w:firstLineChars="49"/>
              <w:rPr>
                <w:b/>
                <w:bCs/>
                <w:kern w:val="0"/>
              </w:rPr>
            </w:pPr>
            <w:r>
              <w:rPr>
                <w:b/>
                <w:bCs/>
                <w:kern w:val="0"/>
              </w:rPr>
              <w:t>实验学时：</w:t>
            </w:r>
            <w:r>
              <w:rPr>
                <w:szCs w:val="21"/>
              </w:rPr>
              <w:t xml:space="preserve">  4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rPr>
              <w:t>课程性质：</w:t>
            </w:r>
            <w:r>
              <w:rPr>
                <w:szCs w:val="21"/>
              </w:rPr>
              <w:t>选修</w:t>
            </w:r>
          </w:p>
          <w:p>
            <w:pPr>
              <w:adjustRightInd w:val="0"/>
              <w:snapToGrid w:val="0"/>
              <w:spacing w:line="360" w:lineRule="auto"/>
              <w:rPr>
                <w:b/>
                <w:bCs/>
                <w:kern w:val="0"/>
              </w:rPr>
            </w:pPr>
            <w:r>
              <w:rPr>
                <w:b/>
                <w:bCs/>
                <w:kern w:val="0"/>
              </w:rPr>
              <w:t>课程负责人：</w:t>
            </w:r>
            <w:r>
              <w:rPr>
                <w:szCs w:val="21"/>
              </w:rPr>
              <w:t>王伟</w:t>
            </w:r>
          </w:p>
        </w:tc>
        <w:tc>
          <w:tcPr>
            <w:tcW w:w="1558" w:type="pct"/>
            <w:gridSpan w:val="2"/>
          </w:tcPr>
          <w:p>
            <w:pPr>
              <w:adjustRightInd w:val="0"/>
              <w:snapToGrid w:val="0"/>
              <w:spacing w:line="360" w:lineRule="auto"/>
              <w:rPr>
                <w:b/>
                <w:kern w:val="0"/>
              </w:rPr>
            </w:pPr>
            <w:r>
              <w:rPr>
                <w:b/>
                <w:kern w:val="0"/>
              </w:rPr>
              <w:t>课程属性:</w:t>
            </w:r>
            <w:r>
              <w:rPr>
                <w:szCs w:val="21"/>
              </w:rPr>
              <w:t>创业教育类</w:t>
            </w:r>
          </w:p>
          <w:p>
            <w:pPr>
              <w:adjustRightInd w:val="0"/>
              <w:snapToGrid w:val="0"/>
              <w:spacing w:line="360" w:lineRule="auto"/>
              <w:rPr>
                <w:b/>
                <w:bCs/>
                <w:kern w:val="0"/>
              </w:rPr>
            </w:pPr>
            <w:r>
              <w:rPr>
                <w:b/>
                <w:kern w:val="0"/>
              </w:rPr>
              <w:t>课程团队：</w:t>
            </w:r>
            <w:r>
              <w:rPr>
                <w:szCs w:val="21"/>
              </w:rPr>
              <w:t>马晓然、刘新新</w:t>
            </w:r>
          </w:p>
        </w:tc>
        <w:tc>
          <w:tcPr>
            <w:tcW w:w="1776" w:type="pct"/>
          </w:tcPr>
          <w:p>
            <w:pPr>
              <w:adjustRightInd w:val="0"/>
              <w:snapToGrid w:val="0"/>
              <w:spacing w:line="360" w:lineRule="auto"/>
              <w:ind w:firstLine="103" w:firstLineChars="49"/>
              <w:rPr>
                <w:b/>
                <w:bCs/>
                <w:kern w:val="0"/>
              </w:rPr>
            </w:pPr>
            <w:r>
              <w:rPr>
                <w:b/>
                <w:bCs/>
                <w:kern w:val="0"/>
              </w:rPr>
              <w:t>开设学期</w:t>
            </w:r>
            <w:r>
              <w:rPr>
                <w:b/>
                <w:bCs/>
                <w:szCs w:val="21"/>
              </w:rPr>
              <w:t>：第</w:t>
            </w:r>
            <w:r>
              <w:rPr>
                <w:szCs w:val="21"/>
              </w:rPr>
              <w:t xml:space="preserve"> 6 </w:t>
            </w:r>
            <w:r>
              <w:rPr>
                <w:b/>
                <w:bCs/>
                <w:szCs w:val="21"/>
              </w:rPr>
              <w:t>学期</w:t>
            </w:r>
          </w:p>
          <w:p>
            <w:pPr>
              <w:adjustRightInd w:val="0"/>
              <w:snapToGrid w:val="0"/>
              <w:spacing w:line="360" w:lineRule="auto"/>
              <w:ind w:firstLine="103" w:firstLineChars="49"/>
              <w:rPr>
                <w:b/>
                <w:bCs/>
                <w:kern w:val="0"/>
              </w:rPr>
            </w:pPr>
            <w:r>
              <w:rPr>
                <w:b/>
                <w:bCs/>
                <w:kern w:val="0"/>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Cs/>
                <w:kern w:val="0"/>
                <w:sz w:val="20"/>
              </w:rPr>
            </w:pPr>
            <w:r>
              <w:rPr>
                <w:b/>
                <w:bCs/>
                <w:kern w:val="0"/>
                <w:sz w:val="20"/>
              </w:rPr>
              <w:t>适用专业：</w:t>
            </w:r>
            <w:bookmarkStart w:id="183" w:name="_Hlk139182992"/>
            <w:r>
              <w:rPr>
                <w:bCs/>
                <w:kern w:val="0"/>
              </w:rPr>
              <w:t>农业建筑环境与能源工程</w:t>
            </w:r>
            <w:bookmarkEnd w:id="18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Cs/>
                <w:kern w:val="0"/>
                <w:sz w:val="20"/>
              </w:rPr>
            </w:pPr>
            <w:r>
              <w:rPr>
                <w:b/>
                <w:bCs/>
                <w:kern w:val="0"/>
                <w:sz w:val="20"/>
              </w:rPr>
              <w:t>对先修的要求：</w:t>
            </w:r>
            <w:r>
              <w:rPr>
                <w:bCs/>
                <w:kern w:val="0"/>
              </w:rPr>
              <w:t>工程热力学、传热学、流体力学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tcPr>
          <w:p>
            <w:pPr>
              <w:adjustRightInd w:val="0"/>
              <w:snapToGrid w:val="0"/>
              <w:spacing w:line="360" w:lineRule="auto"/>
              <w:rPr>
                <w:bCs/>
                <w:kern w:val="0"/>
                <w:sz w:val="20"/>
              </w:rPr>
            </w:pPr>
            <w:r>
              <w:rPr>
                <w:b/>
                <w:bCs/>
                <w:kern w:val="0"/>
                <w:sz w:val="20"/>
              </w:rPr>
              <w:t>对后续的支撑：</w:t>
            </w:r>
            <w:r>
              <w:rPr>
                <w:bCs/>
                <w:kern w:val="0"/>
              </w:rPr>
              <w:t>培养学生的综合分析和实践动手能力，为后续毕业设计及实验提供理论与实践的基础</w:t>
            </w:r>
            <w:r>
              <w:rPr>
                <w:rFonts w:hint="eastAsia"/>
                <w:bCs/>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kern w:val="0"/>
              </w:rPr>
            </w:pPr>
            <w:r>
              <w:rPr>
                <w:b/>
                <w:bCs/>
                <w:kern w:val="0"/>
              </w:rPr>
              <w:t>主撰人：</w:t>
            </w:r>
            <w:r>
              <w:rPr>
                <w:szCs w:val="21"/>
              </w:rPr>
              <w:t>马晓然</w:t>
            </w:r>
          </w:p>
        </w:tc>
        <w:tc>
          <w:tcPr>
            <w:tcW w:w="1453" w:type="pct"/>
          </w:tcPr>
          <w:p>
            <w:pPr>
              <w:adjustRightInd w:val="0"/>
              <w:snapToGrid w:val="0"/>
              <w:spacing w:line="360" w:lineRule="auto"/>
              <w:rPr>
                <w:b/>
                <w:bCs/>
                <w:kern w:val="0"/>
              </w:rPr>
            </w:pPr>
            <w:r>
              <w:rPr>
                <w:b/>
                <w:bCs/>
                <w:kern w:val="0"/>
              </w:rPr>
              <w:t>审核人：</w:t>
            </w:r>
            <w:r>
              <w:rPr>
                <w:szCs w:val="21"/>
              </w:rPr>
              <w:t>贺超</w:t>
            </w:r>
          </w:p>
        </w:tc>
        <w:tc>
          <w:tcPr>
            <w:tcW w:w="1881" w:type="pct"/>
            <w:gridSpan w:val="2"/>
          </w:tcPr>
          <w:p>
            <w:pPr>
              <w:adjustRightInd w:val="0"/>
              <w:snapToGrid w:val="0"/>
              <w:spacing w:line="360" w:lineRule="auto"/>
              <w:rPr>
                <w:b/>
                <w:bCs/>
                <w:kern w:val="0"/>
              </w:rPr>
            </w:pPr>
            <w:r>
              <w:rPr>
                <w:b/>
                <w:bCs/>
                <w:kern w:val="0"/>
              </w:rPr>
              <w:t>大纲制定（修订）日期：</w:t>
            </w:r>
            <w:r>
              <w:rPr>
                <w:szCs w:val="21"/>
              </w:rPr>
              <w:t>2023年</w:t>
            </w:r>
          </w:p>
        </w:tc>
      </w:tr>
    </w:tbl>
    <w:p>
      <w:pPr>
        <w:widowControl/>
        <w:adjustRightInd w:val="0"/>
        <w:snapToGrid w:val="0"/>
        <w:spacing w:line="360" w:lineRule="auto"/>
        <w:jc w:val="left"/>
        <w:rPr>
          <w:b/>
          <w:bCs/>
          <w:kern w:val="0"/>
        </w:rPr>
      </w:pPr>
    </w:p>
    <w:p>
      <w:pPr>
        <w:widowControl/>
        <w:adjustRightInd w:val="0"/>
        <w:snapToGrid w:val="0"/>
        <w:spacing w:line="360" w:lineRule="auto"/>
        <w:jc w:val="left"/>
        <w:rPr>
          <w:kern w:val="0"/>
        </w:rPr>
      </w:pPr>
      <w:r>
        <w:rPr>
          <w:b/>
          <w:bCs/>
          <w:kern w:val="0"/>
        </w:rPr>
        <w:t>一、课程的教学理念、性质、目标和任务</w:t>
      </w:r>
    </w:p>
    <w:p>
      <w:pPr>
        <w:adjustRightInd w:val="0"/>
        <w:snapToGrid w:val="0"/>
        <w:spacing w:line="360" w:lineRule="auto"/>
        <w:ind w:firstLine="420" w:firstLineChars="200"/>
      </w:pPr>
      <w:r>
        <w:t>《制冷原理与设备》是</w:t>
      </w:r>
      <w:r>
        <w:rPr>
          <w:bCs/>
          <w:kern w:val="0"/>
          <w:sz w:val="20"/>
        </w:rPr>
        <w:t>农业建筑环境与能源工程</w:t>
      </w:r>
      <w:r>
        <w:t>专业的一门创业教育类选修课程，是一门实践性较强的专业课程。本课程主要讲授获得低温的方法及循环的原理，设备结构和性能特性，系统流程和设计，新工质的性质及使用等。设置本课程的目的是使学生掌握蒸汽压缩式制冷和吸收式制冷的原理；了解设备的结构；常用制冷剂的性质以及制冷系统分析计算。本课程将线上、线下和实践教学结合在一起，将课堂教学（理论教学）和工程设计（实践教学）紧密衔接，将工程设计理念在理论教学中同步讲授，通过工程案例设计明确课程重点和难点，提高学生对课程内容的把控，促进学生综合知识融合贯通能力、工程应用能力和分析能力的全面提升。</w:t>
      </w:r>
    </w:p>
    <w:p>
      <w:pPr>
        <w:widowControl/>
        <w:adjustRightInd w:val="0"/>
        <w:snapToGrid w:val="0"/>
        <w:spacing w:line="360" w:lineRule="auto"/>
        <w:jc w:val="left"/>
        <w:rPr>
          <w:kern w:val="0"/>
        </w:rPr>
      </w:pPr>
      <w:r>
        <w:rPr>
          <w:b/>
          <w:bCs/>
          <w:kern w:val="0"/>
        </w:rPr>
        <w:t>二、课程教学的基本要求</w:t>
      </w:r>
    </w:p>
    <w:p>
      <w:pPr>
        <w:widowControl/>
        <w:adjustRightInd w:val="0"/>
        <w:snapToGrid w:val="0"/>
        <w:spacing w:line="360" w:lineRule="auto"/>
        <w:ind w:firstLine="420" w:firstLineChars="200"/>
        <w:rPr>
          <w:kern w:val="0"/>
        </w:rPr>
      </w:pPr>
      <w:r>
        <w:rPr>
          <w:kern w:val="0"/>
        </w:rPr>
        <w:t>1.理论知识方面：掌握压缩直冷式制冷和吸收式制冷的原理，具备相应的分析计算能力；了解组成制冷循环各类设备的类型和结构、工作工程和运行特性；掌握常用制冷剂的性质。</w:t>
      </w:r>
    </w:p>
    <w:p>
      <w:pPr>
        <w:widowControl/>
        <w:adjustRightInd w:val="0"/>
        <w:snapToGrid w:val="0"/>
        <w:spacing w:line="360" w:lineRule="auto"/>
        <w:ind w:firstLine="420" w:firstLineChars="200"/>
      </w:pPr>
      <w:r>
        <w:rPr>
          <w:kern w:val="0"/>
        </w:rPr>
        <w:t>2.实验技能方面：</w:t>
      </w:r>
      <w:r>
        <w:t>掌握系统的布置与流程，制冷技术理论在空调和冷藏方面的应用。</w:t>
      </w:r>
    </w:p>
    <w:p>
      <w:pPr>
        <w:widowControl/>
        <w:adjustRightInd w:val="0"/>
        <w:snapToGrid w:val="0"/>
        <w:spacing w:line="360" w:lineRule="auto"/>
        <w:jc w:val="left"/>
        <w:rPr>
          <w:b/>
          <w:bCs/>
          <w:kern w:val="0"/>
        </w:rPr>
      </w:pPr>
      <w:r>
        <w:rPr>
          <w:b/>
          <w:bCs/>
          <w:kern w:val="0"/>
        </w:rPr>
        <w:t>三、课程的教学设计</w:t>
      </w:r>
    </w:p>
    <w:p>
      <w:pPr>
        <w:adjustRightInd w:val="0"/>
        <w:snapToGrid w:val="0"/>
        <w:spacing w:line="360" w:lineRule="auto"/>
        <w:ind w:firstLine="420" w:firstLineChars="200"/>
        <w:rPr>
          <w:kern w:val="0"/>
        </w:rPr>
      </w:pPr>
      <w:r>
        <w:rPr>
          <w:kern w:val="0"/>
        </w:rPr>
        <w:t>1.教学设计说明</w:t>
      </w:r>
    </w:p>
    <w:p>
      <w:pPr>
        <w:adjustRightInd w:val="0"/>
        <w:snapToGrid w:val="0"/>
        <w:spacing w:line="360" w:lineRule="auto"/>
        <w:ind w:firstLine="420" w:firstLineChars="200"/>
        <w:rPr>
          <w:bCs/>
          <w:kern w:val="0"/>
        </w:rPr>
      </w:pPr>
      <w:r>
        <w:t>为提高学生对课程内容的把控，促进学生综合知识融合贯通能力、工程应用能力和分析能力的全面提升，依托中国大学慕课网和超星学习通等平台，本课程将线上、线下和实践教学结合在一起，</w:t>
      </w:r>
      <w:r>
        <w:rPr>
          <w:kern w:val="0"/>
        </w:rPr>
        <w:t>采用</w:t>
      </w:r>
      <w:r>
        <w:t>探究式、启发式和互动式等方法进行教学活动。</w:t>
      </w:r>
      <w:r>
        <w:rPr>
          <w:bCs/>
          <w:kern w:val="0"/>
        </w:rPr>
        <w:t>具体教学设计包括课前、课堂和课后三部分。课前通过慕课堂、超星学习通或QQ等平台提前发布学习任务和通知；课堂中</w:t>
      </w:r>
      <w:r>
        <w:t>将理论教学和工程设计（实践教学）紧密衔接，将工程设计理念在理论教学中同步讲授，重视理论教学与实物教学的结合，充分利用模型、动画、工程案例等开展工艺结构和工艺参数教学，直观呈现制冷设备结构特征、运行参数影响，明确课程学习的重点和难点，</w:t>
      </w:r>
      <w:r>
        <w:rPr>
          <w:bCs/>
          <w:kern w:val="0"/>
        </w:rPr>
        <w:t>使课堂生动鲜活，通过随机提问和随堂练习检验教学效果；课后发布慕课学习视频、作业、测验；提供拓展文献、行业标准等资源，供学生检验阶段性学习成果、巩固所学知识。课程评价方式主要包括过程性评价和期末考核，更注重学习过程的综合性评价。</w:t>
      </w:r>
    </w:p>
    <w:p>
      <w:pPr>
        <w:adjustRightInd w:val="0"/>
        <w:snapToGrid w:val="0"/>
        <w:spacing w:line="360" w:lineRule="auto"/>
        <w:ind w:firstLine="420" w:firstLineChars="200"/>
        <w:rPr>
          <w:bCs/>
          <w:kern w:val="0"/>
        </w:rPr>
      </w:pPr>
      <w:r>
        <w:rPr>
          <w:bCs/>
          <w:kern w:val="0"/>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目标1：使学生具备制冷原理与设备专业知识体系，并能综合运用所学知识解决工程中的实际问题。</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highlight w:val="yellow"/>
              </w:rPr>
            </w:pPr>
            <w:r>
              <w:rPr>
                <w:sz w:val="18"/>
                <w:szCs w:val="18"/>
              </w:rPr>
              <w:t>目标2：使学生具备具体制冷工程项目系统设计、工艺优化、设备选型等能力。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18"/>
                <w:szCs w:val="18"/>
              </w:rPr>
            </w:pPr>
            <w:r>
              <w:rPr>
                <w:sz w:val="18"/>
                <w:szCs w:val="18"/>
              </w:rPr>
              <w:t>目标3：使学生能够结合实际，对制冷设备在可持续发展、环境友好度等方面进行系统评价。</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7.环境和可持续发展</w:t>
            </w:r>
          </w:p>
        </w:tc>
      </w:tr>
    </w:tbl>
    <w:p>
      <w:pPr>
        <w:adjustRightInd w:val="0"/>
        <w:snapToGrid w:val="0"/>
        <w:spacing w:line="360" w:lineRule="auto"/>
        <w:ind w:firstLine="420" w:firstLineChars="200"/>
        <w:rPr>
          <w:bCs/>
          <w:kern w:val="0"/>
        </w:rPr>
      </w:pPr>
    </w:p>
    <w:p>
      <w:pPr>
        <w:widowControl/>
        <w:adjustRightInd w:val="0"/>
        <w:snapToGrid w:val="0"/>
        <w:spacing w:line="360" w:lineRule="auto"/>
        <w:jc w:val="left"/>
        <w:rPr>
          <w:b/>
          <w:bCs/>
          <w:kern w:val="0"/>
        </w:rPr>
      </w:pPr>
      <w:r>
        <w:rPr>
          <w:b/>
          <w:bCs/>
          <w:kern w:val="0"/>
        </w:rPr>
        <w:t>四、理论教学内容及学时分配（28学时）</w:t>
      </w:r>
    </w:p>
    <w:p>
      <w:pPr>
        <w:widowControl/>
        <w:adjustRightInd w:val="0"/>
        <w:snapToGrid w:val="0"/>
        <w:spacing w:line="360" w:lineRule="auto"/>
        <w:jc w:val="right"/>
        <w:rPr>
          <w:kern w:val="0"/>
        </w:rPr>
      </w:pPr>
      <w:r>
        <w:rPr>
          <w:b/>
          <w:bCs/>
          <w:kern w:val="0"/>
        </w:rPr>
        <w:t xml:space="preserve"> 绪论                              学时数：2</w:t>
      </w:r>
    </w:p>
    <w:p>
      <w:pPr>
        <w:widowControl/>
        <w:adjustRightInd w:val="0"/>
        <w:snapToGrid w:val="0"/>
        <w:spacing w:line="360" w:lineRule="auto"/>
        <w:rPr>
          <w:b/>
          <w:bCs/>
          <w:kern w:val="0"/>
        </w:rPr>
      </w:pPr>
      <w:r>
        <w:rPr>
          <w:b/>
          <w:bCs/>
        </w:rPr>
        <w:t>教学目标：</w:t>
      </w:r>
      <w:r>
        <w:rPr>
          <w:bCs/>
        </w:rPr>
        <w:t>了解制冷技术发展现状和趋势。</w:t>
      </w:r>
      <w:r>
        <w:rPr>
          <w:kern w:val="0"/>
        </w:rPr>
        <w:t></w:t>
      </w:r>
    </w:p>
    <w:p>
      <w:pPr>
        <w:widowControl/>
        <w:adjustRightInd w:val="0"/>
        <w:snapToGrid w:val="0"/>
        <w:spacing w:line="360" w:lineRule="auto"/>
        <w:rPr>
          <w:b/>
          <w:bCs/>
          <w:kern w:val="0"/>
        </w:rPr>
      </w:pPr>
      <w:r>
        <w:rPr>
          <w:b/>
          <w:bCs/>
        </w:rPr>
        <w:t>教学重点和难点：</w:t>
      </w:r>
      <w:r>
        <w:rPr>
          <w:bCs/>
        </w:rPr>
        <w:t>制冷技术发展历程及发展现状。</w:t>
      </w:r>
      <w:r>
        <w:rPr>
          <w:kern w:val="0"/>
        </w:rPr>
        <w:t></w:t>
      </w:r>
    </w:p>
    <w:p>
      <w:pPr>
        <w:widowControl/>
        <w:adjustRightInd w:val="0"/>
        <w:snapToGrid w:val="0"/>
        <w:spacing w:line="360" w:lineRule="auto"/>
        <w:rPr>
          <w:kern w:val="0"/>
        </w:rPr>
      </w:pPr>
      <w:r>
        <w:rPr>
          <w:b/>
          <w:bCs/>
        </w:rPr>
        <w:t>主要教学内容及要求：</w:t>
      </w:r>
    </w:p>
    <w:p>
      <w:pPr>
        <w:widowControl/>
        <w:adjustRightInd w:val="0"/>
        <w:snapToGrid w:val="0"/>
        <w:spacing w:line="360" w:lineRule="auto"/>
        <w:ind w:firstLine="420" w:firstLineChars="200"/>
        <w:rPr>
          <w:kern w:val="0"/>
        </w:rPr>
      </w:pPr>
      <w:r>
        <w:rPr>
          <w:kern w:val="0"/>
        </w:rPr>
        <w:t>了解：制冷的概念、研究内容及理论基础、制冷技术的发展。</w:t>
      </w:r>
    </w:p>
    <w:p>
      <w:pPr>
        <w:tabs>
          <w:tab w:val="left" w:pos="540"/>
        </w:tabs>
        <w:adjustRightInd w:val="0"/>
        <w:snapToGrid w:val="0"/>
        <w:spacing w:line="360" w:lineRule="auto"/>
        <w:ind w:firstLine="420" w:firstLineChars="200"/>
        <w:jc w:val="left"/>
        <w:rPr>
          <w:szCs w:val="20"/>
        </w:rPr>
      </w:pPr>
      <w:r>
        <w:rPr>
          <w:szCs w:val="20"/>
        </w:rPr>
        <w:t>理解：制冷技术在我国能源变革中发挥的作用及其地位。</w:t>
      </w:r>
    </w:p>
    <w:p>
      <w:pPr>
        <w:tabs>
          <w:tab w:val="left" w:pos="540"/>
          <w:tab w:val="left" w:pos="7740"/>
        </w:tabs>
        <w:adjustRightInd w:val="0"/>
        <w:snapToGrid w:val="0"/>
        <w:spacing w:line="360" w:lineRule="auto"/>
        <w:ind w:firstLine="420" w:firstLineChars="200"/>
        <w:jc w:val="left"/>
        <w:rPr>
          <w:szCs w:val="20"/>
        </w:rPr>
      </w:pPr>
      <w:r>
        <w:rPr>
          <w:szCs w:val="20"/>
        </w:rPr>
        <w:t>掌握：制冷技术应用。</w:t>
      </w:r>
    </w:p>
    <w:p>
      <w:pPr>
        <w:widowControl/>
        <w:adjustRightInd w:val="0"/>
        <w:snapToGrid w:val="0"/>
        <w:spacing w:line="360" w:lineRule="auto"/>
        <w:ind w:firstLine="420" w:firstLineChars="200"/>
      </w:pPr>
      <w:r>
        <w:t>熟练掌握：几种常用制冷的方法。</w:t>
      </w:r>
    </w:p>
    <w:p>
      <w:pPr>
        <w:widowControl/>
        <w:adjustRightInd w:val="0"/>
        <w:snapToGrid w:val="0"/>
        <w:spacing w:line="360" w:lineRule="auto"/>
        <w:rPr>
          <w:b/>
          <w:bCs/>
        </w:rPr>
      </w:pPr>
      <w:r>
        <w:rPr>
          <w:b/>
          <w:bCs/>
        </w:rPr>
        <w:t>教学组织与实施：</w:t>
      </w:r>
    </w:p>
    <w:p>
      <w:pPr>
        <w:adjustRightInd w:val="0"/>
        <w:snapToGrid w:val="0"/>
        <w:spacing w:line="360" w:lineRule="auto"/>
        <w:ind w:firstLine="420" w:firstLineChars="200"/>
        <w:rPr>
          <w:sz w:val="28"/>
          <w:szCs w:val="28"/>
        </w:rPr>
      </w:pPr>
      <w:r>
        <w:rPr>
          <w:szCs w:val="22"/>
        </w:rPr>
        <w:t>结合中国大学慕课网、超星学习通、慕课堂、QQ等平台，提前发布课程简介与教学总体安排；课堂以讨论式教学为主，结合讲授法进行绪论内容的学习。教师重点讲授</w:t>
      </w:r>
      <w:r>
        <w:rPr>
          <w:bCs/>
          <w:szCs w:val="22"/>
        </w:rPr>
        <w:t>我国制冷技术发展历程及现状，通过具体案例的介绍，使学生了解目前制冷技术和设备的优势和不足，增强对制冷未来发展前景的信心。课后通过慕课网发布作业和拓展学习资料，督促学生课下的深入思考和学习。</w:t>
      </w:r>
    </w:p>
    <w:p>
      <w:pPr>
        <w:widowControl/>
        <w:adjustRightInd w:val="0"/>
        <w:snapToGrid w:val="0"/>
        <w:spacing w:line="360" w:lineRule="auto"/>
        <w:jc w:val="right"/>
        <w:rPr>
          <w:kern w:val="0"/>
        </w:rPr>
      </w:pPr>
      <w:r>
        <w:rPr>
          <w:b/>
          <w:bCs/>
          <w:kern w:val="0"/>
        </w:rPr>
        <w:t>第一章  单级蒸汽压缩式制冷循环            学时数：6</w:t>
      </w:r>
    </w:p>
    <w:p>
      <w:pPr>
        <w:widowControl/>
        <w:adjustRightInd w:val="0"/>
        <w:snapToGrid w:val="0"/>
        <w:spacing w:line="360" w:lineRule="auto"/>
        <w:rPr>
          <w:b/>
          <w:bCs/>
          <w:kern w:val="0"/>
        </w:rPr>
      </w:pPr>
      <w:r>
        <w:rPr>
          <w:b/>
          <w:bCs/>
        </w:rPr>
        <w:t>教学目标：</w:t>
      </w:r>
      <w:r>
        <w:rPr>
          <w:kern w:val="0"/>
        </w:rPr>
        <w:t>掌握逆卡诺循环原理，制冷剂的压焓图。</w:t>
      </w:r>
    </w:p>
    <w:p>
      <w:pPr>
        <w:widowControl/>
        <w:adjustRightInd w:val="0"/>
        <w:snapToGrid w:val="0"/>
        <w:spacing w:line="360" w:lineRule="auto"/>
        <w:rPr>
          <w:kern w:val="0"/>
        </w:rPr>
      </w:pPr>
      <w:r>
        <w:rPr>
          <w:b/>
          <w:bCs/>
        </w:rPr>
        <w:t>教学重点和难点：</w:t>
      </w:r>
      <w:r>
        <w:rPr>
          <w:kern w:val="0"/>
        </w:rPr>
        <w:t>制冷循环的热力计算的步骤和方法。</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right="2904" w:rightChars="1383" w:firstLine="420" w:firstLineChars="200"/>
        <w:jc w:val="left"/>
        <w:rPr>
          <w:szCs w:val="20"/>
        </w:rPr>
      </w:pPr>
      <w:r>
        <w:rPr>
          <w:szCs w:val="20"/>
        </w:rPr>
        <w:t>了解：</w:t>
      </w:r>
      <w:r>
        <w:rPr>
          <w:kern w:val="0"/>
        </w:rPr>
        <w:t>变温热源的逆向循环，热泵的应用。</w:t>
      </w:r>
    </w:p>
    <w:p>
      <w:pPr>
        <w:tabs>
          <w:tab w:val="left" w:pos="540"/>
          <w:tab w:val="left" w:pos="8900"/>
        </w:tabs>
        <w:adjustRightInd w:val="0"/>
        <w:snapToGrid w:val="0"/>
        <w:spacing w:line="360" w:lineRule="auto"/>
        <w:ind w:right="-29" w:rightChars="-14" w:firstLine="420" w:firstLineChars="200"/>
        <w:jc w:val="left"/>
        <w:rPr>
          <w:szCs w:val="20"/>
        </w:rPr>
      </w:pPr>
      <w:r>
        <w:rPr>
          <w:szCs w:val="20"/>
        </w:rPr>
        <w:t>理解：</w:t>
      </w:r>
      <w:r>
        <w:rPr>
          <w:kern w:val="0"/>
        </w:rPr>
        <w:t>理论循环和逆卡诺循环的区别及由此带来的影响</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掌握：</w:t>
      </w:r>
      <w:r>
        <w:rPr>
          <w:kern w:val="0"/>
        </w:rPr>
        <w:t>制冷系数、热力完善度等概念，吸气过程及回热循环对制冷循环的影响。</w:t>
      </w:r>
    </w:p>
    <w:p>
      <w:pPr>
        <w:tabs>
          <w:tab w:val="left" w:pos="540"/>
        </w:tabs>
        <w:adjustRightInd w:val="0"/>
        <w:snapToGrid w:val="0"/>
        <w:spacing w:line="360" w:lineRule="auto"/>
        <w:ind w:right="-29" w:rightChars="-14" w:firstLine="420" w:firstLineChars="200"/>
        <w:jc w:val="left"/>
        <w:rPr>
          <w:szCs w:val="20"/>
        </w:rPr>
      </w:pPr>
      <w:r>
        <w:rPr>
          <w:szCs w:val="20"/>
        </w:rPr>
        <w:t>熟练掌握：</w:t>
      </w:r>
      <w:r>
        <w:rPr>
          <w:kern w:val="0"/>
        </w:rPr>
        <w:t>理论制冷循环的热力计算</w:t>
      </w:r>
      <w:r>
        <w:rPr>
          <w:szCs w:val="20"/>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结合中国大学慕课网、超星学习通、慕课堂、QQ等平台，提前发布本节教学安排；课堂教学主要采用讲授法进行，教师重点讲授</w:t>
      </w:r>
      <w:r>
        <w:rPr>
          <w:kern w:val="0"/>
        </w:rPr>
        <w:t>逆卡诺循环的原理，介绍压焓图和温熵图，制冷循环的热力计算过程等内容，通过慕课堂练习、慕课堂随机点名挑选学生回答问题等方式检验课堂学习效果；课后根据随堂练习情况</w:t>
      </w:r>
      <w:r>
        <w:rPr>
          <w:bCs/>
        </w:rPr>
        <w:t>在慕课网发布重点难点学习资料，督促学生课下查缺补漏。</w:t>
      </w:r>
    </w:p>
    <w:p>
      <w:pPr>
        <w:widowControl/>
        <w:adjustRightInd w:val="0"/>
        <w:snapToGrid w:val="0"/>
        <w:spacing w:line="360" w:lineRule="auto"/>
        <w:jc w:val="right"/>
        <w:rPr>
          <w:kern w:val="0"/>
        </w:rPr>
      </w:pPr>
      <w:r>
        <w:rPr>
          <w:b/>
          <w:bCs/>
          <w:kern w:val="0"/>
        </w:rPr>
        <w:t>第二章  制冷剂与载冷剂                  学时数：4</w:t>
      </w:r>
    </w:p>
    <w:p>
      <w:pPr>
        <w:widowControl/>
        <w:adjustRightInd w:val="0"/>
        <w:snapToGrid w:val="0"/>
        <w:spacing w:line="360" w:lineRule="auto"/>
        <w:rPr>
          <w:b/>
          <w:bCs/>
          <w:kern w:val="0"/>
        </w:rPr>
      </w:pPr>
      <w:r>
        <w:rPr>
          <w:b/>
          <w:bCs/>
        </w:rPr>
        <w:t>教学目标：</w:t>
      </w:r>
      <w:r>
        <w:rPr>
          <w:kern w:val="0"/>
        </w:rPr>
        <w:t>熟悉常用制冷剂的性质。</w:t>
      </w:r>
    </w:p>
    <w:p>
      <w:pPr>
        <w:widowControl/>
        <w:adjustRightInd w:val="0"/>
        <w:snapToGrid w:val="0"/>
        <w:spacing w:line="360" w:lineRule="auto"/>
        <w:rPr>
          <w:b/>
          <w:bCs/>
          <w:kern w:val="0"/>
        </w:rPr>
      </w:pPr>
      <w:r>
        <w:rPr>
          <w:b/>
          <w:bCs/>
        </w:rPr>
        <w:t>教学重点和难点：</w:t>
      </w:r>
      <w:r>
        <w:rPr>
          <w:kern w:val="0"/>
        </w:rPr>
        <w:t>盐水溶液的浓度与温度曲线图。</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firstLine="420" w:firstLineChars="200"/>
        <w:jc w:val="left"/>
        <w:rPr>
          <w:szCs w:val="20"/>
        </w:rPr>
      </w:pPr>
      <w:r>
        <w:rPr>
          <w:szCs w:val="20"/>
        </w:rPr>
        <w:t>了解：对制冷剂的要求，常用制冷剂的分类和命名，制冷剂的检漏方法和存放注意事项。</w:t>
      </w:r>
    </w:p>
    <w:p>
      <w:pPr>
        <w:tabs>
          <w:tab w:val="left" w:pos="540"/>
        </w:tabs>
        <w:adjustRightInd w:val="0"/>
        <w:snapToGrid w:val="0"/>
        <w:spacing w:line="360" w:lineRule="auto"/>
        <w:ind w:firstLine="420" w:firstLineChars="200"/>
        <w:jc w:val="left"/>
        <w:rPr>
          <w:szCs w:val="20"/>
        </w:rPr>
      </w:pPr>
      <w:r>
        <w:rPr>
          <w:szCs w:val="20"/>
        </w:rPr>
        <w:t>理解：臭氧层的作用，氯氟碳化合物对臭氧层的破坏，氯氟碳化合物的禁用及其对策。</w:t>
      </w:r>
    </w:p>
    <w:p>
      <w:pPr>
        <w:tabs>
          <w:tab w:val="left" w:pos="540"/>
        </w:tabs>
        <w:adjustRightInd w:val="0"/>
        <w:snapToGrid w:val="0"/>
        <w:spacing w:line="360" w:lineRule="auto"/>
        <w:ind w:right="2904" w:rightChars="1383" w:firstLine="420" w:firstLineChars="200"/>
        <w:jc w:val="left"/>
        <w:rPr>
          <w:szCs w:val="20"/>
        </w:rPr>
      </w:pPr>
      <w:r>
        <w:rPr>
          <w:szCs w:val="20"/>
        </w:rPr>
        <w:t>掌握：常用载冷剂的性质。</w:t>
      </w:r>
    </w:p>
    <w:p>
      <w:pPr>
        <w:tabs>
          <w:tab w:val="left" w:pos="540"/>
        </w:tabs>
        <w:adjustRightInd w:val="0"/>
        <w:snapToGrid w:val="0"/>
        <w:spacing w:line="360" w:lineRule="auto"/>
        <w:ind w:right="-29" w:rightChars="-14" w:firstLine="420" w:firstLineChars="200"/>
        <w:jc w:val="left"/>
        <w:rPr>
          <w:szCs w:val="20"/>
        </w:rPr>
      </w:pPr>
      <w:r>
        <w:rPr>
          <w:szCs w:val="20"/>
        </w:rPr>
        <w:t>熟练掌握：</w:t>
      </w:r>
      <w:r>
        <w:rPr>
          <w:kern w:val="0"/>
        </w:rPr>
        <w:t>盐水溶液的浓度与温度曲线图</w:t>
      </w:r>
      <w:r>
        <w:rPr>
          <w:szCs w:val="20"/>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结合中国大学慕课网、超星学习通、慕课堂、QQ等平台，提前发布本节教学安排；采用慕课堂点名的形式随机挑选学生回答问题，检验基础知识掌握程度；课堂教学主要采用讲授法进行，结合实例重点讲授制冷剂的分类和命名、常用制冷剂的性质、检漏方法和存放注意事项</w:t>
      </w:r>
      <w:r>
        <w:rPr>
          <w:kern w:val="0"/>
        </w:rPr>
        <w:t>等内容，通过慕课堂练习、慕课堂随机点名回答问题等方式检验课堂学习效果；课后</w:t>
      </w:r>
      <w:r>
        <w:rPr>
          <w:bCs/>
        </w:rPr>
        <w:t>在慕课网发布重点难点学习资料，供学生课下深入学习。</w:t>
      </w:r>
    </w:p>
    <w:p>
      <w:pPr>
        <w:tabs>
          <w:tab w:val="left" w:pos="540"/>
        </w:tabs>
        <w:adjustRightInd w:val="0"/>
        <w:snapToGrid w:val="0"/>
        <w:spacing w:line="360" w:lineRule="auto"/>
        <w:ind w:right="-29" w:rightChars="-14" w:firstLine="422" w:firstLineChars="200"/>
        <w:jc w:val="right"/>
        <w:rPr>
          <w:b/>
          <w:bCs/>
          <w:kern w:val="0"/>
        </w:rPr>
      </w:pPr>
      <w:r>
        <w:rPr>
          <w:b/>
          <w:bCs/>
          <w:kern w:val="0"/>
        </w:rPr>
        <w:t>第三章  双级和复叠式蒸汽压缩式制冷循环                  学时数：6</w:t>
      </w:r>
    </w:p>
    <w:p>
      <w:pPr>
        <w:widowControl/>
        <w:adjustRightInd w:val="0"/>
        <w:snapToGrid w:val="0"/>
        <w:spacing w:line="360" w:lineRule="auto"/>
        <w:rPr>
          <w:b/>
          <w:bCs/>
          <w:kern w:val="0"/>
        </w:rPr>
      </w:pPr>
      <w:r>
        <w:rPr>
          <w:b/>
          <w:bCs/>
        </w:rPr>
        <w:t>教学目标：</w:t>
      </w:r>
      <w:r>
        <w:t>掌握双级压缩制冷循环原理，熟悉两种循环各自使用的制冷剂</w:t>
      </w:r>
      <w:r>
        <w:rPr>
          <w:kern w:val="0"/>
        </w:rPr>
        <w:t>。</w:t>
      </w:r>
    </w:p>
    <w:p>
      <w:pPr>
        <w:widowControl/>
        <w:adjustRightInd w:val="0"/>
        <w:snapToGrid w:val="0"/>
        <w:spacing w:line="360" w:lineRule="auto"/>
        <w:rPr>
          <w:b/>
          <w:bCs/>
          <w:kern w:val="0"/>
        </w:rPr>
      </w:pPr>
      <w:r>
        <w:rPr>
          <w:b/>
          <w:bCs/>
        </w:rPr>
        <w:t>教学重点和难点：</w:t>
      </w:r>
      <w:r>
        <w:rPr>
          <w:kern w:val="0"/>
        </w:rPr>
        <w:t>循环在压焓图上的表示。</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firstLine="420" w:firstLineChars="200"/>
        <w:jc w:val="left"/>
        <w:rPr>
          <w:szCs w:val="20"/>
        </w:rPr>
      </w:pPr>
      <w:r>
        <w:rPr>
          <w:szCs w:val="20"/>
        </w:rPr>
        <w:t>了解：制取</w:t>
      </w:r>
      <w:r>
        <w:rPr>
          <w:kern w:val="0"/>
        </w:rPr>
        <w:t>低温的叠复式蒸汽压缩制冷循环。</w:t>
      </w:r>
    </w:p>
    <w:p>
      <w:pPr>
        <w:tabs>
          <w:tab w:val="left" w:pos="540"/>
        </w:tabs>
        <w:adjustRightInd w:val="0"/>
        <w:snapToGrid w:val="0"/>
        <w:spacing w:line="360" w:lineRule="auto"/>
        <w:ind w:firstLine="420" w:firstLineChars="200"/>
        <w:jc w:val="left"/>
        <w:rPr>
          <w:szCs w:val="20"/>
        </w:rPr>
      </w:pPr>
      <w:r>
        <w:rPr>
          <w:szCs w:val="20"/>
        </w:rPr>
        <w:t>理解：</w:t>
      </w:r>
      <w:r>
        <w:rPr>
          <w:kern w:val="0"/>
        </w:rPr>
        <w:t>双级压缩制冷循环的过程。</w:t>
      </w:r>
    </w:p>
    <w:p>
      <w:pPr>
        <w:tabs>
          <w:tab w:val="left" w:pos="540"/>
        </w:tabs>
        <w:adjustRightInd w:val="0"/>
        <w:snapToGrid w:val="0"/>
        <w:spacing w:line="360" w:lineRule="auto"/>
        <w:ind w:right="-29" w:rightChars="-14" w:firstLine="420" w:firstLineChars="200"/>
        <w:jc w:val="left"/>
        <w:rPr>
          <w:szCs w:val="20"/>
        </w:rPr>
      </w:pPr>
      <w:r>
        <w:rPr>
          <w:szCs w:val="20"/>
        </w:rPr>
        <w:t>掌握：</w:t>
      </w:r>
      <w:r>
        <w:rPr>
          <w:kern w:val="0"/>
        </w:rPr>
        <w:t>一次节流、完全中间冷却的双级压缩制冷循环及一次节流、不完全中间冷却的双级压缩制冷循环的原理</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熟练掌握：</w:t>
      </w:r>
      <w:r>
        <w:rPr>
          <w:kern w:val="0"/>
        </w:rPr>
        <w:t>循环在压焓图上的表示</w:t>
      </w:r>
      <w:r>
        <w:rPr>
          <w:szCs w:val="20"/>
        </w:rPr>
        <w:t>。</w:t>
      </w:r>
    </w:p>
    <w:p>
      <w:pPr>
        <w:tabs>
          <w:tab w:val="left" w:pos="540"/>
        </w:tabs>
        <w:adjustRightInd w:val="0"/>
        <w:snapToGrid w:val="0"/>
        <w:spacing w:line="360" w:lineRule="auto"/>
        <w:ind w:right="-29" w:rightChars="-14"/>
        <w:jc w:val="left"/>
        <w:rPr>
          <w:b/>
          <w:bCs/>
          <w:szCs w:val="20"/>
        </w:rPr>
      </w:pPr>
      <w:r>
        <w:rPr>
          <w:b/>
          <w:bCs/>
          <w:szCs w:val="20"/>
        </w:rPr>
        <w:t>教学组织与实施：</w:t>
      </w:r>
    </w:p>
    <w:p>
      <w:pPr>
        <w:widowControl/>
        <w:adjustRightInd w:val="0"/>
        <w:snapToGrid w:val="0"/>
        <w:spacing w:line="360" w:lineRule="auto"/>
        <w:ind w:firstLine="420" w:firstLineChars="200"/>
        <w:rPr>
          <w:b/>
          <w:bCs/>
        </w:rPr>
      </w:pPr>
      <w:r>
        <w:t>本章内容偏重于工程设计，结合中国大学慕课网、超星学习通、慕课堂、QQ等平台，提前发布本章教学安排；课堂教学主要采用讲授法进行，结合具体案例、期刊文献、动画、模型等讲授</w:t>
      </w:r>
      <w:r>
        <w:rPr>
          <w:kern w:val="0"/>
        </w:rPr>
        <w:t>两种双级压缩制冷循环的原理、在压焓图上的表示等内容，通过慕课堂练习和讨论等方式检验课堂学习效果；课后</w:t>
      </w:r>
      <w:r>
        <w:rPr>
          <w:bCs/>
        </w:rPr>
        <w:t>在慕课网发布重点难点学习资料、作业及单元测验等，督促学生按时完成。</w:t>
      </w:r>
    </w:p>
    <w:p>
      <w:pPr>
        <w:tabs>
          <w:tab w:val="left" w:pos="540"/>
        </w:tabs>
        <w:adjustRightInd w:val="0"/>
        <w:snapToGrid w:val="0"/>
        <w:spacing w:line="360" w:lineRule="auto"/>
        <w:ind w:right="-29" w:rightChars="-14" w:firstLine="422" w:firstLineChars="200"/>
        <w:jc w:val="right"/>
        <w:rPr>
          <w:szCs w:val="20"/>
        </w:rPr>
      </w:pPr>
      <w:r>
        <w:rPr>
          <w:b/>
          <w:bCs/>
          <w:kern w:val="0"/>
        </w:rPr>
        <w:t>第四章  溶液热力学基础                学时数：2</w:t>
      </w:r>
    </w:p>
    <w:p>
      <w:pPr>
        <w:widowControl/>
        <w:adjustRightInd w:val="0"/>
        <w:snapToGrid w:val="0"/>
        <w:spacing w:line="360" w:lineRule="auto"/>
        <w:rPr>
          <w:b/>
          <w:bCs/>
          <w:kern w:val="0"/>
        </w:rPr>
      </w:pPr>
      <w:r>
        <w:rPr>
          <w:b/>
          <w:bCs/>
        </w:rPr>
        <w:t>教学目标：</w:t>
      </w:r>
      <w:r>
        <w:t>了解理想溶液的性质、相律、相图，二元溶液的焓浓度图</w:t>
      </w:r>
      <w:r>
        <w:rPr>
          <w:kern w:val="0"/>
        </w:rPr>
        <w:t>。</w:t>
      </w:r>
    </w:p>
    <w:p>
      <w:pPr>
        <w:widowControl/>
        <w:adjustRightInd w:val="0"/>
        <w:snapToGrid w:val="0"/>
        <w:spacing w:line="360" w:lineRule="auto"/>
        <w:rPr>
          <w:b/>
          <w:bCs/>
          <w:kern w:val="0"/>
        </w:rPr>
      </w:pPr>
      <w:r>
        <w:rPr>
          <w:b/>
          <w:bCs/>
        </w:rPr>
        <w:t>教学重点和难点：</w:t>
      </w:r>
      <w:r>
        <w:t>二元溶液的焓浓度图</w:t>
      </w:r>
      <w:r>
        <w:rPr>
          <w:kern w:val="0"/>
        </w:rPr>
        <w:t>。</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right="-29" w:rightChars="-14" w:firstLine="420" w:firstLineChars="200"/>
        <w:jc w:val="left"/>
        <w:rPr>
          <w:szCs w:val="20"/>
        </w:rPr>
      </w:pPr>
      <w:r>
        <w:rPr>
          <w:szCs w:val="20"/>
        </w:rPr>
        <w:t>了解：溶液的性质、相律、相图。</w:t>
      </w:r>
    </w:p>
    <w:p>
      <w:pPr>
        <w:tabs>
          <w:tab w:val="left" w:pos="540"/>
          <w:tab w:val="left" w:pos="8900"/>
        </w:tabs>
        <w:adjustRightInd w:val="0"/>
        <w:snapToGrid w:val="0"/>
        <w:spacing w:line="360" w:lineRule="auto"/>
        <w:ind w:right="-29" w:rightChars="-14" w:firstLine="420" w:firstLineChars="200"/>
        <w:jc w:val="left"/>
        <w:rPr>
          <w:szCs w:val="20"/>
        </w:rPr>
      </w:pPr>
      <w:r>
        <w:rPr>
          <w:szCs w:val="20"/>
        </w:rPr>
        <w:t>理解：</w:t>
      </w:r>
      <w:r>
        <w:rPr>
          <w:kern w:val="0"/>
        </w:rPr>
        <w:t>溶液的相平衡、溶解与结晶、吸收与解析、蒸馏与精馏。</w:t>
      </w:r>
    </w:p>
    <w:p>
      <w:pPr>
        <w:tabs>
          <w:tab w:val="left" w:pos="540"/>
          <w:tab w:val="left" w:pos="8900"/>
        </w:tabs>
        <w:adjustRightInd w:val="0"/>
        <w:snapToGrid w:val="0"/>
        <w:spacing w:line="360" w:lineRule="auto"/>
        <w:ind w:right="-29" w:rightChars="-14" w:firstLine="420" w:firstLineChars="200"/>
        <w:jc w:val="left"/>
        <w:rPr>
          <w:szCs w:val="20"/>
        </w:rPr>
      </w:pPr>
      <w:r>
        <w:rPr>
          <w:szCs w:val="20"/>
        </w:rPr>
        <w:t>掌握：</w:t>
      </w:r>
      <w:r>
        <w:t>稳定流动下溶液的混合与节流</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熟练掌握：</w:t>
      </w:r>
      <w:r>
        <w:t>两组分体系的焓浓度图</w:t>
      </w:r>
      <w:r>
        <w:rPr>
          <w:szCs w:val="20"/>
        </w:rPr>
        <w:t>。</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结合中国大学慕课网、超星学习通、慕课堂、QQ等平台，提前发布本节教学安排；采用慕课堂点名的形式随机挑选学生回答问题，检验基础知识掌握程度；课堂教学主要采用讲授法进行，结合动画、视频、图片、模型等重点讲授溶液的性质、相律、相图、两组分体系的焓浓度图</w:t>
      </w:r>
      <w:r>
        <w:rPr>
          <w:kern w:val="0"/>
        </w:rPr>
        <w:t>等内容，通过慕课堂练习、慕课堂随机点名回答问题等方式检验课堂学习效果；课后</w:t>
      </w:r>
      <w:r>
        <w:rPr>
          <w:bCs/>
        </w:rPr>
        <w:t>在慕课网发布重点难点学习资料，供学生课下深入学习。</w:t>
      </w:r>
    </w:p>
    <w:p>
      <w:pPr>
        <w:tabs>
          <w:tab w:val="left" w:pos="540"/>
        </w:tabs>
        <w:adjustRightInd w:val="0"/>
        <w:snapToGrid w:val="0"/>
        <w:spacing w:line="360" w:lineRule="auto"/>
        <w:ind w:right="-29" w:rightChars="-14" w:firstLine="422" w:firstLineChars="200"/>
        <w:jc w:val="right"/>
        <w:rPr>
          <w:b/>
          <w:bCs/>
          <w:kern w:val="0"/>
        </w:rPr>
      </w:pPr>
      <w:r>
        <w:rPr>
          <w:b/>
          <w:bCs/>
          <w:kern w:val="0"/>
        </w:rPr>
        <w:t>第五章  溴化锂吸收式制冷                   学时数：4</w:t>
      </w:r>
    </w:p>
    <w:p>
      <w:pPr>
        <w:widowControl/>
        <w:adjustRightInd w:val="0"/>
        <w:snapToGrid w:val="0"/>
        <w:spacing w:line="360" w:lineRule="auto"/>
        <w:rPr>
          <w:b/>
          <w:bCs/>
          <w:kern w:val="0"/>
        </w:rPr>
      </w:pPr>
      <w:r>
        <w:rPr>
          <w:b/>
          <w:bCs/>
        </w:rPr>
        <w:t>教学目标：</w:t>
      </w:r>
      <w:r>
        <w:rPr>
          <w:kern w:val="0"/>
        </w:rPr>
        <w:t>熟悉溴化锂水溶液的性质和图表，掌握溴化锂吸收式制冷机的工作原理。</w:t>
      </w:r>
    </w:p>
    <w:p>
      <w:pPr>
        <w:widowControl/>
        <w:adjustRightInd w:val="0"/>
        <w:snapToGrid w:val="0"/>
        <w:spacing w:line="360" w:lineRule="auto"/>
        <w:rPr>
          <w:b/>
          <w:bCs/>
          <w:kern w:val="0"/>
        </w:rPr>
      </w:pPr>
      <w:r>
        <w:rPr>
          <w:b/>
          <w:bCs/>
        </w:rPr>
        <w:t>教学重点和难点：</w:t>
      </w:r>
      <w:r>
        <w:rPr>
          <w:bCs/>
        </w:rPr>
        <w:t>溴化锂吸收式制冷的热计算的步骤和方法</w:t>
      </w:r>
      <w:r>
        <w:rPr>
          <w:kern w:val="0"/>
        </w:rPr>
        <w:t>。</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right="-29" w:rightChars="-14" w:firstLine="420" w:firstLineChars="200"/>
        <w:jc w:val="left"/>
        <w:rPr>
          <w:szCs w:val="20"/>
        </w:rPr>
      </w:pPr>
      <w:r>
        <w:rPr>
          <w:szCs w:val="20"/>
        </w:rPr>
        <w:t>了解：</w:t>
      </w:r>
      <w:r>
        <w:rPr>
          <w:kern w:val="0"/>
        </w:rPr>
        <w:t>吸收式制冷系统的组成</w:t>
      </w:r>
      <w:r>
        <w:rPr>
          <w:szCs w:val="20"/>
        </w:rPr>
        <w:t>。</w:t>
      </w:r>
    </w:p>
    <w:p>
      <w:pPr>
        <w:tabs>
          <w:tab w:val="left" w:pos="540"/>
          <w:tab w:val="left" w:pos="8900"/>
        </w:tabs>
        <w:adjustRightInd w:val="0"/>
        <w:snapToGrid w:val="0"/>
        <w:spacing w:line="360" w:lineRule="auto"/>
        <w:ind w:right="-29" w:rightChars="-14" w:firstLine="420" w:firstLineChars="200"/>
        <w:jc w:val="left"/>
        <w:rPr>
          <w:szCs w:val="20"/>
        </w:rPr>
      </w:pPr>
      <w:r>
        <w:rPr>
          <w:szCs w:val="20"/>
        </w:rPr>
        <w:t>理解：溴化锂吸收式制冷机的循环过程。</w:t>
      </w:r>
    </w:p>
    <w:p>
      <w:pPr>
        <w:tabs>
          <w:tab w:val="left" w:pos="540"/>
        </w:tabs>
        <w:adjustRightInd w:val="0"/>
        <w:snapToGrid w:val="0"/>
        <w:spacing w:line="360" w:lineRule="auto"/>
        <w:ind w:right="-29" w:rightChars="-14" w:firstLine="420" w:firstLineChars="200"/>
        <w:jc w:val="left"/>
        <w:rPr>
          <w:szCs w:val="20"/>
        </w:rPr>
      </w:pPr>
      <w:r>
        <w:rPr>
          <w:szCs w:val="20"/>
        </w:rPr>
        <w:t>掌握：两效溴化锂吸收式制冷机的工作原理，溴化锂水溶液的比焓浓度图。</w:t>
      </w:r>
    </w:p>
    <w:p>
      <w:pPr>
        <w:tabs>
          <w:tab w:val="left" w:pos="540"/>
        </w:tabs>
        <w:adjustRightInd w:val="0"/>
        <w:snapToGrid w:val="0"/>
        <w:spacing w:line="360" w:lineRule="auto"/>
        <w:ind w:right="-29" w:rightChars="-14" w:firstLine="420" w:firstLineChars="200"/>
        <w:jc w:val="left"/>
        <w:rPr>
          <w:szCs w:val="20"/>
        </w:rPr>
      </w:pPr>
      <w:r>
        <w:rPr>
          <w:szCs w:val="20"/>
        </w:rPr>
        <w:t>熟练掌握：溴化锂吸收式制冷理论循环在比焓浓度图上的表示。</w:t>
      </w:r>
    </w:p>
    <w:p>
      <w:pPr>
        <w:widowControl/>
        <w:adjustRightInd w:val="0"/>
        <w:snapToGrid w:val="0"/>
        <w:spacing w:line="360" w:lineRule="auto"/>
        <w:rPr>
          <w:b/>
          <w:bCs/>
        </w:rPr>
      </w:pPr>
      <w:r>
        <w:rPr>
          <w:b/>
          <w:bCs/>
        </w:rPr>
        <w:t>教学组织与实施：</w:t>
      </w:r>
    </w:p>
    <w:p>
      <w:pPr>
        <w:widowControl/>
        <w:adjustRightInd w:val="0"/>
        <w:snapToGrid w:val="0"/>
        <w:spacing w:line="360" w:lineRule="auto"/>
        <w:ind w:firstLine="420" w:firstLineChars="200"/>
        <w:rPr>
          <w:b/>
          <w:bCs/>
        </w:rPr>
      </w:pPr>
      <w:r>
        <w:t>结合中国大学慕课网、超星学习通、慕课堂、QQ等平台，提前发布本章教学安排；本章内容偏重于理论与实践的结合，课堂教学主要采用互动式、探究式，讨论法与讲授法结合，教师重点讲授吸收式制冷循环的工作原理、在比焓浓度图上的表示</w:t>
      </w:r>
      <w:r>
        <w:rPr>
          <w:kern w:val="0"/>
        </w:rPr>
        <w:t>等内容，通过慕课堂练习、慕课堂随机点名回答问题等方式检验课堂学习效果；课后</w:t>
      </w:r>
      <w:r>
        <w:rPr>
          <w:bCs/>
        </w:rPr>
        <w:t>在慕课网发布重点难点学习资料、作业、单元测验等，督促学生按时完成。</w:t>
      </w:r>
    </w:p>
    <w:p>
      <w:pPr>
        <w:adjustRightInd w:val="0"/>
        <w:snapToGrid w:val="0"/>
        <w:spacing w:line="360" w:lineRule="auto"/>
        <w:jc w:val="right"/>
        <w:rPr>
          <w:b/>
          <w:bCs/>
        </w:rPr>
      </w:pPr>
      <w:r>
        <w:rPr>
          <w:b/>
          <w:bCs/>
        </w:rPr>
        <w:t xml:space="preserve">第六章  </w:t>
      </w:r>
      <w:r>
        <w:rPr>
          <w:b/>
          <w:bCs/>
          <w:kern w:val="0"/>
        </w:rPr>
        <w:t>制冷机的热交换热备和辅助设备</w:t>
      </w:r>
      <w:r>
        <w:rPr>
          <w:b/>
          <w:bCs/>
        </w:rPr>
        <w:t xml:space="preserve">                     4学时</w:t>
      </w:r>
    </w:p>
    <w:p>
      <w:pPr>
        <w:widowControl/>
        <w:adjustRightInd w:val="0"/>
        <w:snapToGrid w:val="0"/>
        <w:spacing w:line="360" w:lineRule="auto"/>
        <w:rPr>
          <w:b/>
          <w:bCs/>
          <w:kern w:val="0"/>
        </w:rPr>
      </w:pPr>
      <w:r>
        <w:rPr>
          <w:b/>
          <w:bCs/>
        </w:rPr>
        <w:t>教学目标：</w:t>
      </w:r>
      <w:r>
        <w:rPr>
          <w:kern w:val="0"/>
        </w:rPr>
        <w:t>熟悉水冷式冷凝器、空气冷却式冷凝器、蒸发式、淋激式冷凝器的工作原理；掌握冷凝器的选择和计算，熟悉冷却液的蒸发器、冷却空气的蒸发器的工作原理和特点，掌握蒸发器的选择和计算。</w:t>
      </w:r>
    </w:p>
    <w:p>
      <w:pPr>
        <w:widowControl/>
        <w:adjustRightInd w:val="0"/>
        <w:snapToGrid w:val="0"/>
        <w:spacing w:line="360" w:lineRule="auto"/>
        <w:rPr>
          <w:b/>
          <w:bCs/>
          <w:kern w:val="0"/>
        </w:rPr>
      </w:pPr>
      <w:r>
        <w:rPr>
          <w:b/>
          <w:bCs/>
        </w:rPr>
        <w:t>教学重点和难点：</w:t>
      </w:r>
      <w:r>
        <w:rPr>
          <w:bCs/>
        </w:rPr>
        <w:t>冷凝器和蒸发器的选择和相关计算</w:t>
      </w:r>
      <w:r>
        <w:rPr>
          <w:kern w:val="0"/>
        </w:rPr>
        <w:t>。</w:t>
      </w:r>
    </w:p>
    <w:p>
      <w:pPr>
        <w:widowControl/>
        <w:adjustRightInd w:val="0"/>
        <w:snapToGrid w:val="0"/>
        <w:spacing w:line="360" w:lineRule="auto"/>
      </w:pPr>
      <w:r>
        <w:rPr>
          <w:b/>
          <w:bCs/>
        </w:rPr>
        <w:t>主要教学内容及要求：</w:t>
      </w:r>
    </w:p>
    <w:p>
      <w:pPr>
        <w:tabs>
          <w:tab w:val="left" w:pos="540"/>
        </w:tabs>
        <w:adjustRightInd w:val="0"/>
        <w:snapToGrid w:val="0"/>
        <w:spacing w:line="360" w:lineRule="auto"/>
        <w:ind w:right="-92" w:rightChars="-44" w:firstLine="420" w:firstLineChars="200"/>
        <w:jc w:val="left"/>
        <w:rPr>
          <w:szCs w:val="20"/>
        </w:rPr>
      </w:pPr>
      <w:r>
        <w:rPr>
          <w:szCs w:val="20"/>
        </w:rPr>
        <w:t>了解：</w:t>
      </w:r>
      <w:r>
        <w:rPr>
          <w:kern w:val="0"/>
        </w:rPr>
        <w:t>各种辅助设备的结构和作用、使用场合和安装，毛细管的结构及使用时的注意事项</w:t>
      </w:r>
      <w:r>
        <w:rPr>
          <w:szCs w:val="20"/>
        </w:rPr>
        <w:t>。</w:t>
      </w:r>
    </w:p>
    <w:p>
      <w:pPr>
        <w:tabs>
          <w:tab w:val="left" w:pos="540"/>
          <w:tab w:val="left" w:pos="8900"/>
        </w:tabs>
        <w:adjustRightInd w:val="0"/>
        <w:snapToGrid w:val="0"/>
        <w:spacing w:line="360" w:lineRule="auto"/>
        <w:ind w:right="-29" w:rightChars="-14" w:firstLine="420" w:firstLineChars="200"/>
        <w:jc w:val="left"/>
        <w:rPr>
          <w:szCs w:val="20"/>
        </w:rPr>
      </w:pPr>
      <w:r>
        <w:rPr>
          <w:szCs w:val="20"/>
        </w:rPr>
        <w:t>理解：</w:t>
      </w:r>
      <w:r>
        <w:rPr>
          <w:kern w:val="0"/>
        </w:rPr>
        <w:t>水冷式冷凝器、空气冷却式冷凝器、蒸发式、淋激式冷凝器的工作原理</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掌握：</w:t>
      </w:r>
      <w:r>
        <w:rPr>
          <w:kern w:val="0"/>
        </w:rPr>
        <w:t>内平衡式热力膨胀阀的工作原理与外平衡式热力膨胀阀的工作原理及其区别</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熟练掌握：根据不同的要求</w:t>
      </w:r>
      <w:r>
        <w:rPr>
          <w:kern w:val="0"/>
        </w:rPr>
        <w:t>，掌握冷凝器和蒸发器的计算</w:t>
      </w:r>
      <w:r>
        <w:rPr>
          <w:szCs w:val="20"/>
        </w:rPr>
        <w:t>。</w:t>
      </w:r>
    </w:p>
    <w:p>
      <w:pPr>
        <w:tabs>
          <w:tab w:val="left" w:pos="540"/>
        </w:tabs>
        <w:adjustRightInd w:val="0"/>
        <w:snapToGrid w:val="0"/>
        <w:spacing w:line="360" w:lineRule="auto"/>
        <w:ind w:right="-29" w:rightChars="-14"/>
        <w:jc w:val="left"/>
        <w:rPr>
          <w:b/>
          <w:bCs/>
          <w:szCs w:val="20"/>
        </w:rPr>
      </w:pPr>
      <w:r>
        <w:rPr>
          <w:b/>
          <w:bCs/>
          <w:szCs w:val="20"/>
        </w:rPr>
        <w:t>教学组织与实施：</w:t>
      </w:r>
    </w:p>
    <w:p>
      <w:pPr>
        <w:widowControl/>
        <w:adjustRightInd w:val="0"/>
        <w:snapToGrid w:val="0"/>
        <w:spacing w:line="360" w:lineRule="auto"/>
        <w:ind w:firstLine="420" w:firstLineChars="200"/>
        <w:rPr>
          <w:b/>
          <w:bCs/>
        </w:rPr>
      </w:pPr>
      <w:r>
        <w:t>本章内容属于理论课程向工程设计的延伸，结合中国大学慕课网、超星学习通、慕课堂、QQ等平台，提前发布本章教学安排；课堂教学主要采用讲授法进行，结合具体案例、行业标准、视频、动画、模型等重点讲授</w:t>
      </w:r>
      <w:r>
        <w:rPr>
          <w:bCs/>
        </w:rPr>
        <w:t>制冷机的换热设备及辅助设备工作原理、冷凝器和蒸发器的相关计算</w:t>
      </w:r>
      <w:r>
        <w:rPr>
          <w:kern w:val="0"/>
        </w:rPr>
        <w:t>等内容，通过慕课堂练习检验课堂学习效果；课后</w:t>
      </w:r>
      <w:r>
        <w:rPr>
          <w:bCs/>
        </w:rPr>
        <w:t>在慕课网发布重点难点学习资料、作业及单元测验等，督促学生按时完成。</w:t>
      </w:r>
    </w:p>
    <w:p>
      <w:pPr>
        <w:widowControl/>
        <w:adjustRightInd w:val="0"/>
        <w:snapToGrid w:val="0"/>
        <w:spacing w:line="360" w:lineRule="auto"/>
        <w:jc w:val="left"/>
        <w:rPr>
          <w:b/>
          <w:bCs/>
          <w:kern w:val="0"/>
        </w:rPr>
      </w:pPr>
      <w:r>
        <w:rPr>
          <w:b/>
          <w:bCs/>
          <w:kern w:val="0"/>
        </w:rPr>
        <w:t>五、实验教学内容及学时分配（4学时）</w:t>
      </w:r>
    </w:p>
    <w:p>
      <w:pPr>
        <w:adjustRightInd w:val="0"/>
        <w:snapToGrid w:val="0"/>
        <w:spacing w:line="360" w:lineRule="auto"/>
        <w:rPr>
          <w:b/>
          <w:bCs/>
        </w:rPr>
      </w:pPr>
      <w:r>
        <w:rPr>
          <w:b/>
        </w:rPr>
        <w:t>（一）</w:t>
      </w:r>
      <w:r>
        <w:rPr>
          <w:b/>
          <w:bCs/>
        </w:rPr>
        <w:t>实验课程简介</w:t>
      </w:r>
    </w:p>
    <w:p>
      <w:pPr>
        <w:adjustRightInd w:val="0"/>
        <w:snapToGrid w:val="0"/>
        <w:spacing w:line="360" w:lineRule="auto"/>
        <w:ind w:firstLine="420" w:firstLineChars="200"/>
        <w:rPr>
          <w:bCs/>
        </w:rPr>
      </w:pPr>
      <w:r>
        <w:rPr>
          <w:bCs/>
        </w:rPr>
        <w:t>制冷原理与设备实验主要讲授压缩式制冷系统原理、复叠式制冷系统原理</w:t>
      </w:r>
      <w:r>
        <w:rPr>
          <w:bCs/>
          <w:kern w:val="0"/>
        </w:rPr>
        <w:t>。</w:t>
      </w:r>
    </w:p>
    <w:p>
      <w:pPr>
        <w:adjustRightInd w:val="0"/>
        <w:snapToGrid w:val="0"/>
        <w:spacing w:line="360" w:lineRule="auto"/>
        <w:rPr>
          <w:b/>
          <w:bCs/>
        </w:rPr>
      </w:pPr>
      <w:r>
        <w:rPr>
          <w:b/>
          <w:bCs/>
        </w:rPr>
        <w:t>（二）实验教学目的和基本要求</w:t>
      </w:r>
    </w:p>
    <w:p>
      <w:pPr>
        <w:adjustRightInd w:val="0"/>
        <w:snapToGrid w:val="0"/>
        <w:spacing w:line="360" w:lineRule="auto"/>
        <w:ind w:firstLine="420" w:firstLineChars="200"/>
      </w:pPr>
      <w:r>
        <w:t>本课程要求学生掌握两种制冷循环的工作原理。</w:t>
      </w:r>
    </w:p>
    <w:p>
      <w:pPr>
        <w:adjustRightInd w:val="0"/>
        <w:snapToGrid w:val="0"/>
        <w:spacing w:line="360" w:lineRule="auto"/>
        <w:rPr>
          <w:b/>
          <w:bCs/>
        </w:rPr>
      </w:pPr>
      <w:r>
        <w:rPr>
          <w:b/>
          <w:bCs/>
        </w:rPr>
        <w:t>（三）实验安全操作规范</w:t>
      </w:r>
    </w:p>
    <w:p>
      <w:pPr>
        <w:adjustRightInd w:val="0"/>
        <w:snapToGrid w:val="0"/>
        <w:spacing w:line="360" w:lineRule="auto"/>
        <w:ind w:firstLine="420" w:firstLineChars="200"/>
      </w:pPr>
      <w:r>
        <w:t>本实验为演示性实验。</w:t>
      </w:r>
    </w:p>
    <w:p>
      <w:pPr>
        <w:adjustRightInd w:val="0"/>
        <w:snapToGrid w:val="0"/>
        <w:spacing w:line="360" w:lineRule="auto"/>
        <w:rPr>
          <w:b/>
          <w:bCs/>
        </w:rPr>
      </w:pPr>
      <w:r>
        <w:rPr>
          <w:b/>
          <w:bCs/>
        </w:rPr>
        <w:t>（四）实验项目名称与学时分配</w:t>
      </w:r>
    </w:p>
    <w:tbl>
      <w:tblPr>
        <w:tblStyle w:val="3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933"/>
        <w:gridCol w:w="1176"/>
        <w:gridCol w:w="1214"/>
        <w:gridCol w:w="127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shd w:val="clear" w:color="auto" w:fill="EEECE1" w:themeFill="background2"/>
            <w:vAlign w:val="center"/>
          </w:tcPr>
          <w:p>
            <w:pPr>
              <w:adjustRightInd w:val="0"/>
              <w:snapToGrid w:val="0"/>
              <w:spacing w:line="360" w:lineRule="auto"/>
              <w:jc w:val="center"/>
              <w:rPr>
                <w:b/>
                <w:kern w:val="0"/>
                <w:sz w:val="18"/>
                <w:szCs w:val="18"/>
              </w:rPr>
            </w:pPr>
            <w:r>
              <w:rPr>
                <w:b/>
                <w:kern w:val="0"/>
                <w:sz w:val="18"/>
                <w:szCs w:val="18"/>
              </w:rPr>
              <w:t>序号</w:t>
            </w:r>
          </w:p>
        </w:tc>
        <w:tc>
          <w:tcPr>
            <w:tcW w:w="1933" w:type="dxa"/>
            <w:shd w:val="clear" w:color="auto" w:fill="EEECE1" w:themeFill="background2"/>
            <w:vAlign w:val="center"/>
          </w:tcPr>
          <w:p>
            <w:pPr>
              <w:adjustRightInd w:val="0"/>
              <w:snapToGrid w:val="0"/>
              <w:spacing w:line="360" w:lineRule="auto"/>
              <w:jc w:val="center"/>
              <w:rPr>
                <w:b/>
                <w:kern w:val="0"/>
                <w:sz w:val="18"/>
                <w:szCs w:val="18"/>
              </w:rPr>
            </w:pPr>
            <w:r>
              <w:rPr>
                <w:b/>
                <w:kern w:val="0"/>
                <w:sz w:val="18"/>
                <w:szCs w:val="18"/>
              </w:rPr>
              <w:t>实验名称</w:t>
            </w:r>
          </w:p>
        </w:tc>
        <w:tc>
          <w:tcPr>
            <w:tcW w:w="1176" w:type="dxa"/>
            <w:shd w:val="clear" w:color="auto" w:fill="EEECE1" w:themeFill="background2"/>
            <w:vAlign w:val="center"/>
          </w:tcPr>
          <w:p>
            <w:pPr>
              <w:adjustRightInd w:val="0"/>
              <w:snapToGrid w:val="0"/>
              <w:spacing w:line="360" w:lineRule="auto"/>
              <w:jc w:val="center"/>
              <w:rPr>
                <w:b/>
                <w:kern w:val="0"/>
                <w:sz w:val="18"/>
                <w:szCs w:val="18"/>
              </w:rPr>
            </w:pPr>
            <w:r>
              <w:rPr>
                <w:b/>
                <w:kern w:val="0"/>
                <w:sz w:val="18"/>
                <w:szCs w:val="18"/>
              </w:rPr>
              <w:t>学时</w:t>
            </w:r>
          </w:p>
        </w:tc>
        <w:tc>
          <w:tcPr>
            <w:tcW w:w="1214" w:type="dxa"/>
            <w:shd w:val="clear" w:color="auto" w:fill="EEECE1" w:themeFill="background2"/>
            <w:vAlign w:val="center"/>
          </w:tcPr>
          <w:p>
            <w:pPr>
              <w:adjustRightInd w:val="0"/>
              <w:snapToGrid w:val="0"/>
              <w:spacing w:line="360" w:lineRule="auto"/>
              <w:jc w:val="center"/>
              <w:rPr>
                <w:b/>
                <w:kern w:val="0"/>
                <w:sz w:val="18"/>
                <w:szCs w:val="18"/>
              </w:rPr>
            </w:pPr>
            <w:r>
              <w:rPr>
                <w:b/>
                <w:kern w:val="0"/>
                <w:sz w:val="18"/>
                <w:szCs w:val="18"/>
              </w:rPr>
              <w:t>类型</w:t>
            </w:r>
          </w:p>
        </w:tc>
        <w:tc>
          <w:tcPr>
            <w:tcW w:w="1272" w:type="dxa"/>
            <w:shd w:val="clear" w:color="auto" w:fill="EEECE1" w:themeFill="background2"/>
            <w:vAlign w:val="center"/>
          </w:tcPr>
          <w:p>
            <w:pPr>
              <w:adjustRightInd w:val="0"/>
              <w:snapToGrid w:val="0"/>
              <w:spacing w:line="360" w:lineRule="auto"/>
              <w:jc w:val="center"/>
              <w:rPr>
                <w:b/>
                <w:kern w:val="0"/>
                <w:sz w:val="18"/>
                <w:szCs w:val="18"/>
              </w:rPr>
            </w:pPr>
            <w:r>
              <w:rPr>
                <w:b/>
                <w:kern w:val="0"/>
                <w:sz w:val="18"/>
                <w:szCs w:val="18"/>
              </w:rPr>
              <w:t>实验要求</w:t>
            </w:r>
          </w:p>
        </w:tc>
        <w:tc>
          <w:tcPr>
            <w:tcW w:w="1237" w:type="dxa"/>
            <w:shd w:val="clear" w:color="auto" w:fill="EEECE1" w:themeFill="background2"/>
          </w:tcPr>
          <w:p>
            <w:pPr>
              <w:adjustRightInd w:val="0"/>
              <w:snapToGrid w:val="0"/>
              <w:spacing w:line="360" w:lineRule="auto"/>
              <w:jc w:val="center"/>
              <w:rPr>
                <w:b/>
                <w:kern w:val="0"/>
                <w:sz w:val="18"/>
                <w:szCs w:val="18"/>
              </w:rPr>
            </w:pPr>
            <w:r>
              <w:rPr>
                <w:b/>
                <w:kern w:val="0"/>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vAlign w:val="center"/>
          </w:tcPr>
          <w:p>
            <w:pPr>
              <w:adjustRightInd w:val="0"/>
              <w:snapToGrid w:val="0"/>
              <w:spacing w:line="360" w:lineRule="auto"/>
              <w:jc w:val="center"/>
              <w:rPr>
                <w:kern w:val="0"/>
                <w:sz w:val="18"/>
                <w:szCs w:val="18"/>
              </w:rPr>
            </w:pPr>
            <w:r>
              <w:rPr>
                <w:kern w:val="0"/>
                <w:sz w:val="20"/>
              </w:rPr>
              <w:t>04021284</w:t>
            </w:r>
            <w:r>
              <w:rPr>
                <w:bCs/>
                <w:kern w:val="0"/>
                <w:sz w:val="18"/>
                <w:szCs w:val="18"/>
              </w:rPr>
              <w:t>+01</w:t>
            </w:r>
          </w:p>
        </w:tc>
        <w:tc>
          <w:tcPr>
            <w:tcW w:w="1933" w:type="dxa"/>
            <w:vAlign w:val="center"/>
          </w:tcPr>
          <w:p>
            <w:pPr>
              <w:adjustRightInd w:val="0"/>
              <w:snapToGrid w:val="0"/>
              <w:spacing w:line="360" w:lineRule="auto"/>
              <w:jc w:val="center"/>
              <w:rPr>
                <w:kern w:val="0"/>
                <w:sz w:val="18"/>
                <w:szCs w:val="18"/>
              </w:rPr>
            </w:pPr>
            <w:r>
              <w:rPr>
                <w:kern w:val="0"/>
                <w:sz w:val="18"/>
                <w:szCs w:val="18"/>
              </w:rPr>
              <w:t>压缩式制冷系统原理演示实验</w:t>
            </w:r>
          </w:p>
        </w:tc>
        <w:tc>
          <w:tcPr>
            <w:tcW w:w="1176" w:type="dxa"/>
            <w:vAlign w:val="center"/>
          </w:tcPr>
          <w:p>
            <w:pPr>
              <w:adjustRightInd w:val="0"/>
              <w:snapToGrid w:val="0"/>
              <w:spacing w:line="360" w:lineRule="auto"/>
              <w:jc w:val="center"/>
              <w:rPr>
                <w:kern w:val="0"/>
                <w:sz w:val="18"/>
                <w:szCs w:val="18"/>
              </w:rPr>
            </w:pPr>
            <w:r>
              <w:rPr>
                <w:kern w:val="0"/>
                <w:sz w:val="18"/>
                <w:szCs w:val="18"/>
              </w:rPr>
              <w:t>2学时</w:t>
            </w:r>
          </w:p>
        </w:tc>
        <w:tc>
          <w:tcPr>
            <w:tcW w:w="1214" w:type="dxa"/>
            <w:vAlign w:val="center"/>
          </w:tcPr>
          <w:p>
            <w:pPr>
              <w:adjustRightInd w:val="0"/>
              <w:snapToGrid w:val="0"/>
              <w:spacing w:line="360" w:lineRule="auto"/>
              <w:jc w:val="center"/>
              <w:rPr>
                <w:kern w:val="0"/>
                <w:sz w:val="18"/>
                <w:szCs w:val="18"/>
              </w:rPr>
            </w:pPr>
            <w:r>
              <w:rPr>
                <w:kern w:val="0"/>
                <w:sz w:val="18"/>
                <w:szCs w:val="18"/>
              </w:rPr>
              <w:t>验证性实验</w:t>
            </w:r>
          </w:p>
        </w:tc>
        <w:tc>
          <w:tcPr>
            <w:tcW w:w="1272" w:type="dxa"/>
            <w:vAlign w:val="center"/>
          </w:tcPr>
          <w:p>
            <w:pPr>
              <w:adjustRightInd w:val="0"/>
              <w:snapToGrid w:val="0"/>
              <w:spacing w:line="360" w:lineRule="auto"/>
              <w:jc w:val="center"/>
              <w:rPr>
                <w:kern w:val="0"/>
                <w:sz w:val="18"/>
                <w:szCs w:val="18"/>
              </w:rPr>
            </w:pPr>
            <w:r>
              <w:rPr>
                <w:kern w:val="0"/>
                <w:sz w:val="18"/>
                <w:szCs w:val="18"/>
              </w:rPr>
              <w:t>必做</w:t>
            </w:r>
          </w:p>
        </w:tc>
        <w:tc>
          <w:tcPr>
            <w:tcW w:w="1237" w:type="dxa"/>
          </w:tcPr>
          <w:p>
            <w:pPr>
              <w:adjustRightInd w:val="0"/>
              <w:snapToGrid w:val="0"/>
              <w:spacing w:line="360" w:lineRule="auto"/>
              <w:jc w:val="center"/>
              <w:rPr>
                <w:kern w:val="0"/>
                <w:sz w:val="18"/>
                <w:szCs w:val="18"/>
              </w:rPr>
            </w:pPr>
            <w:r>
              <w:rPr>
                <w:kern w:val="0"/>
                <w:sz w:val="18"/>
                <w:szCs w:val="18"/>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vAlign w:val="center"/>
          </w:tcPr>
          <w:p>
            <w:pPr>
              <w:adjustRightInd w:val="0"/>
              <w:snapToGrid w:val="0"/>
              <w:spacing w:line="360" w:lineRule="auto"/>
              <w:jc w:val="center"/>
              <w:rPr>
                <w:bCs/>
                <w:kern w:val="0"/>
                <w:sz w:val="18"/>
                <w:szCs w:val="18"/>
              </w:rPr>
            </w:pPr>
            <w:r>
              <w:rPr>
                <w:kern w:val="0"/>
                <w:sz w:val="20"/>
              </w:rPr>
              <w:t>04021284</w:t>
            </w:r>
            <w:r>
              <w:rPr>
                <w:bCs/>
                <w:kern w:val="0"/>
                <w:sz w:val="18"/>
                <w:szCs w:val="18"/>
              </w:rPr>
              <w:t>+01</w:t>
            </w:r>
          </w:p>
        </w:tc>
        <w:tc>
          <w:tcPr>
            <w:tcW w:w="1933" w:type="dxa"/>
            <w:vAlign w:val="center"/>
          </w:tcPr>
          <w:p>
            <w:pPr>
              <w:adjustRightInd w:val="0"/>
              <w:snapToGrid w:val="0"/>
              <w:spacing w:line="360" w:lineRule="auto"/>
              <w:jc w:val="center"/>
              <w:rPr>
                <w:kern w:val="0"/>
                <w:sz w:val="18"/>
                <w:szCs w:val="18"/>
              </w:rPr>
            </w:pPr>
            <w:r>
              <w:rPr>
                <w:kern w:val="0"/>
                <w:sz w:val="18"/>
                <w:szCs w:val="18"/>
              </w:rPr>
              <w:t>复叠式制冷系统原理演示实验</w:t>
            </w:r>
          </w:p>
        </w:tc>
        <w:tc>
          <w:tcPr>
            <w:tcW w:w="1176" w:type="dxa"/>
            <w:vAlign w:val="center"/>
          </w:tcPr>
          <w:p>
            <w:pPr>
              <w:adjustRightInd w:val="0"/>
              <w:snapToGrid w:val="0"/>
              <w:spacing w:line="360" w:lineRule="auto"/>
              <w:jc w:val="center"/>
              <w:rPr>
                <w:kern w:val="0"/>
                <w:sz w:val="18"/>
                <w:szCs w:val="18"/>
              </w:rPr>
            </w:pPr>
            <w:r>
              <w:rPr>
                <w:kern w:val="0"/>
                <w:sz w:val="18"/>
                <w:szCs w:val="18"/>
              </w:rPr>
              <w:t>2学时</w:t>
            </w:r>
          </w:p>
        </w:tc>
        <w:tc>
          <w:tcPr>
            <w:tcW w:w="1214" w:type="dxa"/>
            <w:vAlign w:val="center"/>
          </w:tcPr>
          <w:p>
            <w:pPr>
              <w:adjustRightInd w:val="0"/>
              <w:snapToGrid w:val="0"/>
              <w:spacing w:line="360" w:lineRule="auto"/>
              <w:jc w:val="center"/>
              <w:rPr>
                <w:kern w:val="0"/>
                <w:sz w:val="18"/>
                <w:szCs w:val="18"/>
              </w:rPr>
            </w:pPr>
            <w:r>
              <w:rPr>
                <w:kern w:val="0"/>
                <w:sz w:val="18"/>
                <w:szCs w:val="18"/>
              </w:rPr>
              <w:t>验证性实验</w:t>
            </w:r>
          </w:p>
        </w:tc>
        <w:tc>
          <w:tcPr>
            <w:tcW w:w="1272" w:type="dxa"/>
            <w:vAlign w:val="center"/>
          </w:tcPr>
          <w:p>
            <w:pPr>
              <w:adjustRightInd w:val="0"/>
              <w:snapToGrid w:val="0"/>
              <w:spacing w:line="360" w:lineRule="auto"/>
              <w:jc w:val="center"/>
              <w:rPr>
                <w:kern w:val="0"/>
                <w:sz w:val="18"/>
                <w:szCs w:val="18"/>
              </w:rPr>
            </w:pPr>
            <w:r>
              <w:rPr>
                <w:kern w:val="0"/>
                <w:sz w:val="18"/>
                <w:szCs w:val="18"/>
              </w:rPr>
              <w:t>必做</w:t>
            </w:r>
          </w:p>
        </w:tc>
        <w:tc>
          <w:tcPr>
            <w:tcW w:w="1237" w:type="dxa"/>
          </w:tcPr>
          <w:p>
            <w:pPr>
              <w:adjustRightInd w:val="0"/>
              <w:snapToGrid w:val="0"/>
              <w:spacing w:line="360" w:lineRule="auto"/>
              <w:jc w:val="center"/>
              <w:rPr>
                <w:kern w:val="0"/>
                <w:sz w:val="18"/>
                <w:szCs w:val="18"/>
              </w:rPr>
            </w:pPr>
            <w:r>
              <w:rPr>
                <w:kern w:val="0"/>
                <w:sz w:val="18"/>
                <w:szCs w:val="18"/>
              </w:rPr>
              <w:t>5人</w:t>
            </w:r>
          </w:p>
        </w:tc>
      </w:tr>
    </w:tbl>
    <w:p>
      <w:pPr>
        <w:adjustRightInd w:val="0"/>
        <w:snapToGrid w:val="0"/>
        <w:spacing w:line="360" w:lineRule="auto"/>
        <w:rPr>
          <w:b/>
          <w:bCs/>
        </w:rPr>
      </w:pPr>
    </w:p>
    <w:p>
      <w:pPr>
        <w:adjustRightInd w:val="0"/>
        <w:snapToGrid w:val="0"/>
        <w:spacing w:line="360" w:lineRule="auto"/>
        <w:rPr>
          <w:b/>
          <w:bCs/>
        </w:rPr>
      </w:pPr>
      <w:r>
        <w:rPr>
          <w:b/>
          <w:bCs/>
        </w:rPr>
        <w:t>（五）实验方式及基本要求</w:t>
      </w:r>
    </w:p>
    <w:p>
      <w:pPr>
        <w:adjustRightInd w:val="0"/>
        <w:snapToGrid w:val="0"/>
        <w:spacing w:line="360" w:lineRule="auto"/>
        <w:ind w:firstLine="525" w:firstLineChars="250"/>
        <w:rPr>
          <w:bCs/>
        </w:rPr>
      </w:pPr>
      <w:r>
        <w:rPr>
          <w:bCs/>
        </w:rPr>
        <w:t>实验前需复习两种制冷系统的结构和工作原理。</w:t>
      </w:r>
    </w:p>
    <w:p>
      <w:pPr>
        <w:adjustRightInd w:val="0"/>
        <w:snapToGrid w:val="0"/>
        <w:spacing w:line="360" w:lineRule="auto"/>
        <w:rPr>
          <w:b/>
        </w:rPr>
      </w:pPr>
      <w:r>
        <w:rPr>
          <w:b/>
          <w:bCs/>
        </w:rPr>
        <w:t>（六）</w:t>
      </w:r>
      <w:r>
        <w:rPr>
          <w:b/>
        </w:rPr>
        <w:t>实验内容安排</w:t>
      </w:r>
    </w:p>
    <w:p>
      <w:pPr>
        <w:adjustRightInd w:val="0"/>
        <w:snapToGrid w:val="0"/>
        <w:spacing w:line="360" w:lineRule="auto"/>
        <w:rPr>
          <w:b/>
        </w:rPr>
      </w:pPr>
      <w:r>
        <w:rPr>
          <w:b/>
        </w:rPr>
        <w:t>【实验一】压缩式制冷系统原理演示实验</w:t>
      </w:r>
    </w:p>
    <w:p>
      <w:pPr>
        <w:adjustRightInd w:val="0"/>
        <w:snapToGrid w:val="0"/>
        <w:spacing w:line="360" w:lineRule="auto"/>
        <w:ind w:firstLine="422" w:firstLineChars="200"/>
      </w:pPr>
      <w:r>
        <w:rPr>
          <w:b/>
        </w:rPr>
        <w:t>1.实验学时：</w:t>
      </w:r>
      <w:r>
        <w:rPr>
          <w:bCs/>
        </w:rPr>
        <w:t>2学时</w:t>
      </w:r>
    </w:p>
    <w:p>
      <w:pPr>
        <w:adjustRightInd w:val="0"/>
        <w:snapToGrid w:val="0"/>
        <w:spacing w:line="360" w:lineRule="auto"/>
        <w:ind w:firstLine="422" w:firstLineChars="200"/>
        <w:rPr>
          <w:bCs/>
        </w:rPr>
      </w:pPr>
      <w:r>
        <w:rPr>
          <w:b/>
        </w:rPr>
        <w:t>2.实验目的：</w:t>
      </w:r>
      <w:r>
        <w:t>掌握压缩式制冷循环的工作原理。</w:t>
      </w:r>
    </w:p>
    <w:p>
      <w:pPr>
        <w:adjustRightInd w:val="0"/>
        <w:snapToGrid w:val="0"/>
        <w:spacing w:line="360" w:lineRule="auto"/>
        <w:ind w:firstLine="422" w:firstLineChars="200"/>
        <w:rPr>
          <w:bCs/>
        </w:rPr>
      </w:pPr>
      <w:r>
        <w:rPr>
          <w:b/>
        </w:rPr>
        <w:t>3.实验内容：</w:t>
      </w:r>
      <w:r>
        <w:t>压缩式制冷系统原理演示。</w:t>
      </w:r>
    </w:p>
    <w:p>
      <w:pPr>
        <w:adjustRightInd w:val="0"/>
        <w:snapToGrid w:val="0"/>
        <w:spacing w:line="360" w:lineRule="auto"/>
        <w:ind w:firstLine="422" w:firstLineChars="200"/>
        <w:rPr>
          <w:bCs/>
        </w:rPr>
      </w:pPr>
      <w:r>
        <w:rPr>
          <w:b/>
        </w:rPr>
        <w:t>4.实验要求：</w:t>
      </w:r>
      <w:r>
        <w:t>复习压缩式制冷循环系统的相关理论知识。</w:t>
      </w:r>
    </w:p>
    <w:p>
      <w:pPr>
        <w:widowControl/>
        <w:adjustRightInd w:val="0"/>
        <w:snapToGrid w:val="0"/>
        <w:spacing w:line="360" w:lineRule="auto"/>
        <w:ind w:firstLine="422" w:firstLineChars="200"/>
        <w:jc w:val="left"/>
      </w:pPr>
      <w:r>
        <w:rPr>
          <w:b/>
        </w:rPr>
        <w:t>5.实验设备及器材：</w:t>
      </w:r>
      <w:r>
        <w:t>压缩式制冷循环系统</w:t>
      </w:r>
    </w:p>
    <w:p>
      <w:pPr>
        <w:adjustRightInd w:val="0"/>
        <w:snapToGrid w:val="0"/>
        <w:spacing w:line="360" w:lineRule="auto"/>
        <w:rPr>
          <w:b/>
        </w:rPr>
      </w:pPr>
      <w:r>
        <w:rPr>
          <w:b/>
        </w:rPr>
        <w:t>【实验二】复叠式制冷系统原理演示实验</w:t>
      </w:r>
    </w:p>
    <w:p>
      <w:pPr>
        <w:adjustRightInd w:val="0"/>
        <w:snapToGrid w:val="0"/>
        <w:spacing w:line="360" w:lineRule="auto"/>
        <w:ind w:firstLine="422" w:firstLineChars="200"/>
      </w:pPr>
      <w:r>
        <w:rPr>
          <w:b/>
        </w:rPr>
        <w:t>1.实验学时：</w:t>
      </w:r>
      <w:r>
        <w:rPr>
          <w:bCs/>
        </w:rPr>
        <w:t>2学时</w:t>
      </w:r>
    </w:p>
    <w:p>
      <w:pPr>
        <w:adjustRightInd w:val="0"/>
        <w:snapToGrid w:val="0"/>
        <w:spacing w:line="360" w:lineRule="auto"/>
        <w:ind w:firstLine="422" w:firstLineChars="200"/>
        <w:rPr>
          <w:bCs/>
        </w:rPr>
      </w:pPr>
      <w:r>
        <w:rPr>
          <w:b/>
        </w:rPr>
        <w:t>2.实验目的：</w:t>
      </w:r>
      <w:r>
        <w:t>掌握复叠式制冷循环的工作原理。</w:t>
      </w:r>
    </w:p>
    <w:p>
      <w:pPr>
        <w:adjustRightInd w:val="0"/>
        <w:snapToGrid w:val="0"/>
        <w:spacing w:line="360" w:lineRule="auto"/>
        <w:ind w:firstLine="422" w:firstLineChars="200"/>
        <w:rPr>
          <w:bCs/>
        </w:rPr>
      </w:pPr>
      <w:r>
        <w:rPr>
          <w:b/>
        </w:rPr>
        <w:t>3.实验内容：</w:t>
      </w:r>
      <w:r>
        <w:t>复叠式制冷系统原理演示。</w:t>
      </w:r>
    </w:p>
    <w:p>
      <w:pPr>
        <w:adjustRightInd w:val="0"/>
        <w:snapToGrid w:val="0"/>
        <w:spacing w:line="360" w:lineRule="auto"/>
        <w:ind w:firstLine="422" w:firstLineChars="200"/>
        <w:rPr>
          <w:bCs/>
        </w:rPr>
      </w:pPr>
      <w:r>
        <w:rPr>
          <w:b/>
        </w:rPr>
        <w:t>4.实验要求：</w:t>
      </w:r>
      <w:r>
        <w:t>复习复叠式制冷循环系统的相关理论知识。</w:t>
      </w:r>
    </w:p>
    <w:p>
      <w:pPr>
        <w:widowControl/>
        <w:adjustRightInd w:val="0"/>
        <w:snapToGrid w:val="0"/>
        <w:spacing w:line="360" w:lineRule="auto"/>
        <w:ind w:firstLine="422" w:firstLineChars="200"/>
        <w:jc w:val="left"/>
      </w:pPr>
      <w:r>
        <w:rPr>
          <w:b/>
        </w:rPr>
        <w:t>5.实验设备及器材：</w:t>
      </w:r>
      <w:r>
        <w:t>复叠式制冷循环系统</w:t>
      </w:r>
    </w:p>
    <w:p>
      <w:pPr>
        <w:adjustRightInd w:val="0"/>
        <w:snapToGrid w:val="0"/>
        <w:spacing w:line="360" w:lineRule="auto"/>
        <w:rPr>
          <w:b/>
          <w:bCs/>
        </w:rPr>
      </w:pPr>
      <w:r>
        <w:rPr>
          <w:b/>
          <w:bCs/>
        </w:rPr>
        <w:t>（七）考核方式及成绩评定</w:t>
      </w:r>
    </w:p>
    <w:p>
      <w:pPr>
        <w:adjustRightInd w:val="0"/>
        <w:snapToGrid w:val="0"/>
        <w:spacing w:line="360" w:lineRule="auto"/>
        <w:ind w:firstLine="420" w:firstLineChars="200"/>
        <w:rPr>
          <w:b/>
          <w:bCs/>
        </w:rPr>
      </w:pPr>
      <w:r>
        <w:rPr>
          <w:bCs/>
        </w:rPr>
        <w:t>以实验报告为评价指标进行成绩评定，满分为100分。</w:t>
      </w:r>
    </w:p>
    <w:p>
      <w:pPr>
        <w:widowControl/>
        <w:adjustRightInd w:val="0"/>
        <w:snapToGrid w:val="0"/>
        <w:spacing w:line="360" w:lineRule="auto"/>
        <w:jc w:val="left"/>
        <w:rPr>
          <w:b/>
          <w:bCs/>
          <w:kern w:val="0"/>
        </w:rPr>
      </w:pPr>
      <w:r>
        <w:rPr>
          <w:b/>
          <w:bCs/>
          <w:kern w:val="0"/>
        </w:rPr>
        <w:t>六、课程思政</w:t>
      </w:r>
    </w:p>
    <w:p>
      <w:pPr>
        <w:adjustRightInd w:val="0"/>
        <w:snapToGrid w:val="0"/>
        <w:spacing w:line="360" w:lineRule="auto"/>
        <w:ind w:firstLine="420" w:firstLineChars="200"/>
        <w:rPr>
          <w:bCs/>
        </w:rPr>
      </w:pPr>
      <w:r>
        <w:t>随着大国工匠精神不断深入人心，</w:t>
      </w:r>
      <w:r>
        <w:rPr>
          <w:bCs/>
        </w:rPr>
        <w:t>《制冷技术与设备》课程教学内容与思政元素的结合越来越紧密。例如，在讲到制冷压缩机的章节时，介绍压缩机技术发展瓶颈，指出高精度加工是我国制造业亟需发展的要点，特别是我国大多是品牌空调的压缩机仍然采用国外的压缩机，这也限制了国内空调技术的发展，通过涡旋压缩机的实例，可以激发学生树立为中国工程技术奋斗的决心，提升课程内容的思想高度。</w:t>
      </w:r>
    </w:p>
    <w:p>
      <w:pPr>
        <w:widowControl/>
        <w:adjustRightInd w:val="0"/>
        <w:snapToGrid w:val="0"/>
        <w:spacing w:line="360" w:lineRule="auto"/>
        <w:jc w:val="left"/>
        <w:rPr>
          <w:b/>
          <w:bCs/>
          <w:kern w:val="0"/>
        </w:rPr>
      </w:pPr>
      <w:r>
        <w:rPr>
          <w:b/>
          <w:bCs/>
          <w:kern w:val="0"/>
        </w:rPr>
        <w:t>七、使用教材</w:t>
      </w:r>
    </w:p>
    <w:p>
      <w:pPr>
        <w:widowControl/>
        <w:adjustRightInd w:val="0"/>
        <w:snapToGrid w:val="0"/>
        <w:spacing w:line="360" w:lineRule="auto"/>
        <w:jc w:val="left"/>
        <w:rPr>
          <w:b/>
          <w:bCs/>
          <w:kern w:val="0"/>
        </w:rPr>
      </w:pPr>
      <w:r>
        <w:rPr>
          <w:b/>
          <w:bCs/>
          <w:kern w:val="0"/>
        </w:rPr>
        <w:t>1、选用教材：</w:t>
      </w:r>
    </w:p>
    <w:p>
      <w:pPr>
        <w:widowControl/>
        <w:adjustRightInd w:val="0"/>
        <w:snapToGrid w:val="0"/>
        <w:spacing w:line="360" w:lineRule="auto"/>
        <w:jc w:val="left"/>
        <w:rPr>
          <w:b/>
          <w:bCs/>
          <w:strike/>
          <w:kern w:val="0"/>
        </w:rPr>
      </w:pPr>
      <w:r>
        <w:rPr>
          <w:bCs/>
          <w:kern w:val="0"/>
        </w:rPr>
        <w:t>（1）教材：制冷原理及设备（第四版），吴业正编著，西安交通大学出版社，2015年</w:t>
      </w:r>
    </w:p>
    <w:p>
      <w:pPr>
        <w:widowControl/>
        <w:adjustRightInd w:val="0"/>
        <w:snapToGrid w:val="0"/>
        <w:spacing w:line="360" w:lineRule="auto"/>
        <w:jc w:val="left"/>
        <w:rPr>
          <w:kern w:val="0"/>
        </w:rPr>
      </w:pPr>
      <w:r>
        <w:rPr>
          <w:b/>
          <w:bCs/>
          <w:kern w:val="0"/>
        </w:rPr>
        <w:t>2、参考书：</w:t>
      </w:r>
    </w:p>
    <w:p>
      <w:pPr>
        <w:adjustRightInd w:val="0"/>
        <w:snapToGrid w:val="0"/>
        <w:spacing w:line="360" w:lineRule="auto"/>
        <w:rPr>
          <w:bCs/>
          <w:kern w:val="0"/>
        </w:rPr>
      </w:pPr>
      <w:r>
        <w:rPr>
          <w:bCs/>
          <w:kern w:val="0"/>
        </w:rPr>
        <w:t>（1）制冷原理与技术（第2版），王志远、盛伟编著，机械工业出版社，2019年.</w:t>
      </w:r>
    </w:p>
    <w:p>
      <w:pPr>
        <w:adjustRightInd w:val="0"/>
        <w:snapToGrid w:val="0"/>
        <w:spacing w:line="360" w:lineRule="auto"/>
        <w:rPr>
          <w:bCs/>
          <w:kern w:val="0"/>
        </w:rPr>
      </w:pPr>
      <w:r>
        <w:rPr>
          <w:bCs/>
          <w:kern w:val="0"/>
        </w:rPr>
        <w:t>（2）制冷与低温工程，周远、王如竹主编，中国电力出版社，2003年</w:t>
      </w:r>
    </w:p>
    <w:p>
      <w:pPr>
        <w:widowControl/>
        <w:adjustRightInd w:val="0"/>
        <w:snapToGrid w:val="0"/>
        <w:spacing w:line="360" w:lineRule="auto"/>
        <w:jc w:val="left"/>
        <w:rPr>
          <w:b/>
          <w:kern w:val="0"/>
        </w:rPr>
      </w:pPr>
      <w:r>
        <w:rPr>
          <w:b/>
          <w:kern w:val="0"/>
        </w:rPr>
        <w:t>3、推荐网站：</w:t>
      </w:r>
    </w:p>
    <w:p>
      <w:pPr>
        <w:adjustRightInd w:val="0"/>
        <w:snapToGrid w:val="0"/>
        <w:spacing w:line="360" w:lineRule="auto"/>
      </w:pPr>
      <w:r>
        <w:t>（1）中国制冷网，http://www.coldchina.com/</w:t>
      </w:r>
    </w:p>
    <w:p>
      <w:pPr>
        <w:adjustRightInd w:val="0"/>
        <w:snapToGrid w:val="0"/>
        <w:spacing w:line="360" w:lineRule="auto"/>
      </w:pPr>
      <w:r>
        <w:t>（2）制冷网，http://www.zhileng.com/</w:t>
      </w:r>
    </w:p>
    <w:p>
      <w:pPr>
        <w:widowControl/>
        <w:adjustRightInd w:val="0"/>
        <w:snapToGrid w:val="0"/>
        <w:spacing w:line="360" w:lineRule="auto"/>
        <w:jc w:val="left"/>
        <w:rPr>
          <w:b/>
          <w:bCs/>
          <w:kern w:val="0"/>
        </w:rPr>
      </w:pPr>
      <w:r>
        <w:rPr>
          <w:b/>
          <w:bCs/>
          <w:kern w:val="0"/>
        </w:rPr>
        <w:t>八、教学条件</w:t>
      </w:r>
    </w:p>
    <w:p>
      <w:pPr>
        <w:adjustRightInd w:val="0"/>
        <w:snapToGrid w:val="0"/>
        <w:spacing w:line="360" w:lineRule="auto"/>
        <w:ind w:firstLine="420" w:firstLineChars="200"/>
      </w:pPr>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机电工程学院能源工程系实验室可为课程实验提供场地等条件保障实验的顺利开展。</w:t>
      </w:r>
    </w:p>
    <w:p>
      <w:pPr>
        <w:widowControl/>
        <w:adjustRightInd w:val="0"/>
        <w:snapToGrid w:val="0"/>
        <w:spacing w:line="360" w:lineRule="auto"/>
        <w:jc w:val="left"/>
        <w:rPr>
          <w:b/>
          <w:bCs/>
          <w:kern w:val="0"/>
        </w:rPr>
      </w:pPr>
      <w:r>
        <w:rPr>
          <w:b/>
          <w:bCs/>
          <w:kern w:val="0"/>
        </w:rPr>
        <w:t>九、教学考核评价</w:t>
      </w:r>
    </w:p>
    <w:p>
      <w:pPr>
        <w:widowControl/>
        <w:adjustRightInd w:val="0"/>
        <w:snapToGrid w:val="0"/>
        <w:spacing w:line="360" w:lineRule="auto"/>
        <w:jc w:val="center"/>
        <w:rPr>
          <w:kern w:val="0"/>
          <w:sz w:val="18"/>
          <w:szCs w:val="28"/>
        </w:rPr>
      </w:pPr>
      <w:r>
        <w:rPr>
          <w:b/>
          <w:bCs/>
          <w:kern w:val="0"/>
        </w:rPr>
        <w:t>1.过程性评价：</w:t>
      </w:r>
      <w:r>
        <w:rPr>
          <w:bCs/>
          <w:kern w:val="0"/>
        </w:rPr>
        <w:t>通过</w:t>
      </w:r>
      <w:r>
        <w:t>慕课堂或超星学习通进行随机提问、慕课堂练习和课堂讨论，评价课堂表现和听课效果，团队列名法可作为课堂学习小组讨论效果的评价依据；中国大学慕课网作业完成、作业互评及单元测验完成情况评价阶段性学习成果；实验报告评定实验成绩。</w:t>
      </w:r>
    </w:p>
    <w:p>
      <w:pPr>
        <w:widowControl/>
        <w:adjustRightInd w:val="0"/>
        <w:snapToGrid w:val="0"/>
        <w:spacing w:line="360" w:lineRule="auto"/>
        <w:jc w:val="left"/>
        <w:rPr>
          <w:b/>
          <w:bCs/>
          <w:kern w:val="0"/>
        </w:rPr>
      </w:pPr>
      <w:r>
        <w:rPr>
          <w:b/>
          <w:bCs/>
          <w:kern w:val="0"/>
        </w:rPr>
        <w:t>2.终结性评价：</w:t>
      </w:r>
      <w:r>
        <w:t>采用期末闭卷考试形式</w:t>
      </w:r>
      <w:r>
        <w:rPr>
          <w:bCs/>
          <w:kern w:val="0"/>
        </w:rPr>
        <w:t>；占综合成绩的40%。</w:t>
      </w:r>
    </w:p>
    <w:p>
      <w:pPr>
        <w:widowControl/>
        <w:adjustRightInd w:val="0"/>
        <w:snapToGrid w:val="0"/>
        <w:spacing w:line="360" w:lineRule="auto"/>
        <w:jc w:val="left"/>
        <w:rPr>
          <w:b/>
          <w:bCs/>
          <w:kern w:val="0"/>
        </w:rPr>
      </w:pPr>
      <w:r>
        <w:rPr>
          <w:b/>
          <w:bCs/>
          <w:kern w:val="0"/>
        </w:rPr>
        <w:t>3.课程综合评价：</w:t>
      </w:r>
    </w:p>
    <w:p>
      <w:pPr>
        <w:widowControl/>
        <w:adjustRightInd w:val="0"/>
        <w:snapToGrid w:val="0"/>
        <w:spacing w:line="360" w:lineRule="auto"/>
        <w:ind w:firstLine="420"/>
        <w:jc w:val="left"/>
      </w:pPr>
      <w:r>
        <w:t>本课程综合评价由过程性评价和终结性评价两部分组成，过程性评价占60%，终结性评价占40%。考核方式将线上、线下、虚拟仿真和实践四方面紧密结合，促进学生的综合知识融合贯通能力、工程应用能力和分析能力三方面能力的提升，课堂教学和工程设计两方面无缝衔接，课堂教学与课程考核同步进行，有效提高了课程目标的达成度，切实提升了人才培养质量。</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184" w:name="_Toc139207190"/>
      <w:r>
        <w:rPr>
          <w:rFonts w:ascii="Times New Roman" w:hAnsi="Times New Roman" w:eastAsia="宋体" w:cs="Times New Roman"/>
          <w:szCs w:val="28"/>
        </w:rPr>
        <w:t>智慧</w:t>
      </w:r>
      <w:r>
        <w:rPr>
          <w:rFonts w:ascii="Times New Roman" w:hAnsi="Times New Roman" w:eastAsia="宋体" w:cs="Times New Roman"/>
          <w:color w:val="auto"/>
        </w:rPr>
        <w:t>能源</w:t>
      </w:r>
      <w:r>
        <w:rPr>
          <w:rFonts w:ascii="Times New Roman" w:hAnsi="Times New Roman" w:eastAsia="宋体" w:cs="Times New Roman"/>
          <w:szCs w:val="28"/>
        </w:rPr>
        <w:t>体系</w:t>
      </w:r>
      <w:bookmarkEnd w:id="184"/>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（Intelligent Energy System）</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04021285</w:t>
            </w:r>
          </w:p>
        </w:tc>
        <w:tc>
          <w:tcPr>
            <w:tcW w:w="1453" w:type="pct"/>
          </w:tcPr>
          <w:p>
            <w:pPr>
              <w:adjustRightInd w:val="0"/>
              <w:snapToGrid w:val="0"/>
              <w:spacing w:line="360" w:lineRule="auto"/>
              <w:rPr>
                <w:b/>
                <w:bCs/>
                <w:szCs w:val="21"/>
              </w:rPr>
            </w:pPr>
            <w:r>
              <w:rPr>
                <w:b/>
                <w:bCs/>
                <w:szCs w:val="21"/>
              </w:rPr>
              <w:t>课程总学时：</w:t>
            </w:r>
            <w:r>
              <w:rPr>
                <w:szCs w:val="21"/>
              </w:rPr>
              <w:t>32</w:t>
            </w:r>
          </w:p>
        </w:tc>
        <w:tc>
          <w:tcPr>
            <w:tcW w:w="1881" w:type="pct"/>
          </w:tcPr>
          <w:p>
            <w:pPr>
              <w:adjustRightInd w:val="0"/>
              <w:snapToGrid w:val="0"/>
              <w:spacing w:line="360" w:lineRule="auto"/>
              <w:rPr>
                <w:b/>
                <w:bCs/>
                <w:szCs w:val="21"/>
              </w:rPr>
            </w:pPr>
            <w:r>
              <w:rPr>
                <w:b/>
                <w:bCs/>
                <w:szCs w:val="21"/>
              </w:rPr>
              <w:t>实验学时：</w:t>
            </w:r>
            <w:r>
              <w:rPr>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选修</w:t>
            </w:r>
          </w:p>
        </w:tc>
        <w:tc>
          <w:tcPr>
            <w:tcW w:w="1453" w:type="pct"/>
          </w:tcPr>
          <w:p>
            <w:pPr>
              <w:adjustRightInd w:val="0"/>
              <w:snapToGrid w:val="0"/>
              <w:spacing w:line="360" w:lineRule="auto"/>
              <w:rPr>
                <w:b/>
                <w:bCs/>
                <w:szCs w:val="21"/>
              </w:rPr>
            </w:pPr>
            <w:r>
              <w:rPr>
                <w:b/>
                <w:szCs w:val="21"/>
              </w:rPr>
              <w:t>课程属性:</w:t>
            </w:r>
            <w:r>
              <w:rPr>
                <w:szCs w:val="21"/>
              </w:rPr>
              <w:t>创业教育类</w:t>
            </w:r>
          </w:p>
        </w:tc>
        <w:tc>
          <w:tcPr>
            <w:tcW w:w="1881" w:type="pct"/>
          </w:tcPr>
          <w:p>
            <w:pPr>
              <w:adjustRightInd w:val="0"/>
              <w:snapToGrid w:val="0"/>
              <w:spacing w:line="360" w:lineRule="auto"/>
              <w:rPr>
                <w:b/>
                <w:bCs/>
                <w:szCs w:val="21"/>
              </w:rPr>
            </w:pPr>
            <w:r>
              <w:rPr>
                <w:b/>
                <w:bCs/>
                <w:szCs w:val="21"/>
              </w:rPr>
              <w:t>开设学期：第</w:t>
            </w:r>
            <w:r>
              <w:rPr>
                <w:szCs w:val="21"/>
              </w:rPr>
              <w:t xml:space="preserve"> 6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张洋</w:t>
            </w:r>
          </w:p>
        </w:tc>
        <w:tc>
          <w:tcPr>
            <w:tcW w:w="1453" w:type="pct"/>
          </w:tcPr>
          <w:p>
            <w:pPr>
              <w:adjustRightInd w:val="0"/>
              <w:snapToGrid w:val="0"/>
              <w:spacing w:line="360" w:lineRule="auto"/>
              <w:rPr>
                <w:b/>
                <w:bCs/>
                <w:szCs w:val="21"/>
              </w:rPr>
            </w:pPr>
            <w:r>
              <w:rPr>
                <w:b/>
                <w:bCs/>
                <w:szCs w:val="21"/>
              </w:rPr>
              <w:t>课程团队：</w:t>
            </w:r>
            <w:r>
              <w:rPr>
                <w:szCs w:val="21"/>
              </w:rPr>
              <w:t>张甜</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color w:val="000000" w:themeColor="text1"/>
                <w:szCs w:val="21"/>
                <w14:textFill>
                  <w14:solidFill>
                    <w14:schemeClr w14:val="tx1"/>
                  </w14:solidFill>
                </w14:textFill>
              </w:rP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adjustRightInd w:val="0"/>
              <w:snapToGrid w:val="0"/>
              <w:spacing w:line="360" w:lineRule="auto"/>
              <w:rPr>
                <w:b/>
                <w:bCs/>
                <w:szCs w:val="21"/>
              </w:rPr>
            </w:pPr>
            <w:r>
              <w:rPr>
                <w:b/>
                <w:bCs/>
                <w:szCs w:val="21"/>
              </w:rPr>
              <w:t>主撰人：</w:t>
            </w:r>
            <w:r>
              <w:rPr>
                <w:szCs w:val="21"/>
              </w:rPr>
              <w:t>张洋</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本课程是农业建筑环境与能源工程专业的选修课程，为后续专业课及未来的创新和创业工作提供理论和工程基础。课程教学理念为厚基础、宽知识面、</w:t>
      </w:r>
      <w:r>
        <w:rPr>
          <w:kern w:val="0"/>
          <w:szCs w:val="21"/>
        </w:rPr>
        <w:t>坚实工程应用能力</w:t>
      </w:r>
      <w:r>
        <w:rPr>
          <w:color w:val="000000" w:themeColor="text1"/>
          <w:kern w:val="0"/>
          <w:szCs w:val="21"/>
          <w14:textFill>
            <w14:solidFill>
              <w14:schemeClr w14:val="tx1"/>
            </w14:solidFill>
          </w14:textFill>
        </w:rPr>
        <w:t>，在教学过程中体现课程发展的学术前沿内容，加深对基础理论和概念的讲解和把握，增强电气工程、能源工程、系统工程和自动控制领域等实际问题解决能力，提高创业和创新思维。课程教学分为知识目标、能力和素养目标，知识目标：1、了解智慧能源体系的基本理论和基本概念；2、掌握智能电网、微电网、泛能网和能源互联网的特征、关键技术、工程实践、商业模式及其相互之间的关系；3、掌握智慧能源体系的发展背景、社会需求、技术难点、系统组成、工程应用、创新模式及应用前景；能力和素养目标：能够在技术和应用层面，掌握智慧能源体系的发展脉络、关键技术、工程实践及当今和未来的商业运营模式。采取学生主动学习、教师组织讨论和案例讲授的教学方式，对知识点组织检测、对智慧能源工程设计和实际案例进行分析和讨论。讲授中通过对相关技术在国际上发展的历程和不同国家中智慧能源技术发展现状的对比，激发学生热爱祖国、建设祖国的热情。</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理论知识方面：</w:t>
      </w:r>
      <w:r>
        <w:rPr>
          <w:bCs/>
          <w:color w:val="000000" w:themeColor="text1"/>
          <w:kern w:val="0"/>
          <w:szCs w:val="21"/>
          <w14:textFill>
            <w14:solidFill>
              <w14:schemeClr w14:val="tx1"/>
            </w14:solidFill>
          </w14:textFill>
        </w:rPr>
        <w:t>掌握智慧能源体系的基本概念、逻辑结构和发展路径；熟知国内外智慧能源体系的发展；掌握微电网关键技术、工程实践和商业模式；掌握泛能网关键技术、工程实践和商业模式；掌握智能电网关键技术、工程实践和商业模式；掌握能源互联网关键技术和商业模式；全方位地了解各自的发展背景、社会需求、技术难点、系统组成、工程应用、创新模式及应用前景</w:t>
      </w:r>
      <w:r>
        <w:rPr>
          <w:bCs/>
          <w:color w:val="0000FF"/>
          <w:kern w:val="0"/>
          <w:szCs w:val="21"/>
        </w:rPr>
        <w:t>。</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为提高学生对智慧能源体系的把控，促进学生综合知识融合贯通能力、工程应用能力和分析能力的全面提升，依托中国大学慕课网和超星学习通等平台，本课程将线上、线下教学结合在一起，采用探究式、启发式和互动式等方法进行教学活动。具体教学设计包括课前、课堂和课后三部分。课前通过慕课堂、超星学习通或QQ等平台提前发布学习任务和通知；课堂中将理论教学和工程设计紧密衔接，将工程设计理念在理论教学中同步讲授，重视理论教学与实践教学的结合，充分利用模型、动画、工程案例等开展工艺结构和工艺参数教学，直观呈现智慧能源体系的逻辑结构和发展路径，明确课程学习的重点和难点，使课堂生动鲜活，通过随机提问和随堂练习检验教学效果；课后发布慕课学习视频、作业、测验；提供拓展文献、行业标准等资源，供学生检验阶段性学习成果、巩固所学知识。课程评价方式主要包括过程性评价和期末考核，更注重学习过程的综合性评价。</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目标1：了解智慧能源体系的概念、内涵、逻辑结构和发展路径。</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目标2：掌握智能电网、微电网、泛能网和能源互联网的特征、关键技术、工程实践、商业模式及其相互之间的关系。</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目标3：通过课程的学习，使学生全方位地理解智慧能源体系的发展背景、社会需求、技术难点、系统组成、工程应用、创新模式及应用前景，提高学生相应的工程设计创新能力。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学时数：2</w:t>
            </w:r>
          </w:p>
        </w:tc>
      </w:tr>
    </w:tbl>
    <w:p>
      <w:pPr>
        <w:widowControl/>
        <w:adjustRightInd w:val="0"/>
        <w:snapToGrid w:val="0"/>
        <w:spacing w:line="360" w:lineRule="auto"/>
        <w:ind w:firstLine="420" w:firstLineChars="200"/>
        <w:rPr>
          <w:b/>
          <w:bCs/>
          <w:kern w:val="0"/>
          <w:szCs w:val="21"/>
        </w:rPr>
      </w:pPr>
      <w:r>
        <w:rPr>
          <w:bCs/>
          <w:color w:val="000000" w:themeColor="text1"/>
          <w:szCs w:val="21"/>
          <w14:textFill>
            <w14:solidFill>
              <w14:schemeClr w14:val="tx1"/>
            </w14:solidFill>
          </w14:textFill>
        </w:rPr>
        <w:t>结合近年来国内外智慧能源的建设和发展实际，从智慧能源体系的概念、内涵、逻辑结构和发展路径入手，重点介绍智能电网、微电网、泛能网和能源互联网的特征、关键技术、工程实践、商业模式及其相互之间的关系，全方位地展示各自的发展背景、社会需求、技术难点、系统组成、工程应用、创新模式及应用前景。在传统电网基础上，通过建设“微电网”或“泛能网”，解决区域用电或用能需求；通过建设新一代“智能电网”，实现电源、电网、用户间的信息双向流动、高度感知和灵活互动；通过建设具有能量流、信息流、业务流相互融合功能的“能源互联网”，实现智能电网和互联网的深度融合；通过“一带一路”倡议和全球共同发展，实现跨国和跨地区电网互联，探索构建“全球能源互联网”。</w:t>
      </w:r>
      <w:r>
        <w:rPr>
          <w:kern w:val="0"/>
          <w:szCs w:val="21"/>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color w:val="000000" w:themeColor="text1"/>
                <w:szCs w:val="21"/>
                <w14:textFill>
                  <w14:solidFill>
                    <w14:schemeClr w14:val="tx1"/>
                  </w14:solidFill>
                </w14:textFill>
              </w:rPr>
              <w:t>智慧能源体系概论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学时数：3</w:t>
            </w:r>
          </w:p>
        </w:tc>
      </w:tr>
    </w:tbl>
    <w:p>
      <w:pPr>
        <w:adjustRightInd w:val="0"/>
        <w:snapToGrid w:val="0"/>
        <w:spacing w:line="360" w:lineRule="auto"/>
        <w:rPr>
          <w:b/>
          <w:bCs/>
        </w:rPr>
      </w:pPr>
      <w:r>
        <w:rPr>
          <w:b/>
          <w:bCs/>
        </w:rPr>
        <w:t>第一节  智慧能源体系概述  2学时</w:t>
      </w:r>
    </w:p>
    <w:p>
      <w:pPr>
        <w:widowControl/>
        <w:adjustRightInd w:val="0"/>
        <w:snapToGrid w:val="0"/>
        <w:spacing w:line="360" w:lineRule="auto"/>
        <w:rPr>
          <w:b/>
          <w:bCs/>
          <w:kern w:val="0"/>
          <w:szCs w:val="21"/>
        </w:rPr>
      </w:pPr>
      <w:r>
        <w:rPr>
          <w:b/>
          <w:bCs/>
        </w:rPr>
        <w:t>教学目标：</w:t>
      </w:r>
      <w:r>
        <w:rPr>
          <w:bCs/>
          <w:color w:val="000000" w:themeColor="text1"/>
          <w14:textFill>
            <w14:solidFill>
              <w14:schemeClr w14:val="tx1"/>
            </w14:solidFill>
          </w14:textFill>
        </w:rPr>
        <w:t>了解智慧能源体系的概念</w:t>
      </w:r>
      <w:r>
        <w:rPr>
          <w:color w:val="000000" w:themeColor="text1"/>
          <w:kern w:val="0"/>
          <w:szCs w:val="21"/>
          <w14:textFill>
            <w14:solidFill>
              <w14:schemeClr w14:val="tx1"/>
            </w14:solidFill>
          </w14:textFill>
        </w:rPr>
        <w:t>；</w:t>
      </w:r>
      <w:r>
        <w:rPr>
          <w:kern w:val="0"/>
          <w:szCs w:val="21"/>
        </w:rPr>
        <w:t>理解智慧能源体系的发展路径；掌握智慧能源体系的逻辑结构。</w:t>
      </w:r>
    </w:p>
    <w:p>
      <w:pPr>
        <w:widowControl/>
        <w:adjustRightInd w:val="0"/>
        <w:snapToGrid w:val="0"/>
        <w:spacing w:line="360" w:lineRule="auto"/>
        <w:rPr>
          <w:b/>
          <w:bCs/>
          <w:kern w:val="0"/>
          <w:szCs w:val="21"/>
        </w:rPr>
      </w:pPr>
      <w:r>
        <w:rPr>
          <w:b/>
          <w:bCs/>
        </w:rPr>
        <w:t>教学重点和难点：</w:t>
      </w:r>
      <w:r>
        <w:rPr>
          <w:bCs/>
          <w:color w:val="000000" w:themeColor="text1"/>
          <w14:textFill>
            <w14:solidFill>
              <w14:schemeClr w14:val="tx1"/>
            </w14:solidFill>
          </w14:textFill>
        </w:rPr>
        <w:t>智慧能源体系的逻辑结构。</w:t>
      </w:r>
      <w:r>
        <w:rPr>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了解：智慧能源体系的概念。</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理解：智慧能源体系的发展路径。</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掌握：智慧能源体系的逻辑结构。</w:t>
      </w:r>
    </w:p>
    <w:p>
      <w:pPr>
        <w:widowControl/>
        <w:adjustRightInd w:val="0"/>
        <w:snapToGrid w:val="0"/>
        <w:spacing w:line="360" w:lineRule="auto"/>
        <w:rPr>
          <w:b/>
          <w:bCs/>
        </w:rPr>
      </w:pPr>
      <w:r>
        <w:rPr>
          <w:b/>
          <w:bCs/>
        </w:rPr>
        <w:t>教学组织与实施：</w:t>
      </w:r>
      <w:r>
        <w:rPr>
          <w:bCs/>
          <w:kern w:val="0"/>
          <w:szCs w:val="21"/>
        </w:rPr>
        <w:t>以能源技术为切入点，结合互联网的发展，引出智慧能源体系，从广义和狭义两个层面对智慧能源体系进行了界定。</w:t>
      </w:r>
      <w:r>
        <w:t>线上教学与课堂教学相结合，课前指导学生查阅课程相关文献资料，课堂教学在讲授型教学基础上，实行主题探究式、小组协作式、案例教学式等教学策略，使学生能够从多维度、纵深度去理解智慧能源体系。</w:t>
      </w:r>
    </w:p>
    <w:p>
      <w:pPr>
        <w:widowControl/>
        <w:adjustRightInd w:val="0"/>
        <w:snapToGrid w:val="0"/>
        <w:spacing w:line="360" w:lineRule="auto"/>
        <w:jc w:val="left"/>
        <w:rPr>
          <w:b/>
          <w:kern w:val="0"/>
          <w:szCs w:val="21"/>
        </w:rPr>
      </w:pPr>
      <w:r>
        <w:rPr>
          <w:b/>
          <w:kern w:val="0"/>
          <w:szCs w:val="21"/>
        </w:rPr>
        <w:t xml:space="preserve">第二节  </w:t>
      </w:r>
      <w:r>
        <w:rPr>
          <w:b/>
          <w:bCs/>
          <w:kern w:val="0"/>
          <w:szCs w:val="21"/>
        </w:rPr>
        <w:t>国内外智慧能源体系的发展</w:t>
      </w:r>
      <w:r>
        <w:rPr>
          <w:b/>
          <w:kern w:val="0"/>
          <w:szCs w:val="21"/>
        </w:rPr>
        <w:t>    1学时</w:t>
      </w:r>
    </w:p>
    <w:p>
      <w:pPr>
        <w:widowControl/>
        <w:adjustRightInd w:val="0"/>
        <w:snapToGrid w:val="0"/>
        <w:spacing w:line="360" w:lineRule="auto"/>
        <w:jc w:val="left"/>
        <w:rPr>
          <w:b/>
          <w:kern w:val="0"/>
          <w:szCs w:val="21"/>
        </w:rPr>
      </w:pPr>
      <w:r>
        <w:rPr>
          <w:b/>
          <w:kern w:val="0"/>
          <w:szCs w:val="21"/>
        </w:rPr>
        <w:t>教学目标：</w:t>
      </w:r>
      <w:r>
        <w:rPr>
          <w:bCs/>
          <w:kern w:val="0"/>
          <w:szCs w:val="21"/>
        </w:rPr>
        <w:t>了解国内外微电网、泛能网和智能电网的发展；理解国内外能源互联网的发展。</w:t>
      </w:r>
    </w:p>
    <w:p>
      <w:pPr>
        <w:widowControl/>
        <w:adjustRightInd w:val="0"/>
        <w:snapToGrid w:val="0"/>
        <w:spacing w:line="360" w:lineRule="auto"/>
        <w:jc w:val="left"/>
        <w:rPr>
          <w:b/>
          <w:kern w:val="0"/>
          <w:szCs w:val="21"/>
        </w:rPr>
      </w:pPr>
      <w:r>
        <w:rPr>
          <w:b/>
          <w:kern w:val="0"/>
          <w:szCs w:val="21"/>
        </w:rPr>
        <w:t>教学重点和难点：</w:t>
      </w:r>
      <w:r>
        <w:rPr>
          <w:bCs/>
          <w:kern w:val="0"/>
          <w:szCs w:val="21"/>
        </w:rPr>
        <w:t>国内外能源互联网的发展。</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了解：国内外微电网的发展。</w:t>
      </w:r>
    </w:p>
    <w:p>
      <w:pPr>
        <w:widowControl/>
        <w:adjustRightInd w:val="0"/>
        <w:snapToGrid w:val="0"/>
        <w:spacing w:line="360" w:lineRule="auto"/>
        <w:ind w:firstLine="420" w:firstLineChars="200"/>
        <w:jc w:val="left"/>
        <w:rPr>
          <w:bCs/>
          <w:kern w:val="0"/>
          <w:szCs w:val="21"/>
        </w:rPr>
      </w:pPr>
      <w:r>
        <w:rPr>
          <w:bCs/>
          <w:kern w:val="0"/>
          <w:szCs w:val="21"/>
        </w:rPr>
        <w:t>了解：国内外泛能网的发展。</w:t>
      </w:r>
    </w:p>
    <w:p>
      <w:pPr>
        <w:widowControl/>
        <w:adjustRightInd w:val="0"/>
        <w:snapToGrid w:val="0"/>
        <w:spacing w:line="360" w:lineRule="auto"/>
        <w:ind w:firstLine="420" w:firstLineChars="200"/>
        <w:jc w:val="left"/>
        <w:rPr>
          <w:bCs/>
          <w:kern w:val="0"/>
          <w:szCs w:val="21"/>
        </w:rPr>
      </w:pPr>
      <w:r>
        <w:rPr>
          <w:bCs/>
          <w:kern w:val="0"/>
          <w:szCs w:val="21"/>
        </w:rPr>
        <w:t>了解：国内外智能电网的发展。</w:t>
      </w:r>
    </w:p>
    <w:p>
      <w:pPr>
        <w:widowControl/>
        <w:adjustRightInd w:val="0"/>
        <w:snapToGrid w:val="0"/>
        <w:spacing w:line="360" w:lineRule="auto"/>
        <w:ind w:firstLine="420" w:firstLineChars="200"/>
        <w:jc w:val="left"/>
        <w:rPr>
          <w:bCs/>
          <w:kern w:val="0"/>
          <w:szCs w:val="21"/>
        </w:rPr>
      </w:pPr>
      <w:r>
        <w:rPr>
          <w:bCs/>
          <w:kern w:val="0"/>
          <w:szCs w:val="21"/>
        </w:rPr>
        <w:t>理解：国内外能源互联网的发展。</w:t>
      </w:r>
    </w:p>
    <w:p>
      <w:pPr>
        <w:widowControl/>
        <w:adjustRightInd w:val="0"/>
        <w:snapToGrid w:val="0"/>
        <w:spacing w:line="360" w:lineRule="auto"/>
        <w:jc w:val="left"/>
        <w:rPr>
          <w:bCs/>
          <w:kern w:val="0"/>
          <w:szCs w:val="21"/>
        </w:rPr>
      </w:pPr>
      <w:r>
        <w:rPr>
          <w:b/>
          <w:kern w:val="0"/>
          <w:szCs w:val="21"/>
        </w:rPr>
        <w:t>教学组织与实施：</w:t>
      </w:r>
      <w:r>
        <w:rPr>
          <w:bCs/>
          <w:kern w:val="0"/>
          <w:szCs w:val="21"/>
        </w:rPr>
        <w:t>介绍智能电网、微电网、泛能网和能源互联网的特征、关键技术、工程实践、商业模式及其相互之间的关系。课前指导学生查阅智能电网、微电网、泛能网和能源互联网的相关文献资料，课堂教学在讲授型教学基础上，实行主题探究式、案例教学式等教学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第二章  </w:t>
            </w:r>
            <w:r>
              <w:rPr>
                <w:b/>
                <w:color w:val="000000" w:themeColor="text1"/>
                <w:szCs w:val="21"/>
                <w14:textFill>
                  <w14:solidFill>
                    <w14:schemeClr w14:val="tx1"/>
                  </w14:solidFill>
                </w14:textFill>
              </w:rPr>
              <w:t>微电网</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学时数：7</w:t>
            </w:r>
          </w:p>
        </w:tc>
      </w:tr>
    </w:tbl>
    <w:p>
      <w:pPr>
        <w:adjustRightInd w:val="0"/>
        <w:snapToGrid w:val="0"/>
        <w:spacing w:line="360" w:lineRule="auto"/>
        <w:rPr>
          <w:b/>
          <w:bCs/>
        </w:rPr>
      </w:pPr>
      <w:r>
        <w:rPr>
          <w:b/>
          <w:bCs/>
        </w:rPr>
        <w:t>第一节  微电网概述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微电网的起源、发展历程、概念及特征</w:t>
      </w:r>
      <w:r>
        <w:rPr>
          <w:rFonts w:ascii="Times New Roman"/>
          <w:color w:val="000000" w:themeColor="text1"/>
          <w:kern w:val="0"/>
          <w:szCs w:val="21"/>
          <w14:textFill>
            <w14:solidFill>
              <w14:schemeClr w14:val="tx1"/>
            </w14:solidFill>
          </w14:textFill>
        </w:rPr>
        <w:t>；</w:t>
      </w:r>
      <w:r>
        <w:rPr>
          <w:rFonts w:ascii="Times New Roman"/>
          <w:color w:val="000000" w:themeColor="text1"/>
          <w14:textFill>
            <w14:solidFill>
              <w14:schemeClr w14:val="tx1"/>
            </w14:solidFill>
          </w14:textFill>
        </w:rPr>
        <w:t>掌握微电网的概念及特征</w:t>
      </w:r>
      <w:r>
        <w:rPr>
          <w:rFonts w:ascii="Times New Roman"/>
          <w:kern w:val="0"/>
          <w:szCs w:val="21"/>
        </w:rPr>
        <w:t>；</w:t>
      </w:r>
      <w:r>
        <w:rPr>
          <w:rFonts w:ascii="Times New Roman"/>
          <w:color w:val="000000" w:themeColor="text1"/>
          <w14:textFill>
            <w14:solidFill>
              <w14:schemeClr w14:val="tx1"/>
            </w14:solidFill>
          </w14:textFill>
        </w:rPr>
        <w:t>理解新能源与微电网的关系及微电网发展的意义。</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bCs/>
          <w:color w:val="000000" w:themeColor="text1"/>
          <w14:textFill>
            <w14:solidFill>
              <w14:schemeClr w14:val="tx1"/>
            </w14:solidFill>
          </w14:textFill>
        </w:rPr>
        <w:t>微电网的概念及特征。</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了解：微电网的起源、发展历程、概念及特征。</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掌握：微电网的概念及特征。</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理解：新能源与微电网的关系。</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理解：微电网发展的意义。</w:t>
      </w:r>
    </w:p>
    <w:p>
      <w:pPr>
        <w:widowControl/>
        <w:adjustRightInd w:val="0"/>
        <w:snapToGrid w:val="0"/>
        <w:spacing w:line="360" w:lineRule="auto"/>
        <w:rPr>
          <w:color w:val="0000FF"/>
          <w:szCs w:val="20"/>
        </w:rPr>
      </w:pPr>
      <w:r>
        <w:rPr>
          <w:b/>
          <w:bCs/>
        </w:rPr>
        <w:t>教学组织与实施：</w:t>
      </w:r>
      <w:r>
        <w:t>介绍微电网出现的缘由及其意义，旨在实现分布式电源的灵活、高效应用，解决数量庞大、形式多样的分布式电源并网问题。</w:t>
      </w:r>
      <w:r>
        <w:rPr>
          <w:color w:val="000000" w:themeColor="text1"/>
          <w:szCs w:val="20"/>
          <w14:textFill>
            <w14:solidFill>
              <w14:schemeClr w14:val="tx1"/>
            </w14:solidFill>
          </w14:textFill>
        </w:rPr>
        <w:t>课前指导学生查阅微电网相关文献资料，课堂教学在讲授型教学基础上，实行主题探究式、案例教学式等教学策略，加深学生的理解。</w:t>
      </w:r>
    </w:p>
    <w:p>
      <w:pPr>
        <w:widowControl/>
        <w:adjustRightInd w:val="0"/>
        <w:snapToGrid w:val="0"/>
        <w:spacing w:line="360" w:lineRule="auto"/>
        <w:jc w:val="left"/>
        <w:rPr>
          <w:b/>
          <w:kern w:val="0"/>
          <w:szCs w:val="21"/>
        </w:rPr>
      </w:pPr>
      <w:r>
        <w:rPr>
          <w:b/>
          <w:kern w:val="0"/>
          <w:szCs w:val="21"/>
        </w:rPr>
        <w:t xml:space="preserve">第二节  </w:t>
      </w:r>
      <w:r>
        <w:rPr>
          <w:b/>
          <w:bCs/>
          <w:kern w:val="0"/>
          <w:szCs w:val="21"/>
        </w:rPr>
        <w:t>微电网关键技术</w:t>
      </w:r>
      <w:r>
        <w:rPr>
          <w:b/>
          <w:kern w:val="0"/>
          <w:szCs w:val="21"/>
        </w:rPr>
        <w:t>    2学时</w:t>
      </w:r>
    </w:p>
    <w:p>
      <w:pPr>
        <w:widowControl/>
        <w:adjustRightInd w:val="0"/>
        <w:snapToGrid w:val="0"/>
        <w:spacing w:line="360" w:lineRule="auto"/>
        <w:jc w:val="left"/>
        <w:rPr>
          <w:b/>
          <w:kern w:val="0"/>
          <w:szCs w:val="21"/>
        </w:rPr>
      </w:pPr>
      <w:r>
        <w:rPr>
          <w:b/>
          <w:kern w:val="0"/>
          <w:szCs w:val="21"/>
        </w:rPr>
        <w:t>教学目标：</w:t>
      </w:r>
      <w:r>
        <w:rPr>
          <w:bCs/>
          <w:kern w:val="0"/>
          <w:szCs w:val="21"/>
        </w:rPr>
        <w:t>了解常用分布式发电控制技术、发电功率预测技术、储能技术和检测与控制技术；掌握微电网能量管理技术和微网群协调控制技术。</w:t>
      </w:r>
    </w:p>
    <w:p>
      <w:pPr>
        <w:widowControl/>
        <w:adjustRightInd w:val="0"/>
        <w:snapToGrid w:val="0"/>
        <w:spacing w:line="360" w:lineRule="auto"/>
        <w:jc w:val="left"/>
        <w:rPr>
          <w:b/>
          <w:kern w:val="0"/>
          <w:szCs w:val="21"/>
        </w:rPr>
      </w:pPr>
      <w:r>
        <w:rPr>
          <w:b/>
          <w:kern w:val="0"/>
          <w:szCs w:val="21"/>
        </w:rPr>
        <w:t>教学重点和难点：</w:t>
      </w:r>
      <w:r>
        <w:rPr>
          <w:bCs/>
          <w:kern w:val="0"/>
          <w:szCs w:val="21"/>
        </w:rPr>
        <w:t>微电网能量管理技术和微网群协调控制技术。</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了解：常用分布式发电控制技术。</w:t>
      </w:r>
    </w:p>
    <w:p>
      <w:pPr>
        <w:widowControl/>
        <w:adjustRightInd w:val="0"/>
        <w:snapToGrid w:val="0"/>
        <w:spacing w:line="360" w:lineRule="auto"/>
        <w:ind w:firstLine="420" w:firstLineChars="200"/>
        <w:jc w:val="left"/>
        <w:rPr>
          <w:bCs/>
          <w:kern w:val="0"/>
          <w:szCs w:val="21"/>
        </w:rPr>
      </w:pPr>
      <w:r>
        <w:rPr>
          <w:bCs/>
          <w:kern w:val="0"/>
          <w:szCs w:val="21"/>
        </w:rPr>
        <w:t>理解：发电功率预测技术、储能技术和检测与控制技术。</w:t>
      </w:r>
    </w:p>
    <w:p>
      <w:pPr>
        <w:widowControl/>
        <w:adjustRightInd w:val="0"/>
        <w:snapToGrid w:val="0"/>
        <w:spacing w:line="360" w:lineRule="auto"/>
        <w:ind w:firstLine="420" w:firstLineChars="200"/>
        <w:jc w:val="left"/>
        <w:rPr>
          <w:bCs/>
          <w:kern w:val="0"/>
          <w:szCs w:val="21"/>
        </w:rPr>
      </w:pPr>
      <w:r>
        <w:rPr>
          <w:bCs/>
          <w:kern w:val="0"/>
          <w:szCs w:val="21"/>
        </w:rPr>
        <w:t>掌握：微电网能量管理技术。</w:t>
      </w:r>
    </w:p>
    <w:p>
      <w:pPr>
        <w:widowControl/>
        <w:adjustRightInd w:val="0"/>
        <w:snapToGrid w:val="0"/>
        <w:spacing w:line="360" w:lineRule="auto"/>
        <w:ind w:firstLine="420" w:firstLineChars="200"/>
        <w:jc w:val="left"/>
        <w:rPr>
          <w:bCs/>
          <w:kern w:val="0"/>
          <w:szCs w:val="21"/>
        </w:rPr>
      </w:pPr>
      <w:r>
        <w:rPr>
          <w:bCs/>
          <w:kern w:val="0"/>
          <w:szCs w:val="21"/>
        </w:rPr>
        <w:t>掌握：微网群协调控制技术。</w:t>
      </w:r>
    </w:p>
    <w:p>
      <w:pPr>
        <w:widowControl/>
        <w:adjustRightInd w:val="0"/>
        <w:snapToGrid w:val="0"/>
        <w:spacing w:line="360" w:lineRule="auto"/>
        <w:jc w:val="left"/>
        <w:rPr>
          <w:b/>
          <w:kern w:val="0"/>
          <w:szCs w:val="21"/>
        </w:rPr>
      </w:pPr>
      <w:r>
        <w:rPr>
          <w:b/>
          <w:kern w:val="0"/>
          <w:szCs w:val="21"/>
        </w:rPr>
        <w:t>教学组织与实施：</w:t>
      </w:r>
      <w:r>
        <w:rPr>
          <w:bCs/>
          <w:kern w:val="0"/>
          <w:szCs w:val="21"/>
        </w:rPr>
        <w:t>由浅至深，从微电网相关研究延伸至关键技术，</w:t>
      </w:r>
      <w:r>
        <w:rPr>
          <w:color w:val="000000" w:themeColor="text1"/>
          <w:szCs w:val="20"/>
          <w14:textFill>
            <w14:solidFill>
              <w14:schemeClr w14:val="tx1"/>
            </w14:solidFill>
          </w14:textFill>
        </w:rPr>
        <w:t>课前指导学生查阅微电网关键技术相关文献资料，课堂教学在讲授型教学基础上，实行虚实结合、案例教学式等教学策略，使学生全面了解微电网的关键技术，并加以掌握。</w:t>
      </w:r>
    </w:p>
    <w:p>
      <w:pPr>
        <w:widowControl/>
        <w:adjustRightInd w:val="0"/>
        <w:snapToGrid w:val="0"/>
        <w:spacing w:line="360" w:lineRule="auto"/>
        <w:jc w:val="left"/>
        <w:rPr>
          <w:b/>
          <w:kern w:val="0"/>
          <w:szCs w:val="21"/>
        </w:rPr>
      </w:pPr>
      <w:r>
        <w:rPr>
          <w:b/>
          <w:kern w:val="0"/>
          <w:szCs w:val="21"/>
        </w:rPr>
        <w:t xml:space="preserve">第三节  </w:t>
      </w:r>
      <w:r>
        <w:rPr>
          <w:b/>
          <w:bCs/>
          <w:kern w:val="0"/>
          <w:szCs w:val="21"/>
        </w:rPr>
        <w:t>微电网工程实践</w:t>
      </w:r>
      <w:r>
        <w:rPr>
          <w:b/>
          <w:kern w:val="0"/>
          <w:szCs w:val="21"/>
        </w:rPr>
        <w:t xml:space="preserve">   2学时</w:t>
      </w:r>
    </w:p>
    <w:p>
      <w:pPr>
        <w:widowControl/>
        <w:adjustRightInd w:val="0"/>
        <w:snapToGrid w:val="0"/>
        <w:spacing w:line="360" w:lineRule="auto"/>
        <w:jc w:val="left"/>
        <w:rPr>
          <w:b/>
          <w:kern w:val="0"/>
          <w:szCs w:val="21"/>
        </w:rPr>
      </w:pPr>
      <w:r>
        <w:rPr>
          <w:b/>
          <w:kern w:val="0"/>
          <w:szCs w:val="21"/>
        </w:rPr>
        <w:t>教学目标：</w:t>
      </w:r>
      <w:r>
        <w:rPr>
          <w:bCs/>
          <w:kern w:val="0"/>
          <w:szCs w:val="21"/>
        </w:rPr>
        <w:t>了解偏远地区微电网、城市微电网、海岛微电网和其他类型微电网。</w:t>
      </w:r>
    </w:p>
    <w:p>
      <w:pPr>
        <w:widowControl/>
        <w:adjustRightInd w:val="0"/>
        <w:snapToGrid w:val="0"/>
        <w:spacing w:line="360" w:lineRule="auto"/>
        <w:jc w:val="left"/>
        <w:rPr>
          <w:b/>
          <w:kern w:val="0"/>
          <w:szCs w:val="21"/>
        </w:rPr>
      </w:pPr>
      <w:r>
        <w:rPr>
          <w:b/>
          <w:kern w:val="0"/>
          <w:szCs w:val="21"/>
        </w:rPr>
        <w:t>教学重点和难点：</w:t>
      </w:r>
      <w:r>
        <w:rPr>
          <w:bCs/>
          <w:kern w:val="0"/>
          <w:szCs w:val="21"/>
        </w:rPr>
        <w:t>城市微电网。</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了解：偏远地区微电网。</w:t>
      </w:r>
    </w:p>
    <w:p>
      <w:pPr>
        <w:widowControl/>
        <w:adjustRightInd w:val="0"/>
        <w:snapToGrid w:val="0"/>
        <w:spacing w:line="360" w:lineRule="auto"/>
        <w:ind w:firstLine="420" w:firstLineChars="200"/>
        <w:jc w:val="left"/>
        <w:rPr>
          <w:bCs/>
          <w:kern w:val="0"/>
          <w:szCs w:val="21"/>
        </w:rPr>
      </w:pPr>
      <w:r>
        <w:rPr>
          <w:bCs/>
          <w:kern w:val="0"/>
          <w:szCs w:val="21"/>
        </w:rPr>
        <w:t>了解：城市微电网。</w:t>
      </w:r>
    </w:p>
    <w:p>
      <w:pPr>
        <w:widowControl/>
        <w:adjustRightInd w:val="0"/>
        <w:snapToGrid w:val="0"/>
        <w:spacing w:line="360" w:lineRule="auto"/>
        <w:ind w:firstLine="420" w:firstLineChars="200"/>
        <w:jc w:val="left"/>
        <w:rPr>
          <w:bCs/>
          <w:kern w:val="0"/>
          <w:szCs w:val="21"/>
        </w:rPr>
      </w:pPr>
      <w:r>
        <w:rPr>
          <w:bCs/>
          <w:kern w:val="0"/>
          <w:szCs w:val="21"/>
        </w:rPr>
        <w:t>了解：海岛微电网。</w:t>
      </w:r>
    </w:p>
    <w:p>
      <w:pPr>
        <w:widowControl/>
        <w:adjustRightInd w:val="0"/>
        <w:snapToGrid w:val="0"/>
        <w:spacing w:line="360" w:lineRule="auto"/>
        <w:ind w:firstLine="420" w:firstLineChars="200"/>
        <w:jc w:val="left"/>
        <w:rPr>
          <w:bCs/>
          <w:kern w:val="0"/>
          <w:szCs w:val="21"/>
        </w:rPr>
      </w:pPr>
      <w:r>
        <w:rPr>
          <w:bCs/>
          <w:kern w:val="0"/>
          <w:szCs w:val="21"/>
        </w:rPr>
        <w:t>了解：其他类型微电网。</w:t>
      </w:r>
    </w:p>
    <w:p>
      <w:pPr>
        <w:widowControl/>
        <w:adjustRightInd w:val="0"/>
        <w:snapToGrid w:val="0"/>
        <w:spacing w:line="360" w:lineRule="auto"/>
        <w:jc w:val="left"/>
        <w:rPr>
          <w:b/>
          <w:kern w:val="0"/>
          <w:szCs w:val="21"/>
        </w:rPr>
      </w:pPr>
      <w:r>
        <w:rPr>
          <w:b/>
          <w:kern w:val="0"/>
          <w:szCs w:val="21"/>
        </w:rPr>
        <w:t>教学组织与实施：</w:t>
      </w:r>
      <w:r>
        <w:rPr>
          <w:bCs/>
          <w:kern w:val="0"/>
          <w:szCs w:val="21"/>
        </w:rPr>
        <w:t>根据地域对微电网类型进行划分，并分别介绍，课前指导学生查阅微电网工程实践的相关文献资料，</w:t>
      </w:r>
      <w:r>
        <w:rPr>
          <w:color w:val="000000" w:themeColor="text1"/>
          <w:szCs w:val="20"/>
          <w14:textFill>
            <w14:solidFill>
              <w14:schemeClr w14:val="tx1"/>
            </w14:solidFill>
          </w14:textFill>
        </w:rPr>
        <w:t>课堂教学在讲授型教学基础上，主要实行案例教学式教学策略，使学生全面了解微电网工程的主要类型。</w:t>
      </w:r>
    </w:p>
    <w:p>
      <w:pPr>
        <w:widowControl/>
        <w:adjustRightInd w:val="0"/>
        <w:snapToGrid w:val="0"/>
        <w:spacing w:line="360" w:lineRule="auto"/>
        <w:jc w:val="left"/>
        <w:rPr>
          <w:b/>
          <w:kern w:val="0"/>
          <w:szCs w:val="21"/>
        </w:rPr>
      </w:pPr>
      <w:r>
        <w:rPr>
          <w:b/>
          <w:kern w:val="0"/>
          <w:szCs w:val="21"/>
        </w:rPr>
        <w:t xml:space="preserve">第四节  </w:t>
      </w:r>
      <w:r>
        <w:rPr>
          <w:b/>
          <w:bCs/>
          <w:kern w:val="0"/>
          <w:szCs w:val="21"/>
        </w:rPr>
        <w:t>微电网商业模式</w:t>
      </w:r>
      <w:r>
        <w:rPr>
          <w:b/>
          <w:kern w:val="0"/>
          <w:szCs w:val="21"/>
        </w:rPr>
        <w:t>    1学时</w:t>
      </w:r>
    </w:p>
    <w:p>
      <w:pPr>
        <w:widowControl/>
        <w:adjustRightInd w:val="0"/>
        <w:snapToGrid w:val="0"/>
        <w:spacing w:line="360" w:lineRule="auto"/>
        <w:jc w:val="left"/>
        <w:rPr>
          <w:b/>
          <w:kern w:val="0"/>
          <w:szCs w:val="21"/>
        </w:rPr>
      </w:pPr>
      <w:r>
        <w:rPr>
          <w:b/>
          <w:kern w:val="0"/>
          <w:szCs w:val="21"/>
        </w:rPr>
        <w:t>教学目标：</w:t>
      </w:r>
      <w:r>
        <w:rPr>
          <w:bCs/>
          <w:kern w:val="0"/>
          <w:szCs w:val="21"/>
        </w:rPr>
        <w:t>理解微电网典型的运营模式；掌握微电网的经营策略。</w:t>
      </w:r>
    </w:p>
    <w:p>
      <w:pPr>
        <w:widowControl/>
        <w:adjustRightInd w:val="0"/>
        <w:snapToGrid w:val="0"/>
        <w:spacing w:line="360" w:lineRule="auto"/>
        <w:jc w:val="left"/>
        <w:rPr>
          <w:b/>
          <w:kern w:val="0"/>
          <w:szCs w:val="21"/>
        </w:rPr>
      </w:pPr>
      <w:r>
        <w:rPr>
          <w:b/>
          <w:kern w:val="0"/>
          <w:szCs w:val="21"/>
        </w:rPr>
        <w:t>教学重点和难点：</w:t>
      </w:r>
      <w:r>
        <w:rPr>
          <w:bCs/>
          <w:kern w:val="0"/>
          <w:szCs w:val="21"/>
        </w:rPr>
        <w:t>微电网经营策略。</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理解：微电网典型运营模式。</w:t>
      </w:r>
    </w:p>
    <w:p>
      <w:pPr>
        <w:widowControl/>
        <w:adjustRightInd w:val="0"/>
        <w:snapToGrid w:val="0"/>
        <w:spacing w:line="360" w:lineRule="auto"/>
        <w:ind w:firstLine="420" w:firstLineChars="200"/>
        <w:jc w:val="left"/>
        <w:rPr>
          <w:bCs/>
          <w:kern w:val="0"/>
          <w:szCs w:val="21"/>
        </w:rPr>
      </w:pPr>
      <w:r>
        <w:rPr>
          <w:bCs/>
          <w:kern w:val="0"/>
          <w:szCs w:val="21"/>
        </w:rPr>
        <w:t>掌握：微电网经营策略。</w:t>
      </w:r>
    </w:p>
    <w:p>
      <w:pPr>
        <w:widowControl/>
        <w:adjustRightInd w:val="0"/>
        <w:snapToGrid w:val="0"/>
        <w:spacing w:line="360" w:lineRule="auto"/>
        <w:jc w:val="left"/>
        <w:rPr>
          <w:b/>
          <w:kern w:val="0"/>
          <w:szCs w:val="21"/>
        </w:rPr>
      </w:pPr>
      <w:r>
        <w:rPr>
          <w:b/>
          <w:kern w:val="0"/>
          <w:szCs w:val="21"/>
        </w:rPr>
        <w:t>教学组织与实施：</w:t>
      </w:r>
      <w:r>
        <w:rPr>
          <w:bCs/>
          <w:kern w:val="0"/>
          <w:szCs w:val="21"/>
        </w:rPr>
        <w:t>从微电网的典型运营模式切入，阐述微电网运营的基本策略。课前指导学生查阅微电网商业模式的相关文献资料，</w:t>
      </w:r>
      <w:r>
        <w:rPr>
          <w:color w:val="000000" w:themeColor="text1"/>
          <w:szCs w:val="20"/>
          <w14:textFill>
            <w14:solidFill>
              <w14:schemeClr w14:val="tx1"/>
            </w14:solidFill>
          </w14:textFill>
        </w:rPr>
        <w:t>课堂教学在讲授型教学基础上，主要实行</w:t>
      </w:r>
      <w:r>
        <w:rPr>
          <w:bCs/>
          <w:kern w:val="0"/>
          <w:szCs w:val="21"/>
        </w:rPr>
        <w:t>主题探究式、</w:t>
      </w:r>
      <w:r>
        <w:rPr>
          <w:color w:val="000000" w:themeColor="text1"/>
          <w:szCs w:val="20"/>
          <w14:textFill>
            <w14:solidFill>
              <w14:schemeClr w14:val="tx1"/>
            </w14:solidFill>
          </w14:textFill>
        </w:rPr>
        <w:t>案例教学式教学策略，使学生深入了解微电网典型的运营模式，并掌握微电网的基本经营策略。</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第三章  </w:t>
            </w:r>
            <w:r>
              <w:rPr>
                <w:b/>
                <w:color w:val="000000" w:themeColor="text1"/>
                <w:szCs w:val="21"/>
                <w14:textFill>
                  <w14:solidFill>
                    <w14:schemeClr w14:val="tx1"/>
                  </w14:solidFill>
                </w14:textFill>
              </w:rPr>
              <w:t>泛能网</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学时数：7</w:t>
            </w:r>
          </w:p>
        </w:tc>
      </w:tr>
    </w:tbl>
    <w:p>
      <w:pPr>
        <w:adjustRightInd w:val="0"/>
        <w:snapToGrid w:val="0"/>
        <w:spacing w:line="360" w:lineRule="auto"/>
        <w:rPr>
          <w:b/>
          <w:bCs/>
        </w:rPr>
      </w:pPr>
      <w:r>
        <w:rPr>
          <w:b/>
          <w:bCs/>
        </w:rPr>
        <w:t>第一节  泛能网概述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泛能网的发展背景、概念及特征和演进</w:t>
      </w:r>
      <w:r>
        <w:rPr>
          <w:rFonts w:ascii="Times New Roman"/>
          <w:color w:val="000000" w:themeColor="text1"/>
          <w:kern w:val="0"/>
          <w:szCs w:val="21"/>
          <w14:textFill>
            <w14:solidFill>
              <w14:schemeClr w14:val="tx1"/>
            </w14:solidFill>
          </w14:textFill>
        </w:rPr>
        <w:t>；</w:t>
      </w:r>
      <w:r>
        <w:rPr>
          <w:rFonts w:ascii="Times New Roman"/>
          <w:color w:val="000000" w:themeColor="text1"/>
          <w14:textFill>
            <w14:solidFill>
              <w14:schemeClr w14:val="tx1"/>
            </w14:solidFill>
          </w14:textFill>
        </w:rPr>
        <w:t>理解泛能网发展的价值与意义</w:t>
      </w:r>
      <w:r>
        <w:rPr>
          <w:rFonts w:ascii="Times New Roman"/>
          <w:kern w:val="0"/>
          <w:szCs w:val="21"/>
        </w:rPr>
        <w:t>；</w:t>
      </w:r>
      <w:r>
        <w:rPr>
          <w:rFonts w:ascii="Times New Roman"/>
          <w:color w:val="000000" w:themeColor="text1"/>
          <w14:textFill>
            <w14:solidFill>
              <w14:schemeClr w14:val="tx1"/>
            </w14:solidFill>
          </w14:textFill>
        </w:rPr>
        <w:t>掌握泛能网与微电网、微能网的差异性。</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泛能网与微电网、微能网的差异性</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了解：泛能网的发展背景、概念及特征和演进。</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理解：泛能网发展的价值与意义。</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掌握：泛能网与微电网、微能网的差异性。</w:t>
      </w:r>
    </w:p>
    <w:p>
      <w:pPr>
        <w:widowControl/>
        <w:adjustRightInd w:val="0"/>
        <w:snapToGrid w:val="0"/>
        <w:spacing w:line="360" w:lineRule="auto"/>
        <w:rPr>
          <w:color w:val="000000" w:themeColor="text1"/>
          <w:szCs w:val="20"/>
          <w14:textFill>
            <w14:solidFill>
              <w14:schemeClr w14:val="tx1"/>
            </w14:solidFill>
          </w14:textFill>
        </w:rPr>
      </w:pPr>
      <w:r>
        <w:rPr>
          <w:b/>
          <w:bCs/>
        </w:rPr>
        <w:t>教学组织与实施：</w:t>
      </w:r>
      <w:r>
        <w:rPr>
          <w:color w:val="000000" w:themeColor="text1"/>
          <w:szCs w:val="20"/>
          <w14:textFill>
            <w14:solidFill>
              <w14:schemeClr w14:val="tx1"/>
            </w14:solidFill>
          </w14:textFill>
        </w:rPr>
        <w:t>介绍泛能网发展的背景及意义，从用户需求出发，以能量全价值链开发利用为核心，因地制宜、清洁能源优先，实现多能互补的用供能一体化。课前指导学生查阅泛能网相关文献资料，课堂教学在讲授型教学基础上，实行主题探究式、案例教学式等教学策略，加深学生的理解。</w:t>
      </w:r>
    </w:p>
    <w:p>
      <w:pPr>
        <w:widowControl/>
        <w:adjustRightInd w:val="0"/>
        <w:snapToGrid w:val="0"/>
        <w:spacing w:line="360" w:lineRule="auto"/>
        <w:jc w:val="left"/>
        <w:rPr>
          <w:b/>
          <w:kern w:val="0"/>
          <w:szCs w:val="21"/>
        </w:rPr>
      </w:pPr>
      <w:r>
        <w:rPr>
          <w:b/>
          <w:kern w:val="0"/>
          <w:szCs w:val="21"/>
        </w:rPr>
        <w:t xml:space="preserve">第二节  </w:t>
      </w:r>
      <w:r>
        <w:rPr>
          <w:b/>
          <w:bCs/>
          <w:kern w:val="0"/>
          <w:szCs w:val="21"/>
        </w:rPr>
        <w:t>泛能网关键技术</w:t>
      </w:r>
      <w:r>
        <w:rPr>
          <w:b/>
          <w:kern w:val="0"/>
          <w:szCs w:val="21"/>
        </w:rPr>
        <w:t>    2学时</w:t>
      </w:r>
    </w:p>
    <w:p>
      <w:pPr>
        <w:widowControl/>
        <w:adjustRightInd w:val="0"/>
        <w:snapToGrid w:val="0"/>
        <w:spacing w:line="360" w:lineRule="auto"/>
        <w:jc w:val="left"/>
        <w:rPr>
          <w:b/>
          <w:kern w:val="0"/>
          <w:szCs w:val="21"/>
        </w:rPr>
      </w:pPr>
      <w:r>
        <w:rPr>
          <w:b/>
          <w:kern w:val="0"/>
          <w:szCs w:val="21"/>
        </w:rPr>
        <w:t>教学目标：</w:t>
      </w:r>
      <w:r>
        <w:rPr>
          <w:bCs/>
          <w:kern w:val="0"/>
          <w:szCs w:val="21"/>
        </w:rPr>
        <w:t>理解能源物理设施类技术、系统集成优化类技术和精益交易运营类技术；掌握契合现代能源体系的新型标准体系。</w:t>
      </w:r>
    </w:p>
    <w:p>
      <w:pPr>
        <w:widowControl/>
        <w:adjustRightInd w:val="0"/>
        <w:snapToGrid w:val="0"/>
        <w:spacing w:line="360" w:lineRule="auto"/>
        <w:jc w:val="left"/>
        <w:rPr>
          <w:b/>
          <w:kern w:val="0"/>
          <w:szCs w:val="21"/>
        </w:rPr>
      </w:pPr>
      <w:r>
        <w:rPr>
          <w:b/>
          <w:kern w:val="0"/>
          <w:szCs w:val="21"/>
        </w:rPr>
        <w:t>教学重点和难点：</w:t>
      </w:r>
      <w:r>
        <w:rPr>
          <w:bCs/>
          <w:kern w:val="0"/>
          <w:szCs w:val="21"/>
        </w:rPr>
        <w:t>契合现代能源体系的新型标准体系。</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理解：能源物理设施类技术。</w:t>
      </w:r>
    </w:p>
    <w:p>
      <w:pPr>
        <w:widowControl/>
        <w:adjustRightInd w:val="0"/>
        <w:snapToGrid w:val="0"/>
        <w:spacing w:line="360" w:lineRule="auto"/>
        <w:ind w:firstLine="420" w:firstLineChars="200"/>
        <w:jc w:val="left"/>
        <w:rPr>
          <w:bCs/>
          <w:kern w:val="0"/>
          <w:szCs w:val="21"/>
        </w:rPr>
      </w:pPr>
      <w:r>
        <w:rPr>
          <w:bCs/>
          <w:kern w:val="0"/>
          <w:szCs w:val="21"/>
        </w:rPr>
        <w:t>理解：系统集成优化类技术。</w:t>
      </w:r>
    </w:p>
    <w:p>
      <w:pPr>
        <w:widowControl/>
        <w:adjustRightInd w:val="0"/>
        <w:snapToGrid w:val="0"/>
        <w:spacing w:line="360" w:lineRule="auto"/>
        <w:ind w:firstLine="420" w:firstLineChars="200"/>
        <w:jc w:val="left"/>
        <w:rPr>
          <w:bCs/>
          <w:kern w:val="0"/>
          <w:szCs w:val="21"/>
        </w:rPr>
      </w:pPr>
      <w:r>
        <w:rPr>
          <w:bCs/>
          <w:kern w:val="0"/>
          <w:szCs w:val="21"/>
        </w:rPr>
        <w:t>理解：精益交易运营类技术。</w:t>
      </w:r>
    </w:p>
    <w:p>
      <w:pPr>
        <w:widowControl/>
        <w:adjustRightInd w:val="0"/>
        <w:snapToGrid w:val="0"/>
        <w:spacing w:line="360" w:lineRule="auto"/>
        <w:ind w:firstLine="420" w:firstLineChars="200"/>
        <w:jc w:val="left"/>
        <w:rPr>
          <w:bCs/>
          <w:kern w:val="0"/>
          <w:szCs w:val="21"/>
        </w:rPr>
      </w:pPr>
      <w:r>
        <w:rPr>
          <w:bCs/>
          <w:kern w:val="0"/>
          <w:szCs w:val="21"/>
        </w:rPr>
        <w:t>掌握：契合现代能源体系的新型标准体系。</w:t>
      </w:r>
    </w:p>
    <w:p>
      <w:pPr>
        <w:widowControl/>
        <w:adjustRightInd w:val="0"/>
        <w:snapToGrid w:val="0"/>
        <w:spacing w:line="360" w:lineRule="auto"/>
        <w:jc w:val="left"/>
        <w:rPr>
          <w:b/>
          <w:kern w:val="0"/>
          <w:szCs w:val="21"/>
        </w:rPr>
      </w:pPr>
      <w:r>
        <w:rPr>
          <w:b/>
          <w:kern w:val="0"/>
          <w:szCs w:val="21"/>
        </w:rPr>
        <w:t>教学组织与实施：</w:t>
      </w:r>
      <w:r>
        <w:rPr>
          <w:bCs/>
          <w:kern w:val="0"/>
          <w:szCs w:val="21"/>
        </w:rPr>
        <w:t>循序渐进，从泛能网相关研究延伸至关键技术，课前指导学生查阅泛能网关键技术相关文献资料，课堂教学在讲授型教学基础上，实行虚实结合、案例教学式等教学策略，使学生全面了解泛能网的关键技术，并结合现代能源体系加以掌握。</w:t>
      </w:r>
    </w:p>
    <w:p>
      <w:pPr>
        <w:widowControl/>
        <w:adjustRightInd w:val="0"/>
        <w:snapToGrid w:val="0"/>
        <w:spacing w:line="360" w:lineRule="auto"/>
        <w:jc w:val="left"/>
        <w:rPr>
          <w:b/>
          <w:kern w:val="0"/>
          <w:szCs w:val="21"/>
        </w:rPr>
      </w:pPr>
      <w:r>
        <w:rPr>
          <w:b/>
          <w:kern w:val="0"/>
          <w:szCs w:val="21"/>
        </w:rPr>
        <w:t xml:space="preserve">第三节  </w:t>
      </w:r>
      <w:r>
        <w:rPr>
          <w:b/>
          <w:bCs/>
          <w:kern w:val="0"/>
          <w:szCs w:val="21"/>
        </w:rPr>
        <w:t>泛能网工程实践</w:t>
      </w:r>
      <w:r>
        <w:rPr>
          <w:b/>
          <w:kern w:val="0"/>
          <w:szCs w:val="21"/>
        </w:rPr>
        <w:t>    2学时</w:t>
      </w:r>
    </w:p>
    <w:p>
      <w:pPr>
        <w:widowControl/>
        <w:adjustRightInd w:val="0"/>
        <w:snapToGrid w:val="0"/>
        <w:spacing w:line="360" w:lineRule="auto"/>
        <w:jc w:val="left"/>
        <w:rPr>
          <w:b/>
          <w:kern w:val="0"/>
          <w:szCs w:val="21"/>
        </w:rPr>
      </w:pPr>
      <w:r>
        <w:rPr>
          <w:b/>
          <w:kern w:val="0"/>
          <w:szCs w:val="21"/>
        </w:rPr>
        <w:t>教学目标：</w:t>
      </w:r>
      <w:r>
        <w:rPr>
          <w:bCs/>
          <w:kern w:val="0"/>
          <w:szCs w:val="21"/>
        </w:rPr>
        <w:t>理解存量改造区域-泛能融合迭代模式和新建区域-泛能规划牵引的网络迭代模式；掌握泛能站由点及面逐步扩展模式；了解类泛能项目。</w:t>
      </w:r>
    </w:p>
    <w:p>
      <w:pPr>
        <w:widowControl/>
        <w:adjustRightInd w:val="0"/>
        <w:snapToGrid w:val="0"/>
        <w:spacing w:line="360" w:lineRule="auto"/>
        <w:jc w:val="left"/>
        <w:rPr>
          <w:b/>
          <w:kern w:val="0"/>
          <w:szCs w:val="21"/>
        </w:rPr>
      </w:pPr>
      <w:r>
        <w:rPr>
          <w:b/>
          <w:kern w:val="0"/>
          <w:szCs w:val="21"/>
        </w:rPr>
        <w:t>教学重点和难点：</w:t>
      </w:r>
      <w:r>
        <w:rPr>
          <w:bCs/>
          <w:kern w:val="0"/>
          <w:szCs w:val="21"/>
        </w:rPr>
        <w:t>泛能站由点及面逐步扩展模式。</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理解：存量改造区域-泛能融合迭代模式。</w:t>
      </w:r>
    </w:p>
    <w:p>
      <w:pPr>
        <w:widowControl/>
        <w:adjustRightInd w:val="0"/>
        <w:snapToGrid w:val="0"/>
        <w:spacing w:line="360" w:lineRule="auto"/>
        <w:ind w:firstLine="420" w:firstLineChars="200"/>
        <w:jc w:val="left"/>
        <w:rPr>
          <w:bCs/>
          <w:kern w:val="0"/>
          <w:szCs w:val="21"/>
        </w:rPr>
      </w:pPr>
      <w:r>
        <w:rPr>
          <w:bCs/>
          <w:kern w:val="0"/>
          <w:szCs w:val="21"/>
        </w:rPr>
        <w:t>理解：新建区域-泛能规划牵引的网络迭代模式。</w:t>
      </w:r>
    </w:p>
    <w:p>
      <w:pPr>
        <w:widowControl/>
        <w:adjustRightInd w:val="0"/>
        <w:snapToGrid w:val="0"/>
        <w:spacing w:line="360" w:lineRule="auto"/>
        <w:ind w:firstLine="420" w:firstLineChars="200"/>
        <w:jc w:val="left"/>
        <w:rPr>
          <w:bCs/>
          <w:kern w:val="0"/>
          <w:szCs w:val="21"/>
        </w:rPr>
      </w:pPr>
      <w:r>
        <w:rPr>
          <w:bCs/>
          <w:kern w:val="0"/>
          <w:szCs w:val="21"/>
        </w:rPr>
        <w:t>掌握：泛能站由点及面逐步扩展模式。</w:t>
      </w:r>
    </w:p>
    <w:p>
      <w:pPr>
        <w:widowControl/>
        <w:adjustRightInd w:val="0"/>
        <w:snapToGrid w:val="0"/>
        <w:spacing w:line="360" w:lineRule="auto"/>
        <w:ind w:firstLine="420" w:firstLineChars="200"/>
        <w:jc w:val="left"/>
        <w:rPr>
          <w:bCs/>
          <w:kern w:val="0"/>
          <w:szCs w:val="21"/>
        </w:rPr>
      </w:pPr>
      <w:r>
        <w:rPr>
          <w:bCs/>
          <w:kern w:val="0"/>
          <w:szCs w:val="21"/>
        </w:rPr>
        <w:t>了解：类泛能项目。</w:t>
      </w:r>
    </w:p>
    <w:p>
      <w:pPr>
        <w:widowControl/>
        <w:adjustRightInd w:val="0"/>
        <w:snapToGrid w:val="0"/>
        <w:spacing w:line="360" w:lineRule="auto"/>
        <w:jc w:val="left"/>
        <w:rPr>
          <w:b/>
          <w:kern w:val="0"/>
          <w:szCs w:val="21"/>
        </w:rPr>
      </w:pPr>
      <w:r>
        <w:rPr>
          <w:b/>
          <w:kern w:val="0"/>
          <w:szCs w:val="21"/>
        </w:rPr>
        <w:t>教学组织与实施：</w:t>
      </w:r>
      <w:r>
        <w:rPr>
          <w:bCs/>
          <w:kern w:val="0"/>
          <w:szCs w:val="21"/>
        </w:rPr>
        <w:t>由点及面逐步扩展，介绍泛能网工程实践的主要模式，课前指导学生查阅泛能网工程实践的相关文献资料，课堂教学在讲授型教学基础上，主要实行案例教学式教学策略，使学生全面了解泛能网工程实践的主要模式。</w:t>
      </w:r>
    </w:p>
    <w:p>
      <w:pPr>
        <w:widowControl/>
        <w:adjustRightInd w:val="0"/>
        <w:snapToGrid w:val="0"/>
        <w:spacing w:line="360" w:lineRule="auto"/>
        <w:jc w:val="left"/>
        <w:rPr>
          <w:b/>
          <w:kern w:val="0"/>
          <w:szCs w:val="21"/>
        </w:rPr>
      </w:pPr>
      <w:r>
        <w:rPr>
          <w:b/>
          <w:kern w:val="0"/>
          <w:szCs w:val="21"/>
        </w:rPr>
        <w:t xml:space="preserve">第四节  </w:t>
      </w:r>
      <w:r>
        <w:rPr>
          <w:b/>
          <w:bCs/>
          <w:kern w:val="0"/>
          <w:szCs w:val="21"/>
        </w:rPr>
        <w:t>泛能网商业模式</w:t>
      </w:r>
      <w:r>
        <w:rPr>
          <w:b/>
          <w:kern w:val="0"/>
          <w:szCs w:val="21"/>
        </w:rPr>
        <w:t>    1学时</w:t>
      </w:r>
    </w:p>
    <w:p>
      <w:pPr>
        <w:widowControl/>
        <w:adjustRightInd w:val="0"/>
        <w:snapToGrid w:val="0"/>
        <w:spacing w:line="360" w:lineRule="auto"/>
        <w:jc w:val="left"/>
        <w:rPr>
          <w:b/>
          <w:kern w:val="0"/>
          <w:szCs w:val="21"/>
        </w:rPr>
      </w:pPr>
      <w:r>
        <w:rPr>
          <w:b/>
          <w:kern w:val="0"/>
          <w:szCs w:val="21"/>
        </w:rPr>
        <w:t>教学目标：</w:t>
      </w:r>
      <w:r>
        <w:rPr>
          <w:bCs/>
          <w:kern w:val="0"/>
          <w:szCs w:val="21"/>
        </w:rPr>
        <w:t>了解泛能网商业场景；理解数字化能源解决方案模式和综合能源交易运营模式；掌握智慧运维模式。</w:t>
      </w:r>
    </w:p>
    <w:p>
      <w:pPr>
        <w:widowControl/>
        <w:adjustRightInd w:val="0"/>
        <w:snapToGrid w:val="0"/>
        <w:spacing w:line="360" w:lineRule="auto"/>
        <w:jc w:val="left"/>
        <w:rPr>
          <w:b/>
          <w:kern w:val="0"/>
          <w:szCs w:val="21"/>
        </w:rPr>
      </w:pPr>
      <w:r>
        <w:rPr>
          <w:b/>
          <w:kern w:val="0"/>
          <w:szCs w:val="21"/>
        </w:rPr>
        <w:t>教学重点和难点：</w:t>
      </w:r>
      <w:r>
        <w:rPr>
          <w:bCs/>
          <w:kern w:val="0"/>
          <w:szCs w:val="21"/>
        </w:rPr>
        <w:t>智慧运维模式。</w:t>
      </w:r>
    </w:p>
    <w:p>
      <w:pPr>
        <w:widowControl/>
        <w:adjustRightInd w:val="0"/>
        <w:snapToGrid w:val="0"/>
        <w:spacing w:line="360" w:lineRule="auto"/>
        <w:jc w:val="left"/>
        <w:rPr>
          <w:b/>
          <w:kern w:val="0"/>
          <w:szCs w:val="21"/>
        </w:rPr>
      </w:pPr>
      <w:r>
        <w:rPr>
          <w:b/>
          <w:kern w:val="0"/>
          <w:szCs w:val="21"/>
        </w:rPr>
        <w:t>主要教学内容及要求：</w:t>
      </w:r>
    </w:p>
    <w:p>
      <w:pPr>
        <w:widowControl/>
        <w:adjustRightInd w:val="0"/>
        <w:snapToGrid w:val="0"/>
        <w:spacing w:line="360" w:lineRule="auto"/>
        <w:ind w:firstLine="420" w:firstLineChars="200"/>
        <w:jc w:val="left"/>
        <w:rPr>
          <w:bCs/>
          <w:kern w:val="0"/>
          <w:szCs w:val="21"/>
        </w:rPr>
      </w:pPr>
      <w:r>
        <w:rPr>
          <w:bCs/>
          <w:kern w:val="0"/>
          <w:szCs w:val="21"/>
        </w:rPr>
        <w:t>了解：泛能网商业场景。</w:t>
      </w:r>
    </w:p>
    <w:p>
      <w:pPr>
        <w:widowControl/>
        <w:adjustRightInd w:val="0"/>
        <w:snapToGrid w:val="0"/>
        <w:spacing w:line="360" w:lineRule="auto"/>
        <w:ind w:firstLine="420" w:firstLineChars="200"/>
        <w:jc w:val="left"/>
        <w:rPr>
          <w:bCs/>
          <w:kern w:val="0"/>
          <w:szCs w:val="21"/>
        </w:rPr>
      </w:pPr>
      <w:r>
        <w:rPr>
          <w:bCs/>
          <w:kern w:val="0"/>
          <w:szCs w:val="21"/>
        </w:rPr>
        <w:t>理解：数字化能源解决方案模式。</w:t>
      </w:r>
    </w:p>
    <w:p>
      <w:pPr>
        <w:widowControl/>
        <w:adjustRightInd w:val="0"/>
        <w:snapToGrid w:val="0"/>
        <w:spacing w:line="360" w:lineRule="auto"/>
        <w:ind w:firstLine="420" w:firstLineChars="200"/>
        <w:jc w:val="left"/>
        <w:rPr>
          <w:bCs/>
          <w:kern w:val="0"/>
          <w:szCs w:val="21"/>
        </w:rPr>
      </w:pPr>
      <w:r>
        <w:rPr>
          <w:bCs/>
          <w:kern w:val="0"/>
          <w:szCs w:val="21"/>
        </w:rPr>
        <w:t>理解：综合能源交易运营模式。</w:t>
      </w:r>
    </w:p>
    <w:p>
      <w:pPr>
        <w:widowControl/>
        <w:adjustRightInd w:val="0"/>
        <w:snapToGrid w:val="0"/>
        <w:spacing w:line="360" w:lineRule="auto"/>
        <w:ind w:firstLine="420" w:firstLineChars="200"/>
        <w:jc w:val="left"/>
        <w:rPr>
          <w:bCs/>
          <w:kern w:val="0"/>
          <w:szCs w:val="21"/>
        </w:rPr>
      </w:pPr>
      <w:r>
        <w:rPr>
          <w:bCs/>
          <w:kern w:val="0"/>
          <w:szCs w:val="21"/>
        </w:rPr>
        <w:t>掌握：智慧运维模式。</w:t>
      </w:r>
    </w:p>
    <w:p>
      <w:pPr>
        <w:widowControl/>
        <w:adjustRightInd w:val="0"/>
        <w:snapToGrid w:val="0"/>
        <w:spacing w:line="360" w:lineRule="auto"/>
        <w:jc w:val="left"/>
        <w:rPr>
          <w:b/>
          <w:kern w:val="0"/>
          <w:szCs w:val="21"/>
        </w:rPr>
      </w:pPr>
      <w:r>
        <w:rPr>
          <w:b/>
          <w:kern w:val="0"/>
          <w:szCs w:val="21"/>
        </w:rPr>
        <w:t>教学组织与实施：</w:t>
      </w:r>
      <w:r>
        <w:rPr>
          <w:bCs/>
          <w:kern w:val="0"/>
          <w:szCs w:val="21"/>
        </w:rPr>
        <w:t>从泛能网的商业场景切入，阐述泛能网运营维护的模式。课前指导学生查阅泛能网商业模式的相关文献资料，课堂教学在讲授型教学基础上，主要实行主题探究式、案例教学式教学策略，使学生深入了解泛能网的商业模式，并掌握泛能网的智慧运维模式。</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第四章  </w:t>
            </w:r>
            <w:r>
              <w:rPr>
                <w:b/>
                <w:color w:val="000000" w:themeColor="text1"/>
                <w:szCs w:val="21"/>
                <w14:textFill>
                  <w14:solidFill>
                    <w14:schemeClr w14:val="tx1"/>
                  </w14:solidFill>
                </w14:textFill>
              </w:rPr>
              <w:t>智能电网</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学时数：7</w:t>
            </w:r>
          </w:p>
        </w:tc>
      </w:tr>
    </w:tbl>
    <w:p>
      <w:pPr>
        <w:adjustRightInd w:val="0"/>
        <w:snapToGrid w:val="0"/>
        <w:spacing w:line="360" w:lineRule="auto"/>
        <w:rPr>
          <w:b/>
          <w:bCs/>
        </w:rPr>
      </w:pPr>
      <w:r>
        <w:rPr>
          <w:b/>
          <w:bCs/>
        </w:rPr>
        <w:t>第一节  智能电网概述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智能电网的发展背景、概念及特征和信息革命与智能电网的差异性</w:t>
      </w:r>
      <w:r>
        <w:rPr>
          <w:rFonts w:ascii="Times New Roman"/>
          <w:color w:val="000000" w:themeColor="text1"/>
          <w:kern w:val="0"/>
          <w:szCs w:val="21"/>
          <w14:textFill>
            <w14:solidFill>
              <w14:schemeClr w14:val="tx1"/>
            </w14:solidFill>
          </w14:textFill>
        </w:rPr>
        <w:t>；</w:t>
      </w:r>
      <w:r>
        <w:rPr>
          <w:rFonts w:ascii="Times New Roman"/>
          <w:color w:val="000000" w:themeColor="text1"/>
          <w14:textFill>
            <w14:solidFill>
              <w14:schemeClr w14:val="tx1"/>
            </w14:solidFill>
          </w14:textFill>
        </w:rPr>
        <w:t>理解智能电网发展的意义</w:t>
      </w:r>
      <w:r>
        <w:rPr>
          <w:rFonts w:ascii="Times New Roman"/>
          <w:kern w:val="0"/>
          <w:szCs w:val="21"/>
        </w:rPr>
        <w:t>；</w:t>
      </w:r>
      <w:r>
        <w:rPr>
          <w:rFonts w:ascii="Times New Roman"/>
          <w:color w:val="000000" w:themeColor="text1"/>
          <w14:textFill>
            <w14:solidFill>
              <w14:schemeClr w14:val="tx1"/>
            </w14:solidFill>
          </w14:textFill>
        </w:rPr>
        <w:t>智能电网的建设思路和建设过程。</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智能电网的建设思路和建设过程</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了解：智能电网的发展背景、概念及特征。</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理解：智能电网发展的意义。</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掌握：智能电网的建设思路和建设过程。</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了解：信息革命与智能电网。</w:t>
      </w:r>
    </w:p>
    <w:p>
      <w:pPr>
        <w:widowControl/>
        <w:adjustRightInd w:val="0"/>
        <w:snapToGrid w:val="0"/>
        <w:spacing w:line="360" w:lineRule="auto"/>
        <w:rPr>
          <w:color w:val="000000" w:themeColor="text1"/>
          <w:szCs w:val="20"/>
          <w14:textFill>
            <w14:solidFill>
              <w14:schemeClr w14:val="tx1"/>
            </w14:solidFill>
          </w14:textFill>
        </w:rPr>
      </w:pPr>
      <w:r>
        <w:rPr>
          <w:b/>
          <w:bCs/>
        </w:rPr>
        <w:t>教学组织与实施：</w:t>
      </w:r>
      <w:r>
        <w:rPr>
          <w:color w:val="000000" w:themeColor="text1"/>
          <w:szCs w:val="20"/>
          <w14:textFill>
            <w14:solidFill>
              <w14:schemeClr w14:val="tx1"/>
            </w14:solidFill>
          </w14:textFill>
        </w:rPr>
        <w:t>介绍智能电网发展的背景及意义，是建立在集成的、高速双向通信网络的基础上，通过先进的传感和测量技术、先进的设备技术、先进的控制方法以及先进的决策支持系统技术的应用，实现电网的可靠、安全、经济、高效、环境友好和使用安全的目标。课前指导学生查阅智能电网相关文献资料，课堂教学在讲授型教学基础上，实行主题探究式、案例教学式等教学策略，加深学生的理解。</w:t>
      </w:r>
    </w:p>
    <w:p>
      <w:pPr>
        <w:widowControl/>
        <w:adjustRightInd w:val="0"/>
        <w:snapToGrid w:val="0"/>
        <w:spacing w:line="360" w:lineRule="auto"/>
        <w:rPr>
          <w:b/>
          <w:bCs/>
        </w:rPr>
      </w:pPr>
      <w:r>
        <w:rPr>
          <w:b/>
          <w:bCs/>
        </w:rPr>
        <w:t>第二节  智能电网关键技术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理解电源侧技术、电网侧技术和用户侧技术</w:t>
      </w:r>
      <w:r>
        <w:rPr>
          <w:rFonts w:ascii="Times New Roman"/>
          <w:kern w:val="0"/>
          <w:szCs w:val="21"/>
        </w:rPr>
        <w:t>；</w:t>
      </w:r>
      <w:r>
        <w:rPr>
          <w:rFonts w:ascii="Times New Roman"/>
          <w:color w:val="000000" w:themeColor="text1"/>
          <w14:textFill>
            <w14:solidFill>
              <w14:schemeClr w14:val="tx1"/>
            </w14:solidFill>
          </w14:textFill>
        </w:rPr>
        <w:t>掌握储能技术；了解智能电网关键技术发展趋势分析。</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储能技术</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理解：电源侧技术、电网侧技术和用户侧技术。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掌握：储能技术。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了解：智能电网关键技术发展趋势分析。</w:t>
      </w:r>
    </w:p>
    <w:p>
      <w:pPr>
        <w:widowControl/>
        <w:adjustRightInd w:val="0"/>
        <w:snapToGrid w:val="0"/>
        <w:spacing w:line="360" w:lineRule="auto"/>
        <w:rPr>
          <w:b/>
          <w:bCs/>
        </w:rPr>
      </w:pPr>
      <w:r>
        <w:rPr>
          <w:b/>
          <w:bCs/>
        </w:rPr>
        <w:t>教学组织与实施：</w:t>
      </w:r>
      <w:r>
        <w:rPr>
          <w:bCs/>
          <w:kern w:val="0"/>
          <w:szCs w:val="21"/>
        </w:rPr>
        <w:t>循序渐进，从智能电网相关研究延伸至关键技术。课前指导学生查阅智能电网关键技术相关文献资料，课堂教学在讲授型教学基础上，实行虚实结合、案例教学式等教学策略，使学生全面了解智能电网的关键技术，并对储能技术加以掌握。</w:t>
      </w:r>
    </w:p>
    <w:p>
      <w:pPr>
        <w:adjustRightInd w:val="0"/>
        <w:snapToGrid w:val="0"/>
        <w:spacing w:line="360" w:lineRule="auto"/>
        <w:rPr>
          <w:b/>
          <w:bCs/>
        </w:rPr>
      </w:pPr>
      <w:r>
        <w:rPr>
          <w:b/>
          <w:bCs/>
        </w:rPr>
        <w:t>第三节  智能电网工程实践  1学时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了解国内外智能电网典型工程实践。</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无</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了解：国外典型工程实践。</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了解：国内典型工程实践。</w:t>
      </w:r>
    </w:p>
    <w:p>
      <w:pPr>
        <w:widowControl/>
        <w:adjustRightInd w:val="0"/>
        <w:snapToGrid w:val="0"/>
        <w:spacing w:line="360" w:lineRule="auto"/>
        <w:rPr>
          <w:color w:val="0000FF"/>
          <w:szCs w:val="20"/>
        </w:rPr>
      </w:pPr>
      <w:r>
        <w:rPr>
          <w:b/>
          <w:bCs/>
        </w:rPr>
        <w:t>教学组织与实施：</w:t>
      </w:r>
      <w:r>
        <w:rPr>
          <w:bCs/>
          <w:kern w:val="0"/>
          <w:szCs w:val="21"/>
        </w:rPr>
        <w:t>主要介绍国内外智能电网典型工程实践，课前指导学生查阅智能电网工程实践的相关文献资料，课堂教学在讲授型教学基础上，主要实行案例教学式教学策略，使学生全面了解智能电网工程实践的典型案例。</w:t>
      </w:r>
    </w:p>
    <w:p>
      <w:pPr>
        <w:adjustRightInd w:val="0"/>
        <w:snapToGrid w:val="0"/>
        <w:spacing w:line="360" w:lineRule="auto"/>
        <w:rPr>
          <w:b/>
          <w:bCs/>
        </w:rPr>
      </w:pPr>
      <w:r>
        <w:rPr>
          <w:b/>
          <w:bCs/>
        </w:rPr>
        <w:t>第四节  智能电网商业模式  1学时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了解大规模能源格局商业模式；理解分布式电源商业模式、屋顶光伏商业模式和电网大数据商业模式；理解能效电厂商业模式和电动汽车充换电商业模式；掌握储能调峰调频商业模式。</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储能调峰调频商业模式</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了解：大规模能源格局商业模式。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理解：分布式电源商业模式、屋顶光伏商业模式和电网大数据商业模式。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理解：能效电厂商业模式和电动汽车充换电商业模式。</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掌握：储能调峰调频商业模式。</w:t>
      </w:r>
    </w:p>
    <w:p>
      <w:pPr>
        <w:widowControl/>
        <w:adjustRightInd w:val="0"/>
        <w:snapToGrid w:val="0"/>
        <w:spacing w:line="360" w:lineRule="auto"/>
        <w:rPr>
          <w:b/>
          <w:bCs/>
        </w:rPr>
      </w:pPr>
      <w:r>
        <w:rPr>
          <w:b/>
          <w:bCs/>
        </w:rPr>
        <w:t>教学组织与实施：</w:t>
      </w:r>
      <w:r>
        <w:rPr>
          <w:bCs/>
          <w:kern w:val="0"/>
          <w:szCs w:val="21"/>
        </w:rPr>
        <w:t>从</w:t>
      </w:r>
      <w:r>
        <w:rPr>
          <w:color w:val="000000" w:themeColor="text1"/>
          <w14:textFill>
            <w14:solidFill>
              <w14:schemeClr w14:val="tx1"/>
            </w14:solidFill>
          </w14:textFill>
        </w:rPr>
        <w:t>大规模能源格局商业模式</w:t>
      </w:r>
      <w:r>
        <w:rPr>
          <w:bCs/>
          <w:kern w:val="0"/>
          <w:szCs w:val="21"/>
        </w:rPr>
        <w:t>切入，阐述智能电网主要的商业模式。课前指导学生查阅智能电网商业模式的相关文献资料，课堂教学在讲授型教学基础上，主要实行主题探究式、案例教学式教学策略，使学生深入了解智能电网的商业模式，并掌握</w:t>
      </w:r>
      <w:r>
        <w:rPr>
          <w:color w:val="000000" w:themeColor="text1"/>
          <w14:textFill>
            <w14:solidFill>
              <w14:schemeClr w14:val="tx1"/>
            </w14:solidFill>
          </w14:textFill>
        </w:rPr>
        <w:t>储能调峰调频商业模式</w:t>
      </w:r>
      <w:r>
        <w:rPr>
          <w:bCs/>
          <w:kern w:val="0"/>
          <w:szCs w:val="21"/>
        </w:rPr>
        <w:t>。</w:t>
      </w:r>
    </w:p>
    <w:p>
      <w:pPr>
        <w:adjustRightInd w:val="0"/>
        <w:snapToGrid w:val="0"/>
        <w:spacing w:line="360" w:lineRule="auto"/>
        <w:rPr>
          <w:b/>
          <w:bCs/>
        </w:rPr>
      </w:pPr>
      <w:r>
        <w:rPr>
          <w:b/>
          <w:bCs/>
        </w:rPr>
        <w:t>第五节  智能电网展望  1学时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了解智能电网建设成效和机遇与挑战；理解智能电网发展模式。</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智能电网发展模式</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了解：智能电网建设成效。</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了解：智能电网的机遇与挑战。</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理解：智能电网发展模式。</w:t>
      </w:r>
    </w:p>
    <w:p>
      <w:pPr>
        <w:widowControl/>
        <w:adjustRightInd w:val="0"/>
        <w:snapToGrid w:val="0"/>
        <w:spacing w:line="360" w:lineRule="auto"/>
        <w:rPr>
          <w:b/>
          <w:bCs/>
        </w:rPr>
      </w:pPr>
      <w:r>
        <w:rPr>
          <w:b/>
          <w:bCs/>
        </w:rPr>
        <w:t>教学组织与实施：</w:t>
      </w:r>
      <w:r>
        <w:t>以工程实践为例，讲述智能电网建设成效，由此展开思考，既是机遇，也是挑战，最终阐明智能电网的发展模式。</w:t>
      </w:r>
      <w:r>
        <w:rPr>
          <w:bCs/>
          <w:kern w:val="0"/>
          <w:szCs w:val="21"/>
        </w:rPr>
        <w:t>课前指导学生查阅智能电网发展的相关文献资料，课堂教学在讲授型教学基础上，实行案例教学式等教学策略，使学生全面了解智能电网的发展模式。</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第五章  </w:t>
            </w:r>
            <w:r>
              <w:rPr>
                <w:b/>
                <w:color w:val="000000" w:themeColor="text1"/>
                <w:szCs w:val="21"/>
                <w14:textFill>
                  <w14:solidFill>
                    <w14:schemeClr w14:val="tx1"/>
                  </w14:solidFill>
                </w14:textFill>
              </w:rPr>
              <w:t>能源互联网</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学时数：6</w:t>
            </w:r>
          </w:p>
        </w:tc>
      </w:tr>
    </w:tbl>
    <w:p>
      <w:pPr>
        <w:adjustRightInd w:val="0"/>
        <w:snapToGrid w:val="0"/>
        <w:spacing w:line="360" w:lineRule="auto"/>
        <w:rPr>
          <w:b/>
          <w:bCs/>
        </w:rPr>
      </w:pPr>
      <w:r>
        <w:rPr>
          <w:b/>
          <w:bCs/>
        </w:rPr>
        <w:t>第一节  能源互联网概述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能源互联网的概念及特征</w:t>
      </w:r>
      <w:r>
        <w:rPr>
          <w:rFonts w:ascii="Times New Roman"/>
          <w:color w:val="000000" w:themeColor="text1"/>
          <w:kern w:val="0"/>
          <w:szCs w:val="21"/>
          <w14:textFill>
            <w14:solidFill>
              <w14:schemeClr w14:val="tx1"/>
            </w14:solidFill>
          </w14:textFill>
        </w:rPr>
        <w:t>；</w:t>
      </w:r>
      <w:r>
        <w:rPr>
          <w:rFonts w:ascii="Times New Roman"/>
          <w:color w:val="000000" w:themeColor="text1"/>
          <w14:textFill>
            <w14:solidFill>
              <w14:schemeClr w14:val="tx1"/>
            </w14:solidFill>
          </w14:textFill>
        </w:rPr>
        <w:t>理解能源互联网发展的意义。</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能源互联网发展的意义</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了解：能源互联网的概念及特征。</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理解：能源互联网发展的意义。</w:t>
      </w:r>
    </w:p>
    <w:p>
      <w:pPr>
        <w:widowControl/>
        <w:adjustRightInd w:val="0"/>
        <w:snapToGrid w:val="0"/>
        <w:spacing w:line="360" w:lineRule="auto"/>
        <w:rPr>
          <w:color w:val="0000FF"/>
          <w:szCs w:val="20"/>
        </w:rPr>
      </w:pPr>
      <w:r>
        <w:rPr>
          <w:b/>
          <w:bCs/>
        </w:rPr>
        <w:t>教学组织与实施：</w:t>
      </w:r>
      <w:r>
        <w:rPr>
          <w:color w:val="000000" w:themeColor="text1"/>
          <w:szCs w:val="20"/>
          <w14:textFill>
            <w14:solidFill>
              <w14:schemeClr w14:val="tx1"/>
            </w14:solidFill>
          </w14:textFill>
        </w:rPr>
        <w:t>介绍能源互联网的概念、特征及发展的意义，是综合运用先进的电力电子技术, 信息技术和智能管理技术, 将大量由分布式能量采集装置, 分布式能量储存装置和各种类型负载构成的新型电力网络、石油网络、天然气网络等能源节点互联起来, 以实现能量双向流动的能量对等交换与共享网络。课前指导学生查阅能源互联网相关文献资料，课堂教学在讲授型教学基础上，实行主题探究式、案例教学式等教学策略，加深学生的理解。</w:t>
      </w:r>
    </w:p>
    <w:p>
      <w:pPr>
        <w:adjustRightInd w:val="0"/>
        <w:snapToGrid w:val="0"/>
        <w:spacing w:line="360" w:lineRule="auto"/>
        <w:rPr>
          <w:b/>
          <w:bCs/>
        </w:rPr>
      </w:pPr>
      <w:r>
        <w:rPr>
          <w:b/>
          <w:bCs/>
        </w:rPr>
        <w:t>第二节  能源互联网关键技术  2学时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清洁能源技术</w:t>
      </w:r>
      <w:r>
        <w:rPr>
          <w:rFonts w:ascii="Times New Roman"/>
          <w:color w:val="000000" w:themeColor="text1"/>
          <w:kern w:val="0"/>
          <w:szCs w:val="21"/>
          <w14:textFill>
            <w14:solidFill>
              <w14:schemeClr w14:val="tx1"/>
            </w14:solidFill>
          </w14:textFill>
        </w:rPr>
        <w:t>；</w:t>
      </w:r>
      <w:r>
        <w:rPr>
          <w:rFonts w:ascii="Times New Roman"/>
          <w:color w:val="000000" w:themeColor="text1"/>
          <w14:textFill>
            <w14:solidFill>
              <w14:schemeClr w14:val="tx1"/>
            </w14:solidFill>
          </w14:textFill>
        </w:rPr>
        <w:t>理解能源传输与变换技术和能源存储技术；掌握能源互联网运行优化技术和信息通信关键技术。</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能源互联网运行优化技术和信息通信关键技术</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了解：清洁能源技术。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理解：能源传输与变换技术和能源存储技术。</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掌握：能源互联网运行优化技术和信息通信关键技术。</w:t>
      </w:r>
    </w:p>
    <w:p>
      <w:pPr>
        <w:widowControl/>
        <w:adjustRightInd w:val="0"/>
        <w:snapToGrid w:val="0"/>
        <w:spacing w:line="360" w:lineRule="auto"/>
        <w:rPr>
          <w:color w:val="0000FF"/>
          <w:szCs w:val="20"/>
        </w:rPr>
      </w:pPr>
      <w:r>
        <w:rPr>
          <w:b/>
          <w:bCs/>
        </w:rPr>
        <w:t>教学组织与实施：</w:t>
      </w:r>
      <w:r>
        <w:t>循序渐进，从能源发展历程延伸至</w:t>
      </w:r>
      <w:r>
        <w:rPr>
          <w:color w:val="000000" w:themeColor="text1"/>
          <w14:textFill>
            <w14:solidFill>
              <w14:schemeClr w14:val="tx1"/>
            </w14:solidFill>
          </w14:textFill>
        </w:rPr>
        <w:t>清洁能源技术</w:t>
      </w:r>
      <w:r>
        <w:t>，引出</w:t>
      </w:r>
      <w:r>
        <w:rPr>
          <w:color w:val="000000" w:themeColor="text1"/>
          <w14:textFill>
            <w14:solidFill>
              <w14:schemeClr w14:val="tx1"/>
            </w14:solidFill>
          </w14:textFill>
        </w:rPr>
        <w:t>能源传输与变换技术和能源存储技术，进一步着重讲述能源互联网运行优化技术和信息通信关键技术。</w:t>
      </w:r>
      <w:r>
        <w:t>课前指导学生查阅能源互联网关键技术相关文献资料，课堂教学在讲授型教学基础上，实行虚实结合、案例教学式等教学策略，使学生全面了解能源互联网的关键技术，并对</w:t>
      </w:r>
      <w:r>
        <w:rPr>
          <w:color w:val="000000" w:themeColor="text1"/>
          <w14:textFill>
            <w14:solidFill>
              <w14:schemeClr w14:val="tx1"/>
            </w14:solidFill>
          </w14:textFill>
        </w:rPr>
        <w:t>能源互联网运行优化技术和信息通信关键技术</w:t>
      </w:r>
      <w:r>
        <w:t>加以掌握。</w:t>
      </w:r>
    </w:p>
    <w:p>
      <w:pPr>
        <w:adjustRightInd w:val="0"/>
        <w:snapToGrid w:val="0"/>
        <w:spacing w:line="360" w:lineRule="auto"/>
        <w:rPr>
          <w:b/>
          <w:bCs/>
        </w:rPr>
      </w:pPr>
      <w:r>
        <w:rPr>
          <w:b/>
          <w:bCs/>
        </w:rPr>
        <w:t>第三节  能源互联网商业模式  1学时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了解能源互联网商业模式初探；掌握能源互联网相关环境因素分析；理解商业模式中的互联网思维和碳排放权交易。</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能源互联网相关环境因素分析</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b/>
        </w:rPr>
      </w:pPr>
      <w:r>
        <w:rPr>
          <w:rFonts w:ascii="Times New Roman"/>
          <w:b/>
        </w:rPr>
        <w:t>主要教学内容及要求：</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了解：商业模式初探。</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掌握：能源互联网相关环境因素分析。</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理解：商业模式中的互联网思维。</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理解：碳排放权交易。</w:t>
      </w:r>
    </w:p>
    <w:p>
      <w:pPr>
        <w:widowControl/>
        <w:adjustRightInd w:val="0"/>
        <w:snapToGrid w:val="0"/>
        <w:spacing w:line="360" w:lineRule="auto"/>
        <w:rPr>
          <w:b/>
          <w:bCs/>
        </w:rPr>
      </w:pPr>
      <w:r>
        <w:rPr>
          <w:b/>
          <w:bCs/>
        </w:rPr>
        <w:t>教学组织与实施：</w:t>
      </w:r>
      <w:r>
        <w:rPr>
          <w:bCs/>
          <w:kern w:val="0"/>
          <w:szCs w:val="21"/>
        </w:rPr>
        <w:t>从</w:t>
      </w:r>
      <w:r>
        <w:rPr>
          <w:color w:val="000000" w:themeColor="text1"/>
          <w14:textFill>
            <w14:solidFill>
              <w14:schemeClr w14:val="tx1"/>
            </w14:solidFill>
          </w14:textFill>
        </w:rPr>
        <w:t>能源互联网商业模式的初探</w:t>
      </w:r>
      <w:r>
        <w:rPr>
          <w:bCs/>
          <w:kern w:val="0"/>
          <w:szCs w:val="21"/>
        </w:rPr>
        <w:t>切入，分析能源互联网相关环境因素，理解商业模式中的互联网思维，据时代的背景讲述碳排放权交易。课前指导学生查阅能源互联网商业模式的相关文献资料，课堂教学在讲授型教学基础上，主要实行主题探究式、案例教学式教学策略，使学生深入了解能源互联网的商业模式</w:t>
      </w:r>
      <w:r>
        <w:rPr>
          <w:color w:val="000000" w:themeColor="text1"/>
          <w14:textFill>
            <w14:solidFill>
              <w14:schemeClr w14:val="tx1"/>
            </w14:solidFill>
          </w14:textFill>
        </w:rPr>
        <w:t>。</w:t>
      </w:r>
    </w:p>
    <w:p>
      <w:pPr>
        <w:adjustRightInd w:val="0"/>
        <w:snapToGrid w:val="0"/>
        <w:spacing w:line="360" w:lineRule="auto"/>
        <w:rPr>
          <w:b/>
          <w:bCs/>
        </w:rPr>
      </w:pPr>
      <w:r>
        <w:rPr>
          <w:b/>
          <w:bCs/>
        </w:rPr>
        <w:t>第四节  能源互联网展望  1学时</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bCs/>
        </w:rPr>
        <w:t>教学目标：</w:t>
      </w:r>
      <w:r>
        <w:rPr>
          <w:rFonts w:ascii="Times New Roman"/>
          <w:color w:val="000000" w:themeColor="text1"/>
          <w14:textFill>
            <w14:solidFill>
              <w14:schemeClr w14:val="tx1"/>
            </w14:solidFill>
          </w14:textFill>
        </w:rPr>
        <w:t>掌握能源互联网的建设思路与建设重点；理解能源互联网发展路径；</w:t>
      </w:r>
      <w:r>
        <w:rPr>
          <w:rFonts w:ascii="Times New Roman"/>
          <w:bCs/>
          <w:color w:val="000000" w:themeColor="text1"/>
          <w14:textFill>
            <w14:solidFill>
              <w14:schemeClr w14:val="tx1"/>
            </w14:solidFill>
          </w14:textFill>
        </w:rPr>
        <w:t>了解</w:t>
      </w:r>
      <w:r>
        <w:rPr>
          <w:rFonts w:ascii="Times New Roman"/>
          <w:color w:val="000000" w:themeColor="text1"/>
          <w14:textFill>
            <w14:solidFill>
              <w14:schemeClr w14:val="tx1"/>
            </w14:solidFill>
          </w14:textFill>
        </w:rPr>
        <w:t>全球能源互联网发展格局。</w:t>
      </w:r>
    </w:p>
    <w:p>
      <w:pPr>
        <w:pStyle w:val="4"/>
        <w:adjustRightInd w:val="0"/>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bCs/>
        </w:rPr>
        <w:t>教学重点和难点：</w:t>
      </w:r>
      <w:r>
        <w:rPr>
          <w:rFonts w:ascii="Times New Roman"/>
          <w:color w:val="000000" w:themeColor="text1"/>
          <w14:textFill>
            <w14:solidFill>
              <w14:schemeClr w14:val="tx1"/>
            </w14:solidFill>
          </w14:textFill>
        </w:rPr>
        <w:t>能源互联网相关环境因素分析</w:t>
      </w:r>
      <w:r>
        <w:rPr>
          <w:rFonts w:ascii="Times New Roman"/>
          <w:bCs/>
          <w:color w:val="000000" w:themeColor="text1"/>
          <w14:textFill>
            <w14:solidFill>
              <w14:schemeClr w14:val="tx1"/>
            </w14:solidFill>
          </w14:textFill>
        </w:rPr>
        <w:t>。</w:t>
      </w:r>
      <w:r>
        <w:rPr>
          <w:rFonts w:ascii="Times New Roman"/>
          <w:kern w:val="0"/>
          <w:szCs w:val="21"/>
        </w:rPr>
        <w:t></w:t>
      </w:r>
    </w:p>
    <w:p>
      <w:pPr>
        <w:pStyle w:val="4"/>
        <w:adjustRightInd w:val="0"/>
        <w:snapToGrid w:val="0"/>
        <w:spacing w:line="360" w:lineRule="auto"/>
        <w:ind w:firstLine="0" w:firstLineChars="0"/>
        <w:rPr>
          <w:rFonts w:ascii="Times New Roman"/>
          <w:b/>
        </w:rPr>
      </w:pPr>
      <w:r>
        <w:rPr>
          <w:rFonts w:ascii="Times New Roman"/>
          <w:b/>
        </w:rPr>
        <w:t>主要教学内容及要求：</w:t>
      </w:r>
      <w:r>
        <w:rPr>
          <w:rFonts w:ascii="Times New Roman"/>
          <w:color w:val="0000FF"/>
        </w:rPr>
        <w:t></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掌握：能源互联网的建设思路与建设重点。</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理解：能源互联网发展路径。</w:t>
      </w:r>
    </w:p>
    <w:p>
      <w:pPr>
        <w:pStyle w:val="4"/>
        <w:adjustRightInd w:val="0"/>
        <w:snapToGrid w:val="0"/>
        <w:spacing w:line="36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了解：全球能源互联网发展格局。</w:t>
      </w:r>
    </w:p>
    <w:p>
      <w:pPr>
        <w:widowControl/>
        <w:adjustRightInd w:val="0"/>
        <w:snapToGrid w:val="0"/>
        <w:spacing w:line="360" w:lineRule="auto"/>
        <w:rPr>
          <w:b/>
          <w:bCs/>
        </w:rPr>
      </w:pPr>
      <w:r>
        <w:rPr>
          <w:b/>
          <w:bCs/>
        </w:rPr>
        <w:t>教学组织与实施：</w:t>
      </w:r>
      <w:r>
        <w:t>以工程实践为例，讲述能源互联网建设思路与建设重点，由此延申至能源互联网的发展路径，最终阐明</w:t>
      </w:r>
      <w:r>
        <w:rPr>
          <w:color w:val="000000" w:themeColor="text1"/>
          <w14:textFill>
            <w14:solidFill>
              <w14:schemeClr w14:val="tx1"/>
            </w14:solidFill>
          </w14:textFill>
        </w:rPr>
        <w:t>全球能源互联网的发展格局</w:t>
      </w:r>
      <w:r>
        <w:t>。</w:t>
      </w:r>
      <w:r>
        <w:rPr>
          <w:bCs/>
          <w:kern w:val="0"/>
          <w:szCs w:val="21"/>
        </w:rPr>
        <w:t>课前指导学生查阅能源互联网发展的相关文献资料，课堂教学在讲授型教学基础上，实行案例教学式等教学策略，使学生全面了解能源互联网的发展模式，并掌握</w:t>
      </w:r>
      <w:r>
        <w:rPr>
          <w:color w:val="000000" w:themeColor="text1"/>
          <w14:textFill>
            <w14:solidFill>
              <w14:schemeClr w14:val="tx1"/>
            </w14:solidFill>
          </w14:textFill>
        </w:rPr>
        <w:t>能源互联网的建设思路与建设重点</w:t>
      </w:r>
      <w:r>
        <w:rPr>
          <w:bCs/>
          <w:kern w:val="0"/>
          <w:szCs w:val="21"/>
        </w:rPr>
        <w:t>。</w:t>
      </w:r>
    </w:p>
    <w:p>
      <w:pPr>
        <w:adjustRightInd w:val="0"/>
        <w:snapToGrid w:val="0"/>
        <w:spacing w:line="360" w:lineRule="auto"/>
        <w:rPr>
          <w:b/>
          <w:szCs w:val="21"/>
        </w:rPr>
      </w:pPr>
      <w:r>
        <w:rPr>
          <w:b/>
          <w:szCs w:val="21"/>
        </w:rPr>
        <w:t>五、课程思政</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能源是国民经济的基础性产业，是经济社会发展的命脉。当前，全球经济快速发展，能源需求日趋增加，要素和环境约束不断趋紧，高耗能、高污染的生产和消费模式给生态环境带来严重破坏，环境承载能力接近极限，传统的能源生产和消费模式难以为继，全球能源发展方式需要从简单、粗放式发展向集约和可持续发展方向转变。随着互联网技术的不断发展和完善，“互联网”与“智慧能源”的有机融合，将是重塑全球能源竞争新格局的重要契机，是实现能源绿色和可持续发展的内在动力与要求，是推动能源生产和消费革命的强劲引擎。可以预期，随着储能技术、信息技术的发展，“互联网+智慧能源”将全面引领未来的能源革命与技术创新。</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智慧能源体系》结合近年来国内外智慧能源的建设和发展实际，从智慧能源体系的概念、内涵、逻辑结构和发展路径入手，重点介绍智能电网、微电网、泛能网和能源互联网的特征、关键技术、工程实践、商业模式及其相互之间的关系，全方位地展示各自的发展背景、社会需求、技术难点、系统组成、工程应用、创新模式及应用前景。在实现路径层面，在传统电网基础上，通过建设“微电网”或“泛能网”，解决区域用电或用能需求；通过建设新一代“智能电网”，实现电源、电网、用户间的信息双向流动、高度感知和灵活互动；通过建设具有能量流、信息流、业务流相互融合功能的“能源互联网”，实现智能电网和互联网的深度融合；通过“一带一路”倡议和全球共同发展，实现跨国和跨地区电网互联，探索构建“全球能源互联网”。</w:t>
      </w:r>
    </w:p>
    <w:p>
      <w:pPr>
        <w:widowControl/>
        <w:adjustRightInd w:val="0"/>
        <w:snapToGrid w:val="0"/>
        <w:spacing w:line="360" w:lineRule="auto"/>
        <w:jc w:val="left"/>
        <w:rPr>
          <w:kern w:val="0"/>
          <w:szCs w:val="21"/>
        </w:rPr>
      </w:pPr>
      <w:r>
        <w:rPr>
          <w:b/>
          <w:bCs/>
          <w:kern w:val="0"/>
          <w:szCs w:val="21"/>
        </w:rPr>
        <w:t>六、教材及教学参考书</w:t>
      </w:r>
      <w:r>
        <w:rPr>
          <w:b/>
          <w:bCs/>
          <w:color w:val="0000FF"/>
          <w:kern w:val="0"/>
          <w:szCs w:val="21"/>
        </w:rPr>
        <w:t></w:t>
      </w:r>
    </w:p>
    <w:p>
      <w:pPr>
        <w:widowControl/>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kern w:val="0"/>
          <w:szCs w:val="21"/>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理论课教材：《智慧能源体系》，童光毅和杜松怀 编著，科学出版社，2020 年</w:t>
      </w:r>
    </w:p>
    <w:p>
      <w:pPr>
        <w:widowControl/>
        <w:adjustRightInd w:val="0"/>
        <w:snapToGrid w:val="0"/>
        <w:spacing w:line="360" w:lineRule="auto"/>
        <w:ind w:firstLine="422" w:firstLineChars="200"/>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（1）《清洁能源的世界》．林伯强 编著．科学出版社, 2016</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（2）《中国低碳发展战略、路径与对策》．何建坤 编著．科学出版社, 2018</w:t>
      </w:r>
    </w:p>
    <w:p>
      <w:pPr>
        <w:adjustRightInd w:val="0"/>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（3）《碳中和技术概论》．江霞和汪华林 编著．高等教育出版社, 2022</w:t>
      </w:r>
    </w:p>
    <w:p>
      <w:pPr>
        <w:widowControl/>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3.推荐网站（线上资源）：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（1）雪球，https://xueqiu.com/5855759421/178932648</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szCs w:val="21"/>
          <w14:textFill>
            <w14:solidFill>
              <w14:schemeClr w14:val="tx1"/>
            </w14:solidFill>
          </w14:textFill>
        </w:rPr>
        <w:t>（2）科学智库，https://thinktank.sciencereading.cn/booklib/v/subLibPreview/122/246/2968857.html</w:t>
      </w:r>
    </w:p>
    <w:p>
      <w:pPr>
        <w:widowControl/>
        <w:adjustRightInd w:val="0"/>
        <w:snapToGrid w:val="0"/>
        <w:spacing w:line="360" w:lineRule="auto"/>
        <w:jc w:val="left"/>
        <w:rPr>
          <w:b/>
          <w:bCs/>
          <w:kern w:val="0"/>
          <w:szCs w:val="21"/>
        </w:rPr>
      </w:pPr>
      <w:r>
        <w:rPr>
          <w:b/>
          <w:bCs/>
          <w:kern w:val="0"/>
          <w:szCs w:val="21"/>
        </w:rPr>
        <w:t>七、教学条件</w:t>
      </w:r>
    </w:p>
    <w:p>
      <w:pPr>
        <w:adjustRightInd w:val="0"/>
        <w:snapToGrid w:val="0"/>
        <w:spacing w:line="360" w:lineRule="auto"/>
        <w:ind w:firstLine="420" w:firstLineChars="200"/>
      </w:pPr>
      <w:r>
        <w:rPr>
          <w:color w:val="000000" w:themeColor="text1"/>
          <w:szCs w:val="21"/>
          <w14:textFill>
            <w14:solidFill>
              <w14:schemeClr w14:val="tx1"/>
            </w14:solidFill>
          </w14:textFill>
        </w:rPr>
        <w:t>智慧能源体系线上线下混合式教学由老教师和青年教师形成的教学团队共同承担。课程需要具有网络的多媒体教室和实验所需的实验设备。</w:t>
      </w:r>
      <w:r>
        <w:t>课程依托的河南农业大学机电工程学院能源与环境工程系，具备课程实施所需要的一切软、硬件条件。</w:t>
      </w:r>
    </w:p>
    <w:p>
      <w:pPr>
        <w:widowControl/>
        <w:adjustRightInd w:val="0"/>
        <w:snapToGrid w:val="0"/>
        <w:spacing w:line="360" w:lineRule="auto"/>
        <w:jc w:val="left"/>
        <w:rPr>
          <w:b/>
          <w:bCs/>
          <w:kern w:val="0"/>
          <w:szCs w:val="21"/>
        </w:rPr>
      </w:pPr>
      <w:r>
        <w:rPr>
          <w:b/>
          <w:bCs/>
          <w:kern w:val="0"/>
          <w:szCs w:val="21"/>
        </w:rPr>
        <w:t>八、教学考核评价</w:t>
      </w:r>
    </w:p>
    <w:p>
      <w:pPr>
        <w:widowControl/>
        <w:adjustRightInd w:val="0"/>
        <w:snapToGrid w:val="0"/>
        <w:spacing w:line="360" w:lineRule="auto"/>
        <w:ind w:firstLine="420"/>
        <w:jc w:val="left"/>
        <w:rPr>
          <w:szCs w:val="21"/>
        </w:rPr>
      </w:pPr>
      <w:r>
        <w:rPr>
          <w:b/>
          <w:bCs/>
          <w:kern w:val="0"/>
          <w:szCs w:val="21"/>
        </w:rPr>
        <w:t>1.过程性评价：</w:t>
      </w:r>
      <w:r>
        <w:rPr>
          <w:color w:val="000000" w:themeColor="text1"/>
          <w14:textFill>
            <w14:solidFill>
              <w14:schemeClr w14:val="tx1"/>
            </w14:solidFill>
          </w14:textFill>
        </w:rPr>
        <w:t>智慧能源体系线上线下混合式教学采用粗浅的内容学生线上学习，通过作业测验和讨论加深理解，比较精深的内容，老师线下采用讲授和启发式讨论的方法教学，对于线上讨论中出现的问题通过线下启发教学进行，最后达到设定的知识目标、能力目标和素质目标。因此过程评价的考察点主要为线上作业提交情况和参与讨论情况，比重40%。</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color w:val="000000" w:themeColor="text1"/>
          <w14:textFill>
            <w14:solidFill>
              <w14:schemeClr w14:val="tx1"/>
            </w14:solidFill>
          </w14:textFill>
        </w:rPr>
        <w:t>笔试, 比重60%。</w:t>
      </w:r>
    </w:p>
    <w:p>
      <w:pPr>
        <w:widowControl/>
        <w:adjustRightInd w:val="0"/>
        <w:snapToGrid w:val="0"/>
        <w:spacing w:line="360" w:lineRule="auto"/>
        <w:ind w:firstLine="420"/>
        <w:jc w:val="left"/>
      </w:pPr>
      <w:r>
        <w:rPr>
          <w:b/>
          <w:bCs/>
          <w:kern w:val="0"/>
          <w:szCs w:val="21"/>
        </w:rPr>
        <w:t>3.课程综合评价：</w:t>
      </w:r>
      <w:r>
        <w:rPr>
          <w:kern w:val="0"/>
          <w:szCs w:val="21"/>
        </w:rPr>
        <w:t>过程性评价（40%）+终结性评价（60%）=课程综合评价（100%）</w:t>
      </w:r>
      <w:r>
        <w:rPr>
          <w:bCs/>
          <w:kern w:val="0"/>
          <w:szCs w:val="21"/>
        </w:rPr>
        <w:t>。</w:t>
      </w:r>
    </w:p>
    <w:p>
      <w:pPr>
        <w:widowControl/>
        <w:adjustRightInd w:val="0"/>
        <w:snapToGrid w:val="0"/>
        <w:spacing w:line="360" w:lineRule="auto"/>
        <w:jc w:val="left"/>
      </w:pPr>
    </w:p>
    <w:p>
      <w:pPr>
        <w:widowControl/>
        <w:adjustRightInd w:val="0"/>
        <w:snapToGrid w:val="0"/>
        <w:spacing w:line="360" w:lineRule="auto"/>
        <w:jc w:val="left"/>
        <w:sectPr>
          <w:footerReference r:id="rId6" w:type="default"/>
          <w:pgSz w:w="11906" w:h="16838"/>
          <w:pgMar w:top="1418" w:right="1588" w:bottom="1588" w:left="1418" w:header="851" w:footer="992" w:gutter="0"/>
          <w:pgNumType w:start="1"/>
          <w:cols w:space="425" w:num="1"/>
          <w:docGrid w:type="lines" w:linePitch="312" w:charSpace="0"/>
        </w:sectPr>
      </w:pPr>
    </w:p>
    <w:p>
      <w:pPr>
        <w:pStyle w:val="2"/>
        <w:adjustRightInd w:val="0"/>
        <w:snapToGrid w:val="0"/>
        <w:spacing w:before="0" w:line="360" w:lineRule="auto"/>
        <w:jc w:val="center"/>
        <w:rPr>
          <w:rFonts w:ascii="Times New Roman" w:hAnsi="Times New Roman" w:eastAsia="宋体" w:cs="Times New Roman"/>
          <w:color w:val="auto"/>
        </w:rPr>
      </w:pPr>
      <w:bookmarkStart w:id="185" w:name="_Toc139207191"/>
      <w:r>
        <w:rPr>
          <w:rFonts w:ascii="Times New Roman" w:hAnsi="Times New Roman" w:eastAsia="宋体" w:cs="Times New Roman"/>
          <w:color w:val="auto"/>
        </w:rPr>
        <w:t>农业生物环境工程</w:t>
      </w:r>
      <w:bookmarkEnd w:id="185"/>
    </w:p>
    <w:p>
      <w:pPr>
        <w:adjustRightInd w:val="0"/>
        <w:snapToGrid w:val="0"/>
        <w:spacing w:line="360" w:lineRule="auto"/>
        <w:jc w:val="center"/>
        <w:rPr>
          <w:sz w:val="24"/>
        </w:rPr>
      </w:pPr>
      <w:r>
        <w:rPr>
          <w:sz w:val="24"/>
        </w:rPr>
        <w:t>（Agro-biological Environmental Engineering）</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04021289h</w:t>
            </w:r>
          </w:p>
        </w:tc>
        <w:tc>
          <w:tcPr>
            <w:tcW w:w="1453" w:type="pct"/>
          </w:tcPr>
          <w:p>
            <w:pPr>
              <w:adjustRightInd w:val="0"/>
              <w:snapToGrid w:val="0"/>
              <w:spacing w:line="360" w:lineRule="auto"/>
              <w:rPr>
                <w:b/>
                <w:bCs/>
                <w:szCs w:val="21"/>
              </w:rPr>
            </w:pPr>
            <w:r>
              <w:rPr>
                <w:b/>
                <w:bCs/>
                <w:szCs w:val="21"/>
              </w:rPr>
              <w:t>课程总学时：</w:t>
            </w:r>
            <w:r>
              <w:rPr>
                <w:szCs w:val="21"/>
              </w:rPr>
              <w:t>24</w:t>
            </w:r>
          </w:p>
        </w:tc>
        <w:tc>
          <w:tcPr>
            <w:tcW w:w="1881" w:type="pct"/>
          </w:tcPr>
          <w:p>
            <w:pPr>
              <w:adjustRightInd w:val="0"/>
              <w:snapToGrid w:val="0"/>
              <w:spacing w:line="360" w:lineRule="auto"/>
              <w:rPr>
                <w:b/>
                <w:bCs/>
                <w:szCs w:val="21"/>
              </w:rPr>
            </w:pPr>
            <w:r>
              <w:rPr>
                <w:b/>
                <w:bCs/>
                <w:szCs w:val="21"/>
              </w:rPr>
              <w:t>实验学时：</w:t>
            </w:r>
            <w:r>
              <w:rPr>
                <w:szCs w:val="21"/>
              </w:rPr>
              <w:t xml:space="preserve">  0  </w:t>
            </w:r>
            <w:r>
              <w:rPr>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课程性质：</w:t>
            </w:r>
            <w:r>
              <w:rPr>
                <w:szCs w:val="21"/>
              </w:rPr>
              <w:t>必修</w:t>
            </w:r>
          </w:p>
        </w:tc>
        <w:tc>
          <w:tcPr>
            <w:tcW w:w="1453" w:type="pct"/>
          </w:tcPr>
          <w:p>
            <w:pPr>
              <w:adjustRightInd w:val="0"/>
              <w:snapToGrid w:val="0"/>
              <w:spacing w:line="360" w:lineRule="auto"/>
              <w:rPr>
                <w:b/>
                <w:bCs/>
                <w:szCs w:val="21"/>
              </w:rPr>
            </w:pPr>
            <w:r>
              <w:rPr>
                <w:b/>
                <w:bCs/>
                <w:szCs w:val="21"/>
              </w:rPr>
              <w:t>课程属性:</w:t>
            </w:r>
            <w:r>
              <w:rPr>
                <w:szCs w:val="21"/>
              </w:rPr>
              <w:t>专业类</w:t>
            </w:r>
          </w:p>
        </w:tc>
        <w:tc>
          <w:tcPr>
            <w:tcW w:w="1881" w:type="pct"/>
          </w:tcPr>
          <w:p>
            <w:pPr>
              <w:adjustRightInd w:val="0"/>
              <w:snapToGrid w:val="0"/>
              <w:spacing w:line="360" w:lineRule="auto"/>
              <w:rPr>
                <w:b/>
                <w:bCs/>
                <w:szCs w:val="21"/>
              </w:rPr>
            </w:pPr>
            <w:r>
              <w:rPr>
                <w:b/>
                <w:bCs/>
                <w:szCs w:val="21"/>
              </w:rPr>
              <w:t>开设学期：第</w:t>
            </w:r>
            <w:r>
              <w:rPr>
                <w:szCs w:val="21"/>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课程负责人：</w:t>
            </w:r>
            <w:r>
              <w:rPr>
                <w:szCs w:val="21"/>
              </w:rPr>
              <w:t>孙辉</w:t>
            </w:r>
          </w:p>
        </w:tc>
        <w:tc>
          <w:tcPr>
            <w:tcW w:w="1453" w:type="pct"/>
          </w:tcPr>
          <w:p>
            <w:pPr>
              <w:adjustRightInd w:val="0"/>
              <w:snapToGrid w:val="0"/>
              <w:spacing w:line="360" w:lineRule="auto"/>
              <w:rPr>
                <w:b/>
                <w:bCs/>
                <w:szCs w:val="21"/>
              </w:rPr>
            </w:pPr>
            <w:r>
              <w:rPr>
                <w:b/>
                <w:bCs/>
                <w:szCs w:val="21"/>
              </w:rPr>
              <w:t>课程团队：</w:t>
            </w:r>
            <w:r>
              <w:rPr>
                <w:szCs w:val="21"/>
              </w:rPr>
              <w:t>李刚</w:t>
            </w:r>
          </w:p>
        </w:tc>
        <w:tc>
          <w:tcPr>
            <w:tcW w:w="1881" w:type="pct"/>
          </w:tcPr>
          <w:p>
            <w:pPr>
              <w:adjustRightInd w:val="0"/>
              <w:snapToGrid w:val="0"/>
              <w:spacing w:line="36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ind w:right="-170" w:rightChars="-81"/>
              <w:rPr>
                <w:bCs/>
                <w:color w:val="0000FF"/>
                <w:szCs w:val="21"/>
              </w:rPr>
            </w:pPr>
            <w:r>
              <w:rPr>
                <w:b/>
                <w:bCs/>
                <w:szCs w:val="21"/>
              </w:rPr>
              <w:t>适用专业：</w:t>
            </w:r>
            <w:r>
              <w:rPr>
                <w:bCs/>
                <w:szCs w:val="21"/>
              </w:rPr>
              <w:t>农业建筑环境与能源工程</w:t>
            </w:r>
            <w:r>
              <w:rPr>
                <w:rFonts w:hint="eastAsia"/>
                <w:bCs/>
                <w:szCs w:val="21"/>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对先修的要求：</w:t>
            </w:r>
            <w:r>
              <w:rPr>
                <w:bCs/>
                <w:szCs w:val="21"/>
              </w:rPr>
              <w:t>完成专业基础课程学习，掌握机械工程、能源工程、环境工程等基础知识，具有基本识图、热工计算和综合分析能力，应先修现代工程图学、建筑学基础与农业建筑结构、流体力学、传热学、节能原理、农业生物环境原理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adjustRightInd w:val="0"/>
              <w:snapToGrid w:val="0"/>
              <w:spacing w:line="360" w:lineRule="auto"/>
              <w:rPr>
                <w:b/>
                <w:bCs/>
                <w:szCs w:val="21"/>
              </w:rPr>
            </w:pPr>
            <w:r>
              <w:rPr>
                <w:b/>
                <w:bCs/>
                <w:szCs w:val="21"/>
              </w:rPr>
              <w:t>对后续的支撑：</w:t>
            </w:r>
            <w:r>
              <w:rPr>
                <w:bCs/>
                <w:szCs w:val="21"/>
              </w:rPr>
              <w:t>所学专业知识的综合应用。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孙辉</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516" w:firstLineChars="246"/>
        <w:rPr>
          <w:kern w:val="0"/>
        </w:rPr>
      </w:pPr>
      <w:r>
        <w:rPr>
          <w:kern w:val="0"/>
        </w:rPr>
        <w:t>本课程是农业建筑环境与能源工程专业的必修课，是一门综合应用课程，是将所学知识能融会贯通用于解决实际工程问题。通过对本课程的学习，使学生能够掌握环境参数调控的基本方法，通过技术手段提高能源利用效率营造适宜的生物生长条件。通过本课程的学习使学生在现代农业设施环境调控中能综合考虑各因素之间的相互影响，具备一般工程的环境参数调控设计能力。</w:t>
      </w:r>
    </w:p>
    <w:p>
      <w:pPr>
        <w:adjustRightInd w:val="0"/>
        <w:snapToGrid w:val="0"/>
        <w:spacing w:line="360" w:lineRule="auto"/>
        <w:ind w:firstLine="420" w:firstLineChars="200"/>
        <w:rPr>
          <w:bCs/>
          <w:color w:val="0000FF"/>
          <w:szCs w:val="21"/>
        </w:rPr>
      </w:pPr>
      <w:r>
        <w:rPr>
          <w:kern w:val="0"/>
        </w:rPr>
        <w:t>课程立足于现代农业发展需求，将高效、生态、节能、环保理念贯穿于环境调控技术中，培养学生的现代工程思维和科学素养。课程秉持工程思维、工程应用和理论实践结合的教学理念，将理论知识讲授和现代工程应用案例相结合，通过理论学习了解环境因子对生物的影响，通过工程中现代环境调控技术的案例强化理论知识的理解，为工程应用提供锻炼。</w:t>
      </w:r>
    </w:p>
    <w:p>
      <w:pPr>
        <w:widowControl/>
        <w:adjustRightInd w:val="0"/>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kern w:val="0"/>
          <w:szCs w:val="21"/>
        </w:rPr>
        <w:t>1.理论知识方面：</w:t>
      </w:r>
      <w:r>
        <w:rPr>
          <w:kern w:val="0"/>
        </w:rPr>
        <w:t>掌握环境参数调控的方法和常用装备形式，能根据参数需求开展相关设计。</w:t>
      </w:r>
    </w:p>
    <w:p>
      <w:pPr>
        <w:widowControl/>
        <w:adjustRightInd w:val="0"/>
        <w:snapToGrid w:val="0"/>
        <w:spacing w:line="360" w:lineRule="auto"/>
        <w:ind w:firstLine="420" w:firstLineChars="200"/>
        <w:jc w:val="left"/>
        <w:rPr>
          <w:bCs/>
          <w:color w:val="0000FF"/>
          <w:kern w:val="0"/>
          <w:szCs w:val="21"/>
        </w:rPr>
      </w:pPr>
      <w:r>
        <w:rPr>
          <w:kern w:val="0"/>
          <w:szCs w:val="21"/>
        </w:rPr>
        <w:t>2.实验技能方面：</w:t>
      </w:r>
      <w:r>
        <w:rPr>
          <w:kern w:val="0"/>
        </w:rPr>
        <w:t>根据实际工程环境需求，将所学专业知识用于开展生物环境调控系统设计。</w:t>
      </w:r>
    </w:p>
    <w:p>
      <w:pPr>
        <w:widowControl/>
        <w:adjustRightInd w:val="0"/>
        <w:snapToGrid w:val="0"/>
        <w:spacing w:line="360" w:lineRule="auto"/>
        <w:jc w:val="left"/>
        <w:rPr>
          <w:b/>
          <w:bCs/>
          <w:kern w:val="0"/>
          <w:szCs w:val="21"/>
        </w:rPr>
      </w:pPr>
      <w:r>
        <w:rPr>
          <w:b/>
          <w:bCs/>
          <w:kern w:val="0"/>
          <w:szCs w:val="21"/>
        </w:rPr>
        <w:t>三、课程的教学设计</w:t>
      </w:r>
    </w:p>
    <w:p>
      <w:pPr>
        <w:adjustRightInd w:val="0"/>
        <w:snapToGrid w:val="0"/>
        <w:spacing w:line="360" w:lineRule="auto"/>
        <w:ind w:firstLine="420" w:firstLineChars="200"/>
        <w:rPr>
          <w:bCs/>
          <w:kern w:val="0"/>
          <w:szCs w:val="21"/>
        </w:rPr>
      </w:pPr>
      <w:r>
        <w:rPr>
          <w:bCs/>
          <w:kern w:val="0"/>
          <w:szCs w:val="21"/>
        </w:rPr>
        <w:t>1.教学设计说明</w:t>
      </w:r>
    </w:p>
    <w:p>
      <w:pPr>
        <w:adjustRightInd w:val="0"/>
        <w:snapToGrid w:val="0"/>
        <w:spacing w:line="360" w:lineRule="auto"/>
        <w:ind w:firstLine="420" w:firstLineChars="200"/>
        <w:rPr>
          <w:bCs/>
          <w:color w:val="0000FF"/>
          <w:kern w:val="0"/>
          <w:szCs w:val="21"/>
        </w:rPr>
      </w:pPr>
      <w:r>
        <w:rPr>
          <w:bCs/>
          <w:kern w:val="0"/>
        </w:rPr>
        <w:t>课程将采用线上、线下和实践相结合的混合教学模式，线上教学主要以重点理论教学为主，辅助实际工程案例介绍，线下教学主要以计算分析和案例分析为主，同时通过参观教学强化对上述内容和工程设计的理解，提高对现代工程设计的直观认识。</w:t>
      </w:r>
    </w:p>
    <w:p>
      <w:pPr>
        <w:adjustRightInd w:val="0"/>
        <w:snapToGrid w:val="0"/>
        <w:spacing w:line="360" w:lineRule="auto"/>
        <w:ind w:firstLine="420" w:firstLineChars="200"/>
        <w:rPr>
          <w:bCs/>
          <w:color w:val="0000FF"/>
          <w:kern w:val="0"/>
          <w:szCs w:val="21"/>
        </w:rPr>
      </w:pPr>
      <w:r>
        <w:rPr>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360" w:lineRule="auto"/>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 w:val="18"/>
                <w:szCs w:val="18"/>
              </w:rPr>
            </w:pPr>
            <w:r>
              <w:rPr>
                <w:sz w:val="18"/>
                <w:szCs w:val="18"/>
              </w:rPr>
              <w:t>目标1：使学生能够掌握环境参数调控的基本方法，通过技术手段提高能源利用效率营造适宜的生物生长条件。</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1</w:t>
            </w:r>
          </w:p>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Cs/>
                <w:sz w:val="18"/>
                <w:szCs w:val="18"/>
              </w:rPr>
            </w:pPr>
            <w:r>
              <w:rPr>
                <w:sz w:val="18"/>
                <w:szCs w:val="18"/>
              </w:rPr>
              <w:t>目标2：</w:t>
            </w:r>
            <w:r>
              <w:rPr>
                <w:bCs/>
                <w:sz w:val="18"/>
                <w:szCs w:val="18"/>
              </w:rPr>
              <w:t>使学生在现代农业设施环境调控中能综合考虑各因素之间的相互影响，具备一般工程的环境参数调控设计能力。</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2</w:t>
            </w:r>
          </w:p>
          <w:p>
            <w:pPr>
              <w:adjustRightInd w:val="0"/>
              <w:snapToGrid w:val="0"/>
              <w:spacing w:line="360" w:lineRule="auto"/>
              <w:jc w:val="center"/>
              <w:rPr>
                <w:sz w:val="18"/>
                <w:szCs w:val="18"/>
              </w:rPr>
            </w:pPr>
            <w:r>
              <w:rPr>
                <w:sz w:val="18"/>
                <w:szCs w:val="18"/>
              </w:rPr>
              <w:t>3</w:t>
            </w:r>
          </w:p>
          <w:p>
            <w:pPr>
              <w:adjustRightInd w:val="0"/>
              <w:snapToGrid w:val="0"/>
              <w:spacing w:line="360" w:lineRule="auto"/>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Cs/>
                <w:sz w:val="18"/>
                <w:szCs w:val="18"/>
              </w:rPr>
            </w:pPr>
            <w:r>
              <w:rPr>
                <w:bCs/>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Cs/>
                <w:sz w:val="18"/>
                <w:szCs w:val="18"/>
              </w:rPr>
            </w:pPr>
            <w:r>
              <w:rPr>
                <w:sz w:val="18"/>
                <w:szCs w:val="18"/>
              </w:rPr>
              <w:t>目标3：</w:t>
            </w:r>
            <w:r>
              <w:rPr>
                <w:bCs/>
                <w:sz w:val="18"/>
                <w:szCs w:val="18"/>
              </w:rPr>
              <w:t>培养学生的现代工程思维和科学素养。</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18"/>
                <w:szCs w:val="18"/>
              </w:rPr>
            </w:pPr>
            <w:r>
              <w:rPr>
                <w:sz w:val="18"/>
                <w:szCs w:val="18"/>
              </w:rPr>
              <w:t>8</w:t>
            </w:r>
          </w:p>
          <w:p>
            <w:pPr>
              <w:adjustRightInd w:val="0"/>
              <w:snapToGrid w:val="0"/>
              <w:spacing w:line="360" w:lineRule="auto"/>
              <w:jc w:val="center"/>
              <w:rPr>
                <w:sz w:val="18"/>
                <w:szCs w:val="18"/>
              </w:rPr>
            </w:pPr>
            <w:r>
              <w:rPr>
                <w:sz w:val="18"/>
                <w:szCs w:val="18"/>
              </w:rPr>
              <w:t>12</w:t>
            </w:r>
          </w:p>
        </w:tc>
      </w:tr>
    </w:tbl>
    <w:p>
      <w:pPr>
        <w:adjustRightInd w:val="0"/>
        <w:snapToGrid w:val="0"/>
        <w:spacing w:line="360" w:lineRule="auto"/>
        <w:ind w:firstLine="420" w:firstLineChars="200"/>
        <w:rPr>
          <w:bCs/>
          <w:color w:val="0000FF"/>
          <w:kern w:val="0"/>
          <w:szCs w:val="21"/>
        </w:rPr>
      </w:pPr>
    </w:p>
    <w:p>
      <w:pPr>
        <w:widowControl/>
        <w:adjustRightInd w:val="0"/>
        <w:snapToGrid w:val="0"/>
        <w:spacing w:line="360" w:lineRule="auto"/>
        <w:jc w:val="left"/>
        <w:rPr>
          <w:bCs/>
          <w:color w:val="0000FF"/>
          <w:kern w:val="0"/>
          <w:szCs w:val="21"/>
        </w:rPr>
      </w:pPr>
      <w:r>
        <w:rPr>
          <w:b/>
          <w:bCs/>
          <w:kern w:val="0"/>
          <w:szCs w:val="21"/>
        </w:rPr>
        <w:t>四、理论教学内容及学时分配（24学时）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学时数：1</w:t>
            </w:r>
          </w:p>
        </w:tc>
      </w:tr>
    </w:tbl>
    <w:p>
      <w:pPr>
        <w:widowControl/>
        <w:adjustRightInd w:val="0"/>
        <w:snapToGrid w:val="0"/>
        <w:spacing w:line="360" w:lineRule="auto"/>
        <w:rPr>
          <w:b/>
          <w:bCs/>
          <w:kern w:val="0"/>
        </w:rPr>
      </w:pPr>
      <w:r>
        <w:rPr>
          <w:b/>
          <w:bCs/>
        </w:rPr>
        <w:t>教学目标：</w:t>
      </w:r>
      <w:r>
        <w:rPr>
          <w:bCs/>
        </w:rPr>
        <w:t>了解农业生物环境工程发展和发展趋势。</w:t>
      </w:r>
    </w:p>
    <w:p>
      <w:pPr>
        <w:widowControl/>
        <w:adjustRightInd w:val="0"/>
        <w:snapToGrid w:val="0"/>
        <w:spacing w:line="360" w:lineRule="auto"/>
        <w:rPr>
          <w:kern w:val="0"/>
        </w:rPr>
      </w:pPr>
      <w:r>
        <w:rPr>
          <w:b/>
          <w:bCs/>
        </w:rPr>
        <w:t>教学重点和难点：</w:t>
      </w:r>
      <w:r>
        <w:rPr>
          <w:bCs/>
        </w:rPr>
        <w:t>社会发展对现代农业设施环境调控的新要求。</w:t>
      </w:r>
    </w:p>
    <w:p>
      <w:pPr>
        <w:widowControl/>
        <w:adjustRightInd w:val="0"/>
        <w:snapToGrid w:val="0"/>
        <w:spacing w:line="360" w:lineRule="auto"/>
        <w:rPr>
          <w:kern w:val="0"/>
        </w:rPr>
      </w:pPr>
      <w:r>
        <w:rPr>
          <w:b/>
        </w:rPr>
        <w:t>主要教学内容及要求：</w:t>
      </w:r>
      <w:r>
        <w:t>了解现代农业发展史，社会需求、生态环境对农业设施的要求，现代农业设施的生物环境调控意义。</w:t>
      </w:r>
    </w:p>
    <w:p>
      <w:pPr>
        <w:widowControl/>
        <w:adjustRightInd w:val="0"/>
        <w:snapToGrid w:val="0"/>
        <w:spacing w:line="360" w:lineRule="auto"/>
        <w:jc w:val="left"/>
        <w:rPr>
          <w:b/>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adjustRightInd w:val="0"/>
              <w:snapToGrid w:val="0"/>
              <w:spacing w:line="360" w:lineRule="auto"/>
              <w:jc w:val="center"/>
              <w:rPr>
                <w:b/>
                <w:bCs/>
                <w:kern w:val="0"/>
                <w:szCs w:val="21"/>
              </w:rPr>
            </w:pPr>
            <w:r>
              <w:rPr>
                <w:b/>
                <w:bCs/>
                <w:kern w:val="0"/>
                <w:szCs w:val="21"/>
              </w:rPr>
              <w:t xml:space="preserve">第一章 </w:t>
            </w:r>
            <w:r>
              <w:rPr>
                <w:b/>
              </w:rPr>
              <w:t>农业设施采暖</w:t>
            </w:r>
          </w:p>
        </w:tc>
        <w:tc>
          <w:tcPr>
            <w:tcW w:w="2966" w:type="dxa"/>
            <w:tcBorders>
              <w:top w:val="nil"/>
              <w:left w:val="nil"/>
              <w:bottom w:val="nil"/>
              <w:right w:val="nil"/>
            </w:tcBorders>
            <w:vAlign w:val="center"/>
          </w:tcPr>
          <w:p>
            <w:pPr>
              <w:widowControl/>
              <w:adjustRightInd w:val="0"/>
              <w:snapToGrid w:val="0"/>
              <w:spacing w:line="360" w:lineRule="auto"/>
              <w:jc w:val="right"/>
              <w:rPr>
                <w:b/>
                <w:bCs/>
                <w:kern w:val="0"/>
                <w:szCs w:val="21"/>
              </w:rPr>
            </w:pPr>
            <w:r>
              <w:rPr>
                <w:b/>
                <w:bCs/>
                <w:kern w:val="0"/>
                <w:szCs w:val="21"/>
              </w:rPr>
              <w:t>学时数：4</w:t>
            </w:r>
          </w:p>
        </w:tc>
      </w:tr>
    </w:tbl>
    <w:p>
      <w:pPr>
        <w:adjustRightInd w:val="0"/>
        <w:snapToGrid w:val="0"/>
        <w:spacing w:line="360" w:lineRule="auto"/>
        <w:rPr>
          <w:b/>
          <w:bCs/>
        </w:rPr>
      </w:pPr>
      <w:r>
        <w:rPr>
          <w:b/>
          <w:bCs/>
        </w:rPr>
        <w:t>第一节  农业设施采暖系统热负荷</w:t>
      </w:r>
    </w:p>
    <w:p>
      <w:pPr>
        <w:widowControl/>
        <w:adjustRightInd w:val="0"/>
        <w:snapToGrid w:val="0"/>
        <w:spacing w:line="360" w:lineRule="auto"/>
        <w:rPr>
          <w:b/>
          <w:bCs/>
          <w:kern w:val="0"/>
        </w:rPr>
      </w:pPr>
      <w:r>
        <w:rPr>
          <w:b/>
          <w:bCs/>
        </w:rPr>
        <w:t>教学目标：</w:t>
      </w:r>
      <w:r>
        <w:rPr>
          <w:bCs/>
        </w:rPr>
        <w:t>掌握农业设施采暖系统中热负荷计算方法。</w:t>
      </w:r>
    </w:p>
    <w:p>
      <w:pPr>
        <w:widowControl/>
        <w:adjustRightInd w:val="0"/>
        <w:snapToGrid w:val="0"/>
        <w:spacing w:line="360" w:lineRule="auto"/>
        <w:rPr>
          <w:b/>
          <w:bCs/>
          <w:kern w:val="0"/>
        </w:rPr>
      </w:pPr>
      <w:r>
        <w:rPr>
          <w:b/>
          <w:bCs/>
        </w:rPr>
        <w:t>教学重点和难点：</w:t>
      </w:r>
      <w:r>
        <w:rPr>
          <w:bCs/>
        </w:rPr>
        <w:t>热平衡分析</w:t>
      </w:r>
      <w:r>
        <w:rPr>
          <w:kern w:val="0"/>
        </w:rPr>
        <w:t>及各参数的取值与计算。</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温室的热平衡分析和畜禽舍的热平衡分析。</w:t>
      </w:r>
    </w:p>
    <w:p>
      <w:pPr>
        <w:tabs>
          <w:tab w:val="left" w:pos="540"/>
        </w:tabs>
        <w:adjustRightInd w:val="0"/>
        <w:snapToGrid w:val="0"/>
        <w:spacing w:line="360" w:lineRule="auto"/>
        <w:ind w:right="2904" w:rightChars="1383" w:firstLine="420" w:firstLineChars="200"/>
        <w:jc w:val="left"/>
        <w:rPr>
          <w:szCs w:val="20"/>
        </w:rPr>
      </w:pPr>
      <w:r>
        <w:rPr>
          <w:szCs w:val="20"/>
        </w:rPr>
        <w:t>了解：不同农业设施热平衡分析中热平衡方程的意义。</w:t>
      </w:r>
    </w:p>
    <w:p>
      <w:pPr>
        <w:tabs>
          <w:tab w:val="left" w:pos="540"/>
        </w:tabs>
        <w:adjustRightInd w:val="0"/>
        <w:snapToGrid w:val="0"/>
        <w:spacing w:line="360" w:lineRule="auto"/>
        <w:ind w:right="2904" w:rightChars="1383" w:firstLine="420" w:firstLineChars="200"/>
        <w:jc w:val="left"/>
        <w:rPr>
          <w:szCs w:val="20"/>
        </w:rPr>
      </w:pPr>
      <w:r>
        <w:rPr>
          <w:szCs w:val="20"/>
        </w:rPr>
        <w:t>理解：热平衡方程中各组成部分的意义和取值方法。</w:t>
      </w:r>
    </w:p>
    <w:p>
      <w:pPr>
        <w:tabs>
          <w:tab w:val="left" w:pos="540"/>
        </w:tabs>
        <w:adjustRightInd w:val="0"/>
        <w:snapToGrid w:val="0"/>
        <w:spacing w:line="360" w:lineRule="auto"/>
        <w:ind w:right="2904" w:rightChars="1383" w:firstLine="420" w:firstLineChars="200"/>
        <w:jc w:val="left"/>
        <w:rPr>
          <w:szCs w:val="20"/>
        </w:rPr>
      </w:pPr>
      <w:r>
        <w:rPr>
          <w:szCs w:val="20"/>
        </w:rPr>
        <w:t xml:space="preserve">掌握：热平衡方程中各要素的计算方法。 </w:t>
      </w:r>
    </w:p>
    <w:p>
      <w:pPr>
        <w:tabs>
          <w:tab w:val="left" w:pos="540"/>
        </w:tabs>
        <w:adjustRightInd w:val="0"/>
        <w:snapToGrid w:val="0"/>
        <w:spacing w:line="360" w:lineRule="auto"/>
        <w:ind w:right="109" w:rightChars="52" w:firstLine="420" w:firstLineChars="200"/>
        <w:jc w:val="left"/>
        <w:rPr>
          <w:szCs w:val="20"/>
        </w:rPr>
      </w:pPr>
      <w:r>
        <w:rPr>
          <w:szCs w:val="20"/>
        </w:rPr>
        <w:t>熟练掌握：根据给定条件进行农业设施的热平衡分析</w:t>
      </w:r>
      <w:r>
        <w:rPr>
          <w:bCs/>
          <w:szCs w:val="20"/>
        </w:rPr>
        <w:t>，明确影响热平衡的主要因素</w:t>
      </w:r>
      <w:r>
        <w:rPr>
          <w:szCs w:val="20"/>
        </w:rPr>
        <w:t>。</w:t>
      </w:r>
    </w:p>
    <w:p>
      <w:pPr>
        <w:widowControl/>
        <w:adjustRightInd w:val="0"/>
        <w:snapToGrid w:val="0"/>
        <w:spacing w:line="360" w:lineRule="auto"/>
        <w:ind w:firstLine="422" w:firstLineChars="200"/>
        <w:jc w:val="left"/>
        <w:rPr>
          <w:bCs/>
        </w:rPr>
      </w:pPr>
      <w:r>
        <w:rPr>
          <w:b/>
          <w:bCs/>
        </w:rPr>
        <w:t>教学组织与实施：</w:t>
      </w:r>
      <w:r>
        <w:rPr>
          <w:bCs/>
        </w:rPr>
        <w:t>基于能量平衡方程推导农业设施的热平衡方程，分析方程中各参数的实际意义及取舍方法，进行热平衡分析，明确影响热平衡的主要因素</w:t>
      </w:r>
    </w:p>
    <w:p>
      <w:pPr>
        <w:widowControl/>
        <w:adjustRightInd w:val="0"/>
        <w:snapToGrid w:val="0"/>
        <w:spacing w:line="360" w:lineRule="auto"/>
        <w:ind w:firstLine="420" w:firstLineChars="200"/>
        <w:jc w:val="left"/>
        <w:rPr>
          <w:color w:val="0000FF"/>
          <w:kern w:val="0"/>
          <w:szCs w:val="21"/>
        </w:rPr>
      </w:pPr>
    </w:p>
    <w:p>
      <w:pPr>
        <w:widowControl/>
        <w:adjustRightInd w:val="0"/>
        <w:snapToGrid w:val="0"/>
        <w:spacing w:line="360" w:lineRule="auto"/>
        <w:jc w:val="left"/>
        <w:rPr>
          <w:b/>
          <w:kern w:val="0"/>
        </w:rPr>
      </w:pPr>
      <w:r>
        <w:rPr>
          <w:b/>
          <w:kern w:val="0"/>
        </w:rPr>
        <w:t xml:space="preserve">第二节  典型采暖系统 </w:t>
      </w:r>
    </w:p>
    <w:p>
      <w:pPr>
        <w:widowControl/>
        <w:adjustRightInd w:val="0"/>
        <w:snapToGrid w:val="0"/>
        <w:spacing w:line="360" w:lineRule="auto"/>
        <w:rPr>
          <w:b/>
          <w:bCs/>
          <w:kern w:val="0"/>
        </w:rPr>
      </w:pPr>
      <w:r>
        <w:rPr>
          <w:b/>
          <w:bCs/>
        </w:rPr>
        <w:t>教学目标：</w:t>
      </w:r>
      <w:r>
        <w:rPr>
          <w:bCs/>
        </w:rPr>
        <w:t>熟悉不同采暖系统的工作原理、组成和特点。</w:t>
      </w:r>
    </w:p>
    <w:p>
      <w:pPr>
        <w:widowControl/>
        <w:adjustRightInd w:val="0"/>
        <w:snapToGrid w:val="0"/>
        <w:spacing w:line="360" w:lineRule="auto"/>
        <w:rPr>
          <w:b/>
          <w:bCs/>
          <w:kern w:val="0"/>
        </w:rPr>
      </w:pPr>
      <w:r>
        <w:rPr>
          <w:b/>
          <w:bCs/>
        </w:rPr>
        <w:t>教学重点和难点：</w:t>
      </w:r>
      <w:r>
        <w:rPr>
          <w:bCs/>
        </w:rPr>
        <w:t>不同形式采暖系统的</w:t>
      </w:r>
      <w:r>
        <w:rPr>
          <w:kern w:val="0"/>
        </w:rPr>
        <w:t>工作原理和特点。</w:t>
      </w:r>
    </w:p>
    <w:p>
      <w:pPr>
        <w:tabs>
          <w:tab w:val="left" w:pos="540"/>
        </w:tabs>
        <w:adjustRightInd w:val="0"/>
        <w:snapToGrid w:val="0"/>
        <w:spacing w:line="360" w:lineRule="auto"/>
        <w:ind w:right="23" w:rightChars="11"/>
        <w:jc w:val="left"/>
        <w:rPr>
          <w:szCs w:val="20"/>
        </w:rPr>
      </w:pPr>
      <w:r>
        <w:rPr>
          <w:b/>
          <w:szCs w:val="20"/>
        </w:rPr>
        <w:t>主要教学内容及要求：</w:t>
      </w:r>
      <w:r>
        <w:rPr>
          <w:szCs w:val="20"/>
        </w:rPr>
        <w:t>热水采暖系统、热风采暖系统的运行原理、结构组成及特点。</w:t>
      </w:r>
    </w:p>
    <w:p>
      <w:pPr>
        <w:tabs>
          <w:tab w:val="left" w:pos="540"/>
        </w:tabs>
        <w:adjustRightInd w:val="0"/>
        <w:snapToGrid w:val="0"/>
        <w:spacing w:line="360" w:lineRule="auto"/>
        <w:ind w:right="2904" w:rightChars="1383" w:firstLine="420" w:firstLineChars="200"/>
        <w:jc w:val="left"/>
        <w:rPr>
          <w:szCs w:val="20"/>
        </w:rPr>
      </w:pPr>
      <w:r>
        <w:rPr>
          <w:szCs w:val="20"/>
        </w:rPr>
        <w:t>了解：不同采暖系统的工作原理和主要结构形式。</w:t>
      </w:r>
    </w:p>
    <w:p>
      <w:pPr>
        <w:tabs>
          <w:tab w:val="left" w:pos="540"/>
        </w:tabs>
        <w:adjustRightInd w:val="0"/>
        <w:snapToGrid w:val="0"/>
        <w:spacing w:line="360" w:lineRule="auto"/>
        <w:ind w:right="2904" w:rightChars="1383" w:firstLine="420" w:firstLineChars="200"/>
        <w:jc w:val="left"/>
        <w:rPr>
          <w:szCs w:val="20"/>
        </w:rPr>
      </w:pPr>
      <w:r>
        <w:rPr>
          <w:szCs w:val="20"/>
        </w:rPr>
        <w:t>理解：不同采暖系统的特点和适用性。</w:t>
      </w:r>
    </w:p>
    <w:p>
      <w:pPr>
        <w:tabs>
          <w:tab w:val="left" w:pos="540"/>
        </w:tabs>
        <w:adjustRightInd w:val="0"/>
        <w:snapToGrid w:val="0"/>
        <w:spacing w:line="360" w:lineRule="auto"/>
        <w:ind w:right="2904" w:rightChars="1383" w:firstLine="420" w:firstLineChars="200"/>
        <w:jc w:val="left"/>
        <w:rPr>
          <w:szCs w:val="20"/>
        </w:rPr>
      </w:pPr>
      <w:r>
        <w:rPr>
          <w:szCs w:val="20"/>
        </w:rPr>
        <w:t xml:space="preserve">掌握：采暖系统主要部件的选型计算。 </w:t>
      </w:r>
    </w:p>
    <w:p>
      <w:pPr>
        <w:tabs>
          <w:tab w:val="left" w:pos="540"/>
        </w:tabs>
        <w:adjustRightInd w:val="0"/>
        <w:snapToGrid w:val="0"/>
        <w:spacing w:line="360" w:lineRule="auto"/>
        <w:ind w:right="2904" w:rightChars="1383" w:firstLine="420" w:firstLineChars="200"/>
        <w:jc w:val="left"/>
        <w:rPr>
          <w:szCs w:val="20"/>
        </w:rPr>
      </w:pPr>
      <w:r>
        <w:rPr>
          <w:szCs w:val="20"/>
        </w:rPr>
        <w:t>熟练掌握：采暖形式的选择及负荷匹配性计算。</w:t>
      </w:r>
    </w:p>
    <w:p>
      <w:pPr>
        <w:widowControl/>
        <w:adjustRightInd w:val="0"/>
        <w:snapToGrid w:val="0"/>
        <w:spacing w:line="360" w:lineRule="auto"/>
        <w:jc w:val="left"/>
        <w:rPr>
          <w:bCs/>
        </w:rPr>
      </w:pPr>
      <w:r>
        <w:rPr>
          <w:b/>
          <w:bCs/>
        </w:rPr>
        <w:t>教学组织与实施：</w:t>
      </w:r>
      <w:r>
        <w:rPr>
          <w:bCs/>
        </w:rPr>
        <w:t>以实例介绍不同采暖系统组成，对比分析不同采暖系统特点及其适用性。</w:t>
      </w:r>
    </w:p>
    <w:p>
      <w:pPr>
        <w:widowControl/>
        <w:adjustRightInd w:val="0"/>
        <w:snapToGrid w:val="0"/>
        <w:spacing w:line="360" w:lineRule="auto"/>
        <w:jc w:val="left"/>
        <w:rPr>
          <w:bCs/>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36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3666"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rPr>
              <w:t>第二章</w:t>
            </w:r>
            <w:r>
              <w:rPr>
                <w:b/>
              </w:rPr>
              <w:t xml:space="preserve"> 农业设施中的通风与降温</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学时数：6</w:t>
            </w:r>
          </w:p>
        </w:tc>
      </w:tr>
    </w:tbl>
    <w:p>
      <w:pPr>
        <w:adjustRightInd w:val="0"/>
        <w:snapToGrid w:val="0"/>
        <w:spacing w:line="360" w:lineRule="auto"/>
        <w:rPr>
          <w:b/>
          <w:bCs/>
        </w:rPr>
      </w:pPr>
      <w:r>
        <w:rPr>
          <w:b/>
          <w:bCs/>
        </w:rPr>
        <w:t>第一节  农业设施通风的基本形式与要求</w:t>
      </w:r>
    </w:p>
    <w:p>
      <w:pPr>
        <w:widowControl/>
        <w:adjustRightInd w:val="0"/>
        <w:snapToGrid w:val="0"/>
        <w:spacing w:line="360" w:lineRule="auto"/>
        <w:rPr>
          <w:b/>
          <w:bCs/>
          <w:kern w:val="0"/>
        </w:rPr>
      </w:pPr>
      <w:r>
        <w:rPr>
          <w:b/>
          <w:bCs/>
        </w:rPr>
        <w:t>教学目标：</w:t>
      </w:r>
      <w:r>
        <w:rPr>
          <w:bCs/>
        </w:rPr>
        <w:t>掌握农业设施中通风的主要形式和特征。</w:t>
      </w:r>
    </w:p>
    <w:p>
      <w:pPr>
        <w:widowControl/>
        <w:adjustRightInd w:val="0"/>
        <w:snapToGrid w:val="0"/>
        <w:spacing w:line="360" w:lineRule="auto"/>
        <w:rPr>
          <w:b/>
          <w:bCs/>
          <w:kern w:val="0"/>
        </w:rPr>
      </w:pPr>
      <w:r>
        <w:rPr>
          <w:b/>
          <w:bCs/>
        </w:rPr>
        <w:t>教学重点和难点：</w:t>
      </w:r>
      <w:r>
        <w:rPr>
          <w:bCs/>
        </w:rPr>
        <w:t>通风换气量的确定。</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农业设施中通风的基本要求，主要通风形式与特征，通风量的确定。</w:t>
      </w:r>
    </w:p>
    <w:p>
      <w:pPr>
        <w:tabs>
          <w:tab w:val="left" w:pos="540"/>
        </w:tabs>
        <w:adjustRightInd w:val="0"/>
        <w:snapToGrid w:val="0"/>
        <w:spacing w:line="360" w:lineRule="auto"/>
        <w:ind w:right="2904" w:rightChars="1383" w:firstLine="420" w:firstLineChars="200"/>
        <w:jc w:val="left"/>
        <w:rPr>
          <w:szCs w:val="20"/>
        </w:rPr>
      </w:pPr>
      <w:r>
        <w:rPr>
          <w:szCs w:val="20"/>
        </w:rPr>
        <w:t>了解：通风的目的和农业设施对通风的要求。</w:t>
      </w:r>
    </w:p>
    <w:p>
      <w:pPr>
        <w:tabs>
          <w:tab w:val="left" w:pos="540"/>
        </w:tabs>
        <w:adjustRightInd w:val="0"/>
        <w:snapToGrid w:val="0"/>
        <w:spacing w:line="360" w:lineRule="auto"/>
        <w:ind w:right="2904" w:rightChars="1383" w:firstLine="420" w:firstLineChars="200"/>
        <w:jc w:val="left"/>
        <w:rPr>
          <w:szCs w:val="20"/>
        </w:rPr>
      </w:pPr>
      <w:r>
        <w:rPr>
          <w:szCs w:val="20"/>
        </w:rPr>
        <w:t>理解：通风的基本原理和主要形式。</w:t>
      </w:r>
    </w:p>
    <w:p>
      <w:pPr>
        <w:tabs>
          <w:tab w:val="left" w:pos="540"/>
        </w:tabs>
        <w:adjustRightInd w:val="0"/>
        <w:snapToGrid w:val="0"/>
        <w:spacing w:line="360" w:lineRule="auto"/>
        <w:ind w:right="2904" w:rightChars="1383" w:firstLine="420" w:firstLineChars="200"/>
        <w:jc w:val="left"/>
        <w:rPr>
          <w:szCs w:val="20"/>
        </w:rPr>
      </w:pPr>
      <w:r>
        <w:rPr>
          <w:szCs w:val="20"/>
        </w:rPr>
        <w:t>掌握：通风换气量的确定方法。</w:t>
      </w:r>
    </w:p>
    <w:p>
      <w:pPr>
        <w:tabs>
          <w:tab w:val="left" w:pos="540"/>
        </w:tabs>
        <w:adjustRightInd w:val="0"/>
        <w:snapToGrid w:val="0"/>
        <w:spacing w:line="360" w:lineRule="auto"/>
        <w:ind w:right="109" w:rightChars="52" w:firstLine="420" w:firstLineChars="200"/>
        <w:jc w:val="left"/>
        <w:rPr>
          <w:szCs w:val="20"/>
        </w:rPr>
      </w:pPr>
      <w:r>
        <w:rPr>
          <w:szCs w:val="20"/>
        </w:rPr>
        <w:t>熟练掌握：根据不同农业设施中环境调控要求合理选择通风形式，确定通风换气量。</w:t>
      </w:r>
    </w:p>
    <w:p>
      <w:pPr>
        <w:widowControl/>
        <w:adjustRightInd w:val="0"/>
        <w:snapToGrid w:val="0"/>
        <w:spacing w:line="360" w:lineRule="auto"/>
        <w:rPr>
          <w:bCs/>
        </w:rPr>
      </w:pPr>
      <w:r>
        <w:rPr>
          <w:b/>
          <w:bCs/>
        </w:rPr>
        <w:t>教学组织与实施：</w:t>
      </w:r>
      <w:r>
        <w:rPr>
          <w:bCs/>
        </w:rPr>
        <w:t>结合生产生活中常见的通风方式分析不同通风形式的特点，明确确定通风换气量确定中常见错误。</w:t>
      </w:r>
    </w:p>
    <w:p>
      <w:pPr>
        <w:widowControl/>
        <w:adjustRightInd w:val="0"/>
        <w:snapToGrid w:val="0"/>
        <w:spacing w:line="360" w:lineRule="auto"/>
        <w:rPr>
          <w:bCs/>
        </w:rPr>
      </w:pPr>
    </w:p>
    <w:p>
      <w:pPr>
        <w:widowControl/>
        <w:adjustRightInd w:val="0"/>
        <w:snapToGrid w:val="0"/>
        <w:spacing w:line="360" w:lineRule="auto"/>
        <w:jc w:val="left"/>
        <w:rPr>
          <w:b/>
          <w:kern w:val="0"/>
        </w:rPr>
      </w:pPr>
      <w:r>
        <w:rPr>
          <w:b/>
          <w:kern w:val="0"/>
        </w:rPr>
        <w:t>第二节  农业设施的自然通风与机械通风</w:t>
      </w:r>
    </w:p>
    <w:p>
      <w:pPr>
        <w:widowControl/>
        <w:adjustRightInd w:val="0"/>
        <w:snapToGrid w:val="0"/>
        <w:spacing w:line="360" w:lineRule="auto"/>
        <w:rPr>
          <w:b/>
          <w:bCs/>
          <w:kern w:val="0"/>
        </w:rPr>
      </w:pPr>
      <w:r>
        <w:rPr>
          <w:b/>
          <w:bCs/>
        </w:rPr>
        <w:t>教学目标：</w:t>
      </w:r>
      <w:r>
        <w:rPr>
          <w:bCs/>
        </w:rPr>
        <w:t>掌握不同通风形式的工作原理，根据农业设施环境调控要求选择适当的通风形式，并能根据通风量要求开展设备选型。</w:t>
      </w:r>
    </w:p>
    <w:p>
      <w:pPr>
        <w:widowControl/>
        <w:adjustRightInd w:val="0"/>
        <w:snapToGrid w:val="0"/>
        <w:spacing w:line="360" w:lineRule="auto"/>
        <w:rPr>
          <w:b/>
          <w:bCs/>
          <w:kern w:val="0"/>
        </w:rPr>
      </w:pPr>
      <w:r>
        <w:rPr>
          <w:b/>
          <w:bCs/>
        </w:rPr>
        <w:t>教学重点和难点：</w:t>
      </w:r>
      <w:r>
        <w:rPr>
          <w:bCs/>
        </w:rPr>
        <w:t>热压通风、风压通风、机械通风的风压计算，进排气口的气流分布布局设计，通风量计算。</w:t>
      </w:r>
    </w:p>
    <w:p>
      <w:pPr>
        <w:tabs>
          <w:tab w:val="left" w:pos="540"/>
        </w:tabs>
        <w:adjustRightInd w:val="0"/>
        <w:snapToGrid w:val="0"/>
        <w:spacing w:line="360" w:lineRule="auto"/>
        <w:ind w:right="23" w:rightChars="11"/>
        <w:jc w:val="left"/>
        <w:rPr>
          <w:szCs w:val="20"/>
        </w:rPr>
      </w:pPr>
      <w:r>
        <w:rPr>
          <w:b/>
          <w:szCs w:val="20"/>
        </w:rPr>
        <w:t>主要教学内容及要求：</w:t>
      </w:r>
      <w:r>
        <w:rPr>
          <w:szCs w:val="20"/>
        </w:rPr>
        <w:t>自然通风原理与通风量计算，机械通风形式选择、气流布局设计及风机选型及通风量计算。</w:t>
      </w:r>
    </w:p>
    <w:p>
      <w:pPr>
        <w:tabs>
          <w:tab w:val="left" w:pos="540"/>
        </w:tabs>
        <w:adjustRightInd w:val="0"/>
        <w:snapToGrid w:val="0"/>
        <w:spacing w:line="360" w:lineRule="auto"/>
        <w:ind w:right="2904" w:rightChars="1383" w:firstLine="420" w:firstLineChars="200"/>
        <w:jc w:val="left"/>
        <w:rPr>
          <w:szCs w:val="20"/>
        </w:rPr>
      </w:pPr>
      <w:r>
        <w:rPr>
          <w:szCs w:val="20"/>
        </w:rPr>
        <w:t>了解：不同通风形式的工作原理和特点。</w:t>
      </w:r>
    </w:p>
    <w:p>
      <w:pPr>
        <w:tabs>
          <w:tab w:val="left" w:pos="540"/>
        </w:tabs>
        <w:adjustRightInd w:val="0"/>
        <w:snapToGrid w:val="0"/>
        <w:spacing w:line="360" w:lineRule="auto"/>
        <w:ind w:right="-29" w:rightChars="-14" w:firstLine="420" w:firstLineChars="200"/>
        <w:jc w:val="left"/>
        <w:rPr>
          <w:szCs w:val="20"/>
        </w:rPr>
      </w:pPr>
      <w:r>
        <w:rPr>
          <w:szCs w:val="20"/>
        </w:rPr>
        <w:t>理解：热压通风、风压通风和机械通风的风压和通风量计算方法。</w:t>
      </w:r>
    </w:p>
    <w:p>
      <w:pPr>
        <w:tabs>
          <w:tab w:val="left" w:pos="540"/>
        </w:tabs>
        <w:adjustRightInd w:val="0"/>
        <w:snapToGrid w:val="0"/>
        <w:spacing w:line="360" w:lineRule="auto"/>
        <w:ind w:right="-29" w:rightChars="-14" w:firstLine="420" w:firstLineChars="200"/>
        <w:jc w:val="left"/>
        <w:rPr>
          <w:szCs w:val="20"/>
        </w:rPr>
      </w:pPr>
      <w:r>
        <w:rPr>
          <w:szCs w:val="20"/>
        </w:rPr>
        <w:t xml:space="preserve">掌握：机械通风下气流布局的影响及风机选型计算。 </w:t>
      </w:r>
    </w:p>
    <w:p>
      <w:pPr>
        <w:tabs>
          <w:tab w:val="left" w:pos="540"/>
        </w:tabs>
        <w:adjustRightInd w:val="0"/>
        <w:snapToGrid w:val="0"/>
        <w:spacing w:line="360" w:lineRule="auto"/>
        <w:ind w:right="-29" w:rightChars="-14" w:firstLine="420" w:firstLineChars="200"/>
        <w:jc w:val="left"/>
        <w:rPr>
          <w:szCs w:val="20"/>
        </w:rPr>
      </w:pPr>
      <w:r>
        <w:rPr>
          <w:szCs w:val="20"/>
        </w:rPr>
        <w:t>熟练掌握：结合生物生长发育特性，进行典型农业设施中通风形式选择、气流布局设计及进行通风量计算。</w:t>
      </w:r>
    </w:p>
    <w:p>
      <w:pPr>
        <w:widowControl/>
        <w:adjustRightInd w:val="0"/>
        <w:snapToGrid w:val="0"/>
        <w:spacing w:line="360" w:lineRule="auto"/>
        <w:ind w:firstLine="422" w:firstLineChars="200"/>
        <w:jc w:val="left"/>
        <w:rPr>
          <w:bCs/>
        </w:rPr>
      </w:pPr>
      <w:r>
        <w:rPr>
          <w:b/>
          <w:bCs/>
        </w:rPr>
        <w:t>教学组织与实施：</w:t>
      </w:r>
      <w:r>
        <w:rPr>
          <w:bCs/>
        </w:rPr>
        <w:t>不同通风形式的对比分析，明确各形式特点及其适用性。</w:t>
      </w:r>
    </w:p>
    <w:p>
      <w:pPr>
        <w:widowControl/>
        <w:adjustRightInd w:val="0"/>
        <w:snapToGrid w:val="0"/>
        <w:spacing w:line="360" w:lineRule="auto"/>
        <w:ind w:firstLine="420" w:firstLineChars="200"/>
        <w:jc w:val="left"/>
        <w:rPr>
          <w:bCs/>
        </w:rPr>
      </w:pPr>
    </w:p>
    <w:p>
      <w:pPr>
        <w:widowControl/>
        <w:adjustRightInd w:val="0"/>
        <w:snapToGrid w:val="0"/>
        <w:spacing w:line="360" w:lineRule="auto"/>
        <w:jc w:val="left"/>
        <w:rPr>
          <w:b/>
          <w:kern w:val="0"/>
        </w:rPr>
      </w:pPr>
      <w:r>
        <w:rPr>
          <w:b/>
          <w:kern w:val="0"/>
        </w:rPr>
        <w:t>第三节  农业设施的降温技术</w:t>
      </w:r>
    </w:p>
    <w:p>
      <w:pPr>
        <w:widowControl/>
        <w:adjustRightInd w:val="0"/>
        <w:snapToGrid w:val="0"/>
        <w:spacing w:line="360" w:lineRule="auto"/>
        <w:rPr>
          <w:b/>
          <w:bCs/>
          <w:kern w:val="0"/>
        </w:rPr>
      </w:pPr>
      <w:r>
        <w:rPr>
          <w:b/>
          <w:bCs/>
        </w:rPr>
        <w:t>教学目标：</w:t>
      </w:r>
      <w:r>
        <w:rPr>
          <w:bCs/>
        </w:rPr>
        <w:t>掌握农业设施中的主要降温形式及特点，根据农业设施环境调控要求选择适宜的降温形式。</w:t>
      </w:r>
    </w:p>
    <w:p>
      <w:pPr>
        <w:widowControl/>
        <w:adjustRightInd w:val="0"/>
        <w:snapToGrid w:val="0"/>
        <w:spacing w:line="360" w:lineRule="auto"/>
        <w:rPr>
          <w:b/>
          <w:bCs/>
          <w:kern w:val="0"/>
        </w:rPr>
      </w:pPr>
      <w:r>
        <w:rPr>
          <w:b/>
          <w:bCs/>
        </w:rPr>
        <w:t>教学重点和难点：</w:t>
      </w:r>
      <w:r>
        <w:rPr>
          <w:bCs/>
        </w:rPr>
        <w:t>蒸发降温、湿垫风机降温的主要形式及其计算。</w:t>
      </w:r>
    </w:p>
    <w:p>
      <w:pPr>
        <w:tabs>
          <w:tab w:val="left" w:pos="540"/>
        </w:tabs>
        <w:adjustRightInd w:val="0"/>
        <w:snapToGrid w:val="0"/>
        <w:spacing w:line="360" w:lineRule="auto"/>
        <w:ind w:right="23" w:rightChars="11"/>
        <w:jc w:val="left"/>
        <w:rPr>
          <w:szCs w:val="20"/>
        </w:rPr>
      </w:pPr>
      <w:r>
        <w:rPr>
          <w:b/>
          <w:szCs w:val="20"/>
        </w:rPr>
        <w:t>主要教学内容及要求：</w:t>
      </w:r>
      <w:r>
        <w:rPr>
          <w:szCs w:val="20"/>
        </w:rPr>
        <w:t>降温与通风、降温与湿度的相互影响关系，蒸发降温，湿垫风机降温系统组成及设计计算。</w:t>
      </w:r>
    </w:p>
    <w:p>
      <w:pPr>
        <w:tabs>
          <w:tab w:val="left" w:pos="540"/>
        </w:tabs>
        <w:adjustRightInd w:val="0"/>
        <w:snapToGrid w:val="0"/>
        <w:spacing w:line="360" w:lineRule="auto"/>
        <w:ind w:right="-29" w:rightChars="-14" w:firstLine="420" w:firstLineChars="200"/>
        <w:jc w:val="left"/>
        <w:rPr>
          <w:szCs w:val="20"/>
        </w:rPr>
      </w:pPr>
      <w:r>
        <w:rPr>
          <w:szCs w:val="20"/>
        </w:rPr>
        <w:t>了解：不同降温形式特点，降温与通风、降温与湿度的相互影响关系。</w:t>
      </w:r>
    </w:p>
    <w:p>
      <w:pPr>
        <w:tabs>
          <w:tab w:val="left" w:pos="540"/>
        </w:tabs>
        <w:adjustRightInd w:val="0"/>
        <w:snapToGrid w:val="0"/>
        <w:spacing w:line="360" w:lineRule="auto"/>
        <w:ind w:right="-29" w:rightChars="-14" w:firstLine="420" w:firstLineChars="200"/>
        <w:jc w:val="left"/>
        <w:rPr>
          <w:szCs w:val="20"/>
        </w:rPr>
      </w:pPr>
      <w:r>
        <w:rPr>
          <w:szCs w:val="20"/>
        </w:rPr>
        <w:t>理解：蒸发降温原理，湿垫风机降温的特点。</w:t>
      </w:r>
    </w:p>
    <w:p>
      <w:pPr>
        <w:tabs>
          <w:tab w:val="left" w:pos="540"/>
        </w:tabs>
        <w:adjustRightInd w:val="0"/>
        <w:snapToGrid w:val="0"/>
        <w:spacing w:line="360" w:lineRule="auto"/>
        <w:ind w:right="-29" w:rightChars="-14" w:firstLine="420" w:firstLineChars="200"/>
        <w:jc w:val="left"/>
        <w:rPr>
          <w:szCs w:val="20"/>
        </w:rPr>
      </w:pPr>
      <w:r>
        <w:rPr>
          <w:szCs w:val="20"/>
        </w:rPr>
        <w:t xml:space="preserve">掌握：湿垫风机降温系统组成。 </w:t>
      </w:r>
    </w:p>
    <w:p>
      <w:pPr>
        <w:tabs>
          <w:tab w:val="left" w:pos="540"/>
        </w:tabs>
        <w:adjustRightInd w:val="0"/>
        <w:snapToGrid w:val="0"/>
        <w:spacing w:line="360" w:lineRule="auto"/>
        <w:ind w:right="-29" w:rightChars="-14" w:firstLine="420" w:firstLineChars="200"/>
        <w:jc w:val="left"/>
        <w:rPr>
          <w:szCs w:val="20"/>
        </w:rPr>
      </w:pPr>
      <w:r>
        <w:rPr>
          <w:szCs w:val="20"/>
        </w:rPr>
        <w:t>熟练掌握：结合农业设施环境调控要求，进行降温系统计算设计。</w:t>
      </w:r>
    </w:p>
    <w:p>
      <w:pPr>
        <w:widowControl/>
        <w:adjustRightInd w:val="0"/>
        <w:snapToGrid w:val="0"/>
        <w:spacing w:line="360" w:lineRule="auto"/>
        <w:ind w:firstLine="422" w:firstLineChars="200"/>
        <w:jc w:val="left"/>
        <w:rPr>
          <w:kern w:val="0"/>
        </w:rPr>
      </w:pPr>
      <w:r>
        <w:rPr>
          <w:b/>
          <w:bCs/>
        </w:rPr>
        <w:t>教学组织与实施：</w:t>
      </w:r>
      <w:r>
        <w:rPr>
          <w:bCs/>
        </w:rPr>
        <w:t>结合蒸发过程焓湿图理解蒸发降温原理，根据通风降湿量要求进行风机组件的匹配选型。</w:t>
      </w:r>
    </w:p>
    <w:p>
      <w:pPr>
        <w:widowControl/>
        <w:adjustRightInd w:val="0"/>
        <w:snapToGrid w:val="0"/>
        <w:spacing w:line="360" w:lineRule="auto"/>
        <w:ind w:firstLine="420" w:firstLineChars="200"/>
        <w:jc w:val="left"/>
        <w:rPr>
          <w:color w:val="0000FF"/>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36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3666"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rPr>
              <w:t>第三章</w:t>
            </w:r>
            <w:r>
              <w:rPr>
                <w:b/>
              </w:rPr>
              <w:t xml:space="preserve"> 温室的环境调节与控制</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学时数：6</w:t>
            </w:r>
          </w:p>
        </w:tc>
      </w:tr>
    </w:tbl>
    <w:p>
      <w:pPr>
        <w:adjustRightInd w:val="0"/>
        <w:snapToGrid w:val="0"/>
        <w:spacing w:line="360" w:lineRule="auto"/>
        <w:rPr>
          <w:b/>
          <w:bCs/>
        </w:rPr>
      </w:pPr>
      <w:r>
        <w:rPr>
          <w:b/>
          <w:bCs/>
        </w:rPr>
        <w:t>第一节  温室光照环境的调节与控制</w:t>
      </w:r>
    </w:p>
    <w:p>
      <w:pPr>
        <w:widowControl/>
        <w:adjustRightInd w:val="0"/>
        <w:snapToGrid w:val="0"/>
        <w:spacing w:line="360" w:lineRule="auto"/>
        <w:rPr>
          <w:b/>
          <w:bCs/>
          <w:kern w:val="0"/>
        </w:rPr>
      </w:pPr>
      <w:r>
        <w:rPr>
          <w:b/>
          <w:bCs/>
        </w:rPr>
        <w:t>教学目标：</w:t>
      </w:r>
      <w:r>
        <w:rPr>
          <w:bCs/>
        </w:rPr>
        <w:t>掌握光照环境对植物生长发育的影响，进行光照调控。</w:t>
      </w:r>
      <w:r>
        <w:rPr>
          <w:kern w:val="0"/>
        </w:rPr>
        <w:t></w:t>
      </w:r>
    </w:p>
    <w:p>
      <w:pPr>
        <w:widowControl/>
        <w:adjustRightInd w:val="0"/>
        <w:snapToGrid w:val="0"/>
        <w:spacing w:line="360" w:lineRule="auto"/>
        <w:rPr>
          <w:b/>
          <w:bCs/>
          <w:kern w:val="0"/>
        </w:rPr>
      </w:pPr>
      <w:r>
        <w:rPr>
          <w:b/>
          <w:bCs/>
        </w:rPr>
        <w:t>教学重点和难点：</w:t>
      </w:r>
      <w:r>
        <w:rPr>
          <w:bCs/>
        </w:rPr>
        <w:t>光照强度、光质、光周期对生物生长发育的影响，合理进行光参数调控。</w:t>
      </w:r>
    </w:p>
    <w:p>
      <w:pPr>
        <w:tabs>
          <w:tab w:val="left" w:pos="540"/>
        </w:tabs>
        <w:adjustRightInd w:val="0"/>
        <w:snapToGrid w:val="0"/>
        <w:spacing w:line="360" w:lineRule="auto"/>
        <w:ind w:right="-29" w:rightChars="-14"/>
        <w:jc w:val="left"/>
        <w:rPr>
          <w:szCs w:val="20"/>
        </w:rPr>
      </w:pPr>
      <w:r>
        <w:rPr>
          <w:b/>
          <w:szCs w:val="20"/>
        </w:rPr>
        <w:t>主要教学内容及要求：</w:t>
      </w:r>
      <w:r>
        <w:rPr>
          <w:bCs/>
          <w:szCs w:val="20"/>
        </w:rPr>
        <w:t>光照强度、光质、光周期等</w:t>
      </w:r>
      <w:r>
        <w:rPr>
          <w:szCs w:val="20"/>
        </w:rPr>
        <w:t>参数及生物生长的影响，温室内的光照环境、影响因素及光照调控形式。</w:t>
      </w:r>
    </w:p>
    <w:p>
      <w:pPr>
        <w:tabs>
          <w:tab w:val="left" w:pos="540"/>
        </w:tabs>
        <w:adjustRightInd w:val="0"/>
        <w:snapToGrid w:val="0"/>
        <w:spacing w:line="360" w:lineRule="auto"/>
        <w:ind w:right="2904" w:rightChars="1383" w:firstLine="420" w:firstLineChars="200"/>
        <w:jc w:val="left"/>
        <w:rPr>
          <w:szCs w:val="20"/>
        </w:rPr>
      </w:pPr>
      <w:r>
        <w:rPr>
          <w:szCs w:val="20"/>
        </w:rPr>
        <w:t>了解：光照在生物生长发育中的作用。</w:t>
      </w:r>
    </w:p>
    <w:p>
      <w:pPr>
        <w:tabs>
          <w:tab w:val="left" w:pos="540"/>
        </w:tabs>
        <w:adjustRightInd w:val="0"/>
        <w:snapToGrid w:val="0"/>
        <w:spacing w:line="360" w:lineRule="auto"/>
        <w:ind w:right="2904" w:rightChars="1383" w:firstLine="420" w:firstLineChars="200"/>
        <w:jc w:val="left"/>
        <w:rPr>
          <w:szCs w:val="20"/>
        </w:rPr>
      </w:pPr>
      <w:r>
        <w:rPr>
          <w:szCs w:val="20"/>
        </w:rPr>
        <w:t>理解：</w:t>
      </w:r>
      <w:r>
        <w:rPr>
          <w:bCs/>
          <w:szCs w:val="20"/>
        </w:rPr>
        <w:t>光照强度、光质、光周期对生物的影响机制</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掌握：光照强度、光周期的调控，根据生物生长对光质的要求，合理选择光源。</w:t>
      </w:r>
    </w:p>
    <w:p>
      <w:pPr>
        <w:tabs>
          <w:tab w:val="left" w:pos="540"/>
        </w:tabs>
        <w:adjustRightInd w:val="0"/>
        <w:snapToGrid w:val="0"/>
        <w:spacing w:line="360" w:lineRule="auto"/>
        <w:ind w:right="109" w:rightChars="52" w:firstLine="420" w:firstLineChars="200"/>
        <w:jc w:val="left"/>
        <w:rPr>
          <w:szCs w:val="20"/>
        </w:rPr>
      </w:pPr>
      <w:r>
        <w:rPr>
          <w:szCs w:val="20"/>
        </w:rPr>
        <w:t>熟练掌握：影响温室内的光环境的主要因素及光环境调控方法。</w:t>
      </w:r>
    </w:p>
    <w:p>
      <w:pPr>
        <w:widowControl/>
        <w:adjustRightInd w:val="0"/>
        <w:snapToGrid w:val="0"/>
        <w:spacing w:line="360" w:lineRule="auto"/>
        <w:rPr>
          <w:bCs/>
        </w:rPr>
      </w:pPr>
      <w:r>
        <w:rPr>
          <w:b/>
          <w:bCs/>
        </w:rPr>
        <w:t>教学组织与实施：</w:t>
      </w:r>
      <w:r>
        <w:rPr>
          <w:bCs/>
        </w:rPr>
        <w:t>由影响生物生长的常见光现象阐述其影响机制，结合设施中影响光环境主要因素和现代工程技术，分类介绍光环境调控方法。</w:t>
      </w:r>
    </w:p>
    <w:p>
      <w:pPr>
        <w:widowControl/>
        <w:adjustRightInd w:val="0"/>
        <w:snapToGrid w:val="0"/>
        <w:spacing w:line="360" w:lineRule="auto"/>
        <w:rPr>
          <w:bCs/>
        </w:rPr>
      </w:pPr>
    </w:p>
    <w:p>
      <w:pPr>
        <w:widowControl/>
        <w:adjustRightInd w:val="0"/>
        <w:snapToGrid w:val="0"/>
        <w:spacing w:line="360" w:lineRule="auto"/>
        <w:jc w:val="left"/>
        <w:rPr>
          <w:b/>
          <w:kern w:val="0"/>
        </w:rPr>
      </w:pPr>
      <w:r>
        <w:rPr>
          <w:b/>
          <w:kern w:val="0"/>
        </w:rPr>
        <w:t xml:space="preserve">第二节  </w:t>
      </w:r>
      <w:r>
        <w:rPr>
          <w:b/>
          <w:bCs/>
        </w:rPr>
        <w:t>温室温度环境的调节与控制</w:t>
      </w:r>
    </w:p>
    <w:p>
      <w:pPr>
        <w:widowControl/>
        <w:adjustRightInd w:val="0"/>
        <w:snapToGrid w:val="0"/>
        <w:spacing w:line="360" w:lineRule="auto"/>
        <w:rPr>
          <w:b/>
          <w:bCs/>
          <w:kern w:val="0"/>
        </w:rPr>
      </w:pPr>
      <w:r>
        <w:rPr>
          <w:b/>
          <w:bCs/>
        </w:rPr>
        <w:t>教学目标：</w:t>
      </w:r>
      <w:r>
        <w:rPr>
          <w:bCs/>
        </w:rPr>
        <w:t>掌握生物生长对温度条件要求和温室内能量传递及温度分布特性，结合增温、保温、降温措施开展温室环境的温度调控。</w:t>
      </w:r>
    </w:p>
    <w:p>
      <w:pPr>
        <w:widowControl/>
        <w:adjustRightInd w:val="0"/>
        <w:snapToGrid w:val="0"/>
        <w:spacing w:line="360" w:lineRule="auto"/>
        <w:rPr>
          <w:b/>
          <w:bCs/>
          <w:kern w:val="0"/>
        </w:rPr>
      </w:pPr>
      <w:r>
        <w:rPr>
          <w:b/>
          <w:bCs/>
        </w:rPr>
        <w:t>教学重点和难点：</w:t>
      </w:r>
      <w:r>
        <w:rPr>
          <w:bCs/>
        </w:rPr>
        <w:t>温室内温度分布特性及能量传递规律，温度调控与湿度调控、光调控的协调。</w:t>
      </w:r>
    </w:p>
    <w:p>
      <w:pPr>
        <w:tabs>
          <w:tab w:val="left" w:pos="540"/>
        </w:tabs>
        <w:adjustRightInd w:val="0"/>
        <w:snapToGrid w:val="0"/>
        <w:spacing w:line="360" w:lineRule="auto"/>
        <w:ind w:right="23" w:rightChars="11"/>
        <w:jc w:val="left"/>
        <w:rPr>
          <w:szCs w:val="20"/>
        </w:rPr>
      </w:pPr>
      <w:r>
        <w:rPr>
          <w:b/>
          <w:szCs w:val="20"/>
        </w:rPr>
        <w:t>主要教学内容及要求：</w:t>
      </w:r>
      <w:r>
        <w:rPr>
          <w:szCs w:val="20"/>
        </w:rPr>
        <w:t>温室内温度调控指标要求及温度分布特性，温室的能量平衡计算，温室的采暖、保温，温室降温技术与设施。</w:t>
      </w:r>
    </w:p>
    <w:p>
      <w:pPr>
        <w:tabs>
          <w:tab w:val="left" w:pos="540"/>
        </w:tabs>
        <w:adjustRightInd w:val="0"/>
        <w:snapToGrid w:val="0"/>
        <w:spacing w:line="360" w:lineRule="auto"/>
        <w:ind w:right="2904" w:rightChars="1383" w:firstLine="420" w:firstLineChars="200"/>
        <w:jc w:val="left"/>
        <w:rPr>
          <w:szCs w:val="20"/>
        </w:rPr>
      </w:pPr>
      <w:r>
        <w:rPr>
          <w:szCs w:val="20"/>
        </w:rPr>
        <w:t>了解：温室的温度调控指标和温度特性。</w:t>
      </w:r>
    </w:p>
    <w:p>
      <w:pPr>
        <w:tabs>
          <w:tab w:val="left" w:pos="540"/>
        </w:tabs>
        <w:adjustRightInd w:val="0"/>
        <w:snapToGrid w:val="0"/>
        <w:spacing w:line="360" w:lineRule="auto"/>
        <w:ind w:right="-29" w:rightChars="-14" w:firstLine="420" w:firstLineChars="200"/>
        <w:jc w:val="left"/>
        <w:rPr>
          <w:szCs w:val="20"/>
        </w:rPr>
      </w:pPr>
      <w:r>
        <w:rPr>
          <w:szCs w:val="20"/>
        </w:rPr>
        <w:t>理解：温室保温、增温及降温措施特点。</w:t>
      </w:r>
    </w:p>
    <w:p>
      <w:pPr>
        <w:tabs>
          <w:tab w:val="left" w:pos="540"/>
        </w:tabs>
        <w:adjustRightInd w:val="0"/>
        <w:snapToGrid w:val="0"/>
        <w:spacing w:line="360" w:lineRule="auto"/>
        <w:ind w:right="-29" w:rightChars="-14" w:firstLine="420" w:firstLineChars="200"/>
        <w:jc w:val="left"/>
        <w:rPr>
          <w:szCs w:val="20"/>
        </w:rPr>
      </w:pPr>
      <w:r>
        <w:rPr>
          <w:szCs w:val="20"/>
        </w:rPr>
        <w:t xml:space="preserve">掌握：温室的能量平衡，根据能量平衡方程分析影响温室温度的主要因素。 </w:t>
      </w:r>
    </w:p>
    <w:p>
      <w:pPr>
        <w:tabs>
          <w:tab w:val="left" w:pos="540"/>
        </w:tabs>
        <w:adjustRightInd w:val="0"/>
        <w:snapToGrid w:val="0"/>
        <w:spacing w:line="360" w:lineRule="auto"/>
        <w:ind w:right="-29" w:rightChars="-14" w:firstLine="420" w:firstLineChars="200"/>
        <w:jc w:val="left"/>
        <w:rPr>
          <w:szCs w:val="20"/>
        </w:rPr>
      </w:pPr>
      <w:r>
        <w:rPr>
          <w:szCs w:val="20"/>
        </w:rPr>
        <w:t>熟练掌握：根据环境条件和温室结构形式进行温室能量平衡分析，结合保温、增温、降温技术，提出调控措施。</w:t>
      </w:r>
    </w:p>
    <w:p>
      <w:pPr>
        <w:widowControl/>
        <w:adjustRightInd w:val="0"/>
        <w:snapToGrid w:val="0"/>
        <w:spacing w:line="360" w:lineRule="auto"/>
        <w:ind w:firstLine="422" w:firstLineChars="200"/>
        <w:jc w:val="left"/>
        <w:rPr>
          <w:bCs/>
        </w:rPr>
      </w:pPr>
      <w:r>
        <w:rPr>
          <w:b/>
          <w:bCs/>
        </w:rPr>
        <w:t>教学组织与实施：</w:t>
      </w:r>
      <w:r>
        <w:rPr>
          <w:bCs/>
        </w:rPr>
        <w:t>由能量守恒定律推导温室能量平衡方程，结合围护结构传热特性分析温室内的温度分布特性，进行针对性温度调控措施分析，明确温室温度调控的主要技术形式。</w:t>
      </w:r>
    </w:p>
    <w:p>
      <w:pPr>
        <w:widowControl/>
        <w:adjustRightInd w:val="0"/>
        <w:snapToGrid w:val="0"/>
        <w:spacing w:line="360" w:lineRule="auto"/>
        <w:ind w:firstLine="420" w:firstLineChars="200"/>
        <w:jc w:val="left"/>
        <w:rPr>
          <w:bCs/>
        </w:rPr>
      </w:pPr>
    </w:p>
    <w:p>
      <w:pPr>
        <w:widowControl/>
        <w:adjustRightInd w:val="0"/>
        <w:snapToGrid w:val="0"/>
        <w:spacing w:line="360" w:lineRule="auto"/>
        <w:jc w:val="left"/>
        <w:rPr>
          <w:b/>
          <w:kern w:val="0"/>
        </w:rPr>
      </w:pPr>
      <w:r>
        <w:rPr>
          <w:b/>
          <w:kern w:val="0"/>
        </w:rPr>
        <w:t xml:space="preserve">第三节  </w:t>
      </w:r>
      <w:r>
        <w:rPr>
          <w:b/>
          <w:bCs/>
        </w:rPr>
        <w:t>温室湿度及气氛环境的调节与控制</w:t>
      </w:r>
    </w:p>
    <w:p>
      <w:pPr>
        <w:widowControl/>
        <w:adjustRightInd w:val="0"/>
        <w:snapToGrid w:val="0"/>
        <w:spacing w:line="360" w:lineRule="auto"/>
        <w:rPr>
          <w:b/>
          <w:bCs/>
          <w:kern w:val="0"/>
        </w:rPr>
      </w:pPr>
      <w:r>
        <w:rPr>
          <w:b/>
          <w:bCs/>
        </w:rPr>
        <w:t>教学目标：</w:t>
      </w:r>
      <w:r>
        <w:rPr>
          <w:bCs/>
        </w:rPr>
        <w:t>掌握温室内水汽的转移特性和湿度环境、气氛环境对生物生长发育的影响；结合增温、降温和通风技术措施开展温室环境的湿度和气氛调控。</w:t>
      </w:r>
    </w:p>
    <w:p>
      <w:pPr>
        <w:widowControl/>
        <w:adjustRightInd w:val="0"/>
        <w:snapToGrid w:val="0"/>
        <w:spacing w:line="360" w:lineRule="auto"/>
        <w:rPr>
          <w:b/>
          <w:bCs/>
          <w:kern w:val="0"/>
        </w:rPr>
      </w:pPr>
      <w:r>
        <w:rPr>
          <w:b/>
          <w:bCs/>
        </w:rPr>
        <w:t>教学重点和难点：</w:t>
      </w:r>
      <w:r>
        <w:rPr>
          <w:bCs/>
        </w:rPr>
        <w:t>温室内湿度与通风、增温的矛盾关系，湿度和气氛的调控技术。</w:t>
      </w:r>
    </w:p>
    <w:p>
      <w:pPr>
        <w:tabs>
          <w:tab w:val="left" w:pos="540"/>
        </w:tabs>
        <w:adjustRightInd w:val="0"/>
        <w:snapToGrid w:val="0"/>
        <w:spacing w:line="360" w:lineRule="auto"/>
        <w:ind w:right="23" w:rightChars="11"/>
        <w:jc w:val="left"/>
        <w:rPr>
          <w:szCs w:val="20"/>
        </w:rPr>
      </w:pPr>
      <w:r>
        <w:rPr>
          <w:b/>
          <w:szCs w:val="20"/>
        </w:rPr>
        <w:t>主要教学内容及要求：</w:t>
      </w:r>
      <w:r>
        <w:rPr>
          <w:szCs w:val="20"/>
        </w:rPr>
        <w:t>温室内水汽的转移及湿度环境特点，增湿、降湿调控措施；不同气体成分对生物生长的影响，温室内CO</w:t>
      </w:r>
      <w:r>
        <w:rPr>
          <w:szCs w:val="20"/>
          <w:vertAlign w:val="subscript"/>
        </w:rPr>
        <w:t>2</w:t>
      </w:r>
      <w:r>
        <w:rPr>
          <w:szCs w:val="20"/>
        </w:rPr>
        <w:t>气体调控及有害气体控制。</w:t>
      </w:r>
    </w:p>
    <w:p>
      <w:pPr>
        <w:tabs>
          <w:tab w:val="left" w:pos="540"/>
        </w:tabs>
        <w:adjustRightInd w:val="0"/>
        <w:snapToGrid w:val="0"/>
        <w:spacing w:line="360" w:lineRule="auto"/>
        <w:ind w:right="2904" w:rightChars="1383" w:firstLine="420" w:firstLineChars="200"/>
        <w:jc w:val="left"/>
        <w:rPr>
          <w:szCs w:val="20"/>
        </w:rPr>
      </w:pPr>
      <w:r>
        <w:rPr>
          <w:szCs w:val="20"/>
        </w:rPr>
        <w:t>了解：湿度和不同气氛对生物生长的影响。</w:t>
      </w:r>
    </w:p>
    <w:p>
      <w:pPr>
        <w:tabs>
          <w:tab w:val="left" w:pos="540"/>
        </w:tabs>
        <w:adjustRightInd w:val="0"/>
        <w:snapToGrid w:val="0"/>
        <w:spacing w:line="360" w:lineRule="auto"/>
        <w:ind w:right="-29" w:rightChars="-14" w:firstLine="420" w:firstLineChars="200"/>
        <w:jc w:val="left"/>
        <w:rPr>
          <w:szCs w:val="20"/>
        </w:rPr>
      </w:pPr>
      <w:r>
        <w:rPr>
          <w:szCs w:val="20"/>
        </w:rPr>
        <w:t>理解：温室湿度、气氛与通风、增温、降温的关系。</w:t>
      </w:r>
    </w:p>
    <w:p>
      <w:pPr>
        <w:tabs>
          <w:tab w:val="left" w:pos="540"/>
        </w:tabs>
        <w:adjustRightInd w:val="0"/>
        <w:snapToGrid w:val="0"/>
        <w:spacing w:line="360" w:lineRule="auto"/>
        <w:ind w:right="-29" w:rightChars="-14" w:firstLine="420" w:firstLineChars="200"/>
        <w:jc w:val="left"/>
        <w:rPr>
          <w:szCs w:val="20"/>
        </w:rPr>
      </w:pPr>
      <w:r>
        <w:rPr>
          <w:szCs w:val="20"/>
        </w:rPr>
        <w:t xml:space="preserve">掌握：湿度和气氛调控的主要技术形式。 </w:t>
      </w:r>
    </w:p>
    <w:p>
      <w:pPr>
        <w:tabs>
          <w:tab w:val="left" w:pos="540"/>
        </w:tabs>
        <w:adjustRightInd w:val="0"/>
        <w:snapToGrid w:val="0"/>
        <w:spacing w:line="360" w:lineRule="auto"/>
        <w:ind w:right="-29" w:rightChars="-14" w:firstLine="420" w:firstLineChars="200"/>
        <w:jc w:val="left"/>
        <w:rPr>
          <w:szCs w:val="20"/>
        </w:rPr>
      </w:pPr>
      <w:r>
        <w:rPr>
          <w:szCs w:val="20"/>
        </w:rPr>
        <w:t>熟练掌握：根据环境条件和温室结构形式结合温室通风、降温、增温等对温室内湿度和气氛进行调控的主要方法。</w:t>
      </w:r>
    </w:p>
    <w:p>
      <w:pPr>
        <w:widowControl/>
        <w:adjustRightInd w:val="0"/>
        <w:snapToGrid w:val="0"/>
        <w:spacing w:line="360" w:lineRule="auto"/>
        <w:rPr>
          <w:bCs/>
        </w:rPr>
      </w:pPr>
      <w:r>
        <w:rPr>
          <w:b/>
          <w:bCs/>
        </w:rPr>
        <w:t>教学组织与实施：</w:t>
      </w:r>
      <w:r>
        <w:rPr>
          <w:bCs/>
        </w:rPr>
        <w:t>结合实际工程案例进行影响因素分析，理清</w:t>
      </w:r>
      <w:r>
        <w:t>湿度、气氛与通风、增温、降温的关系，结合温室通风、降温、增温等具体方式进行</w:t>
      </w:r>
      <w:r>
        <w:rPr>
          <w:bCs/>
        </w:rPr>
        <w:t>温室内的湿度和气氛调控分析。</w:t>
      </w:r>
    </w:p>
    <w:p>
      <w:pPr>
        <w:widowControl/>
        <w:adjustRightInd w:val="0"/>
        <w:snapToGrid w:val="0"/>
        <w:spacing w:line="360" w:lineRule="auto"/>
        <w:ind w:firstLine="420" w:firstLineChars="200"/>
        <w:jc w:val="left"/>
        <w:rPr>
          <w:color w:val="0000FF"/>
          <w:kern w:val="0"/>
          <w:szCs w:val="21"/>
        </w:rPr>
      </w:pP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36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p>
        </w:tc>
        <w:tc>
          <w:tcPr>
            <w:tcW w:w="3666" w:type="dxa"/>
            <w:tcBorders>
              <w:top w:val="nil"/>
              <w:left w:val="nil"/>
              <w:bottom w:val="nil"/>
              <w:right w:val="nil"/>
            </w:tcBorders>
            <w:vAlign w:val="center"/>
          </w:tcPr>
          <w:p>
            <w:pPr>
              <w:widowControl/>
              <w:adjustRightInd w:val="0"/>
              <w:snapToGrid w:val="0"/>
              <w:spacing w:line="360" w:lineRule="auto"/>
              <w:ind w:firstLine="422"/>
              <w:jc w:val="center"/>
              <w:rPr>
                <w:b/>
                <w:bCs/>
                <w:kern w:val="0"/>
                <w:szCs w:val="21"/>
              </w:rPr>
            </w:pPr>
            <w:r>
              <w:rPr>
                <w:b/>
                <w:bCs/>
                <w:kern w:val="0"/>
              </w:rPr>
              <w:t>第四章</w:t>
            </w:r>
            <w:r>
              <w:rPr>
                <w:b/>
              </w:rPr>
              <w:t xml:space="preserve"> 畜禽舍环境调控</w:t>
            </w:r>
          </w:p>
        </w:tc>
        <w:tc>
          <w:tcPr>
            <w:tcW w:w="2966" w:type="dxa"/>
            <w:tcBorders>
              <w:top w:val="nil"/>
              <w:left w:val="nil"/>
              <w:bottom w:val="nil"/>
              <w:right w:val="nil"/>
            </w:tcBorders>
            <w:vAlign w:val="center"/>
          </w:tcPr>
          <w:p>
            <w:pPr>
              <w:widowControl/>
              <w:adjustRightInd w:val="0"/>
              <w:snapToGrid w:val="0"/>
              <w:spacing w:line="360" w:lineRule="auto"/>
              <w:ind w:firstLine="422"/>
              <w:jc w:val="right"/>
              <w:rPr>
                <w:b/>
                <w:bCs/>
                <w:kern w:val="0"/>
                <w:szCs w:val="21"/>
              </w:rPr>
            </w:pPr>
            <w:r>
              <w:rPr>
                <w:b/>
                <w:bCs/>
                <w:kern w:val="0"/>
                <w:szCs w:val="21"/>
              </w:rPr>
              <w:t>学时数：7</w:t>
            </w:r>
          </w:p>
        </w:tc>
      </w:tr>
    </w:tbl>
    <w:p>
      <w:pPr>
        <w:adjustRightInd w:val="0"/>
        <w:snapToGrid w:val="0"/>
        <w:spacing w:line="360" w:lineRule="auto"/>
        <w:rPr>
          <w:b/>
          <w:bCs/>
        </w:rPr>
      </w:pPr>
      <w:r>
        <w:rPr>
          <w:b/>
          <w:bCs/>
        </w:rPr>
        <w:t>第一节  畜禽舍环境调控要求</w:t>
      </w:r>
    </w:p>
    <w:p>
      <w:pPr>
        <w:widowControl/>
        <w:adjustRightInd w:val="0"/>
        <w:snapToGrid w:val="0"/>
        <w:spacing w:line="360" w:lineRule="auto"/>
        <w:rPr>
          <w:b/>
          <w:bCs/>
          <w:kern w:val="0"/>
        </w:rPr>
      </w:pPr>
      <w:r>
        <w:rPr>
          <w:b/>
          <w:bCs/>
        </w:rPr>
        <w:t>教学目标：</w:t>
      </w:r>
      <w:r>
        <w:rPr>
          <w:bCs/>
        </w:rPr>
        <w:t>了解环境因子对畜禽生长的影响，掌握不同畜禽舍对环境因素的要求和调控方式。</w:t>
      </w:r>
    </w:p>
    <w:p>
      <w:pPr>
        <w:widowControl/>
        <w:adjustRightInd w:val="0"/>
        <w:snapToGrid w:val="0"/>
        <w:spacing w:line="360" w:lineRule="auto"/>
        <w:rPr>
          <w:b/>
          <w:bCs/>
          <w:kern w:val="0"/>
        </w:rPr>
      </w:pPr>
      <w:r>
        <w:rPr>
          <w:b/>
          <w:bCs/>
        </w:rPr>
        <w:t>教学重点和难点：</w:t>
      </w:r>
      <w:r>
        <w:rPr>
          <w:bCs/>
        </w:rPr>
        <w:t>温度、湿度</w:t>
      </w:r>
      <w:r>
        <w:rPr>
          <w:b/>
          <w:bCs/>
        </w:rPr>
        <w:t>、</w:t>
      </w:r>
      <w:r>
        <w:rPr>
          <w:bCs/>
        </w:rPr>
        <w:t>光照、气氛条件对畜禽生长的影响，各类畜禽舍的环境调控要求。</w:t>
      </w:r>
    </w:p>
    <w:p>
      <w:pPr>
        <w:tabs>
          <w:tab w:val="left" w:pos="540"/>
        </w:tabs>
        <w:adjustRightInd w:val="0"/>
        <w:snapToGrid w:val="0"/>
        <w:spacing w:line="360" w:lineRule="auto"/>
        <w:ind w:right="-29" w:rightChars="-14"/>
        <w:jc w:val="left"/>
        <w:rPr>
          <w:szCs w:val="20"/>
        </w:rPr>
      </w:pPr>
      <w:r>
        <w:rPr>
          <w:b/>
          <w:szCs w:val="20"/>
        </w:rPr>
        <w:t>主要教学内容及要求：</w:t>
      </w:r>
      <w:r>
        <w:rPr>
          <w:bCs/>
          <w:szCs w:val="20"/>
        </w:rPr>
        <w:t>温度、湿度</w:t>
      </w:r>
      <w:r>
        <w:rPr>
          <w:b/>
          <w:bCs/>
          <w:szCs w:val="20"/>
        </w:rPr>
        <w:t>、</w:t>
      </w:r>
      <w:r>
        <w:rPr>
          <w:bCs/>
          <w:szCs w:val="20"/>
        </w:rPr>
        <w:t>光照、气氛条件对畜禽生长、发育的影响，各类畜禽舍的环境要求</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了解：</w:t>
      </w:r>
      <w:r>
        <w:rPr>
          <w:bCs/>
          <w:szCs w:val="20"/>
        </w:rPr>
        <w:t>温度、湿度</w:t>
      </w:r>
      <w:r>
        <w:rPr>
          <w:b/>
          <w:bCs/>
          <w:szCs w:val="20"/>
        </w:rPr>
        <w:t>、</w:t>
      </w:r>
      <w:r>
        <w:rPr>
          <w:bCs/>
          <w:szCs w:val="20"/>
        </w:rPr>
        <w:t>光照、气氛条件对畜禽生长、发育的影响</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 xml:space="preserve">理解：不同畜禽不同生长阶段对环境条件的要求。 </w:t>
      </w:r>
    </w:p>
    <w:p>
      <w:pPr>
        <w:tabs>
          <w:tab w:val="left" w:pos="540"/>
        </w:tabs>
        <w:adjustRightInd w:val="0"/>
        <w:snapToGrid w:val="0"/>
        <w:spacing w:line="360" w:lineRule="auto"/>
        <w:ind w:right="2904" w:rightChars="1383" w:firstLine="420" w:firstLineChars="200"/>
        <w:jc w:val="left"/>
        <w:rPr>
          <w:szCs w:val="20"/>
        </w:rPr>
      </w:pPr>
      <w:r>
        <w:rPr>
          <w:szCs w:val="20"/>
        </w:rPr>
        <w:t>掌握：各类畜禽圈舍的</w:t>
      </w:r>
      <w:r>
        <w:rPr>
          <w:bCs/>
          <w:szCs w:val="20"/>
        </w:rPr>
        <w:t>环境调控要求</w:t>
      </w:r>
      <w:r>
        <w:rPr>
          <w:szCs w:val="20"/>
        </w:rPr>
        <w:t xml:space="preserve">。 </w:t>
      </w:r>
    </w:p>
    <w:p>
      <w:pPr>
        <w:tabs>
          <w:tab w:val="left" w:pos="540"/>
        </w:tabs>
        <w:adjustRightInd w:val="0"/>
        <w:snapToGrid w:val="0"/>
        <w:spacing w:line="360" w:lineRule="auto"/>
        <w:ind w:right="109" w:rightChars="52" w:firstLine="420" w:firstLineChars="200"/>
        <w:jc w:val="left"/>
        <w:rPr>
          <w:szCs w:val="20"/>
        </w:rPr>
      </w:pPr>
      <w:r>
        <w:rPr>
          <w:szCs w:val="20"/>
        </w:rPr>
        <w:t>熟练掌握：各类畜禽圈舍温度、光照主要环境条件的</w:t>
      </w:r>
      <w:r>
        <w:rPr>
          <w:bCs/>
          <w:szCs w:val="20"/>
        </w:rPr>
        <w:t>调控要求</w:t>
      </w:r>
      <w:r>
        <w:rPr>
          <w:szCs w:val="20"/>
        </w:rPr>
        <w:t>。</w:t>
      </w:r>
    </w:p>
    <w:p>
      <w:pPr>
        <w:widowControl/>
        <w:adjustRightInd w:val="0"/>
        <w:snapToGrid w:val="0"/>
        <w:spacing w:line="360" w:lineRule="auto"/>
        <w:rPr>
          <w:bCs/>
        </w:rPr>
      </w:pPr>
      <w:r>
        <w:rPr>
          <w:b/>
          <w:bCs/>
        </w:rPr>
        <w:t>教学组织与实施：</w:t>
      </w:r>
      <w:r>
        <w:rPr>
          <w:bCs/>
        </w:rPr>
        <w:t>结合各类畜禽舍不同时期图片明确畜禽舍环境调控技术发展，分类介绍各环境因子对不同畜禽的影响。</w:t>
      </w:r>
    </w:p>
    <w:p>
      <w:pPr>
        <w:widowControl/>
        <w:adjustRightInd w:val="0"/>
        <w:snapToGrid w:val="0"/>
        <w:spacing w:line="360" w:lineRule="auto"/>
        <w:rPr>
          <w:bCs/>
        </w:rPr>
      </w:pPr>
    </w:p>
    <w:p>
      <w:pPr>
        <w:adjustRightInd w:val="0"/>
        <w:snapToGrid w:val="0"/>
        <w:spacing w:line="360" w:lineRule="auto"/>
        <w:rPr>
          <w:b/>
          <w:bCs/>
        </w:rPr>
      </w:pPr>
      <w:r>
        <w:rPr>
          <w:b/>
          <w:bCs/>
        </w:rPr>
        <w:t>第二节  畜禽舍的通风换气</w:t>
      </w:r>
    </w:p>
    <w:p>
      <w:pPr>
        <w:widowControl/>
        <w:adjustRightInd w:val="0"/>
        <w:snapToGrid w:val="0"/>
        <w:spacing w:line="360" w:lineRule="auto"/>
        <w:rPr>
          <w:b/>
          <w:bCs/>
          <w:kern w:val="0"/>
        </w:rPr>
      </w:pPr>
      <w:r>
        <w:rPr>
          <w:b/>
          <w:bCs/>
        </w:rPr>
        <w:t>教学目标：</w:t>
      </w:r>
      <w:r>
        <w:rPr>
          <w:bCs/>
        </w:rPr>
        <w:t>掌握不同畜禽舍的通风量确定。</w:t>
      </w:r>
    </w:p>
    <w:p>
      <w:pPr>
        <w:widowControl/>
        <w:adjustRightInd w:val="0"/>
        <w:snapToGrid w:val="0"/>
        <w:spacing w:line="360" w:lineRule="auto"/>
        <w:rPr>
          <w:b/>
          <w:bCs/>
          <w:kern w:val="0"/>
        </w:rPr>
      </w:pPr>
      <w:r>
        <w:rPr>
          <w:b/>
          <w:bCs/>
        </w:rPr>
        <w:t>教学重点和难点：</w:t>
      </w:r>
      <w:r>
        <w:rPr>
          <w:bCs/>
        </w:rPr>
        <w:t>畜禽舍必要通风量的确定。</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畜禽舍通风换气的要求</w:t>
      </w:r>
      <w:r>
        <w:rPr>
          <w:bCs/>
          <w:szCs w:val="20"/>
        </w:rPr>
        <w:t>，畜禽舍的热湿平衡，畜禽舍必要通风通风量确定</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了解：畜禽舍通风换气的要求。</w:t>
      </w:r>
    </w:p>
    <w:p>
      <w:pPr>
        <w:tabs>
          <w:tab w:val="left" w:pos="540"/>
        </w:tabs>
        <w:adjustRightInd w:val="0"/>
        <w:snapToGrid w:val="0"/>
        <w:spacing w:line="360" w:lineRule="auto"/>
        <w:ind w:right="-29" w:rightChars="-14" w:firstLine="420" w:firstLineChars="200"/>
        <w:jc w:val="left"/>
        <w:rPr>
          <w:szCs w:val="20"/>
        </w:rPr>
      </w:pPr>
      <w:r>
        <w:rPr>
          <w:szCs w:val="20"/>
        </w:rPr>
        <w:t>理解：</w:t>
      </w:r>
      <w:r>
        <w:rPr>
          <w:bCs/>
          <w:szCs w:val="20"/>
        </w:rPr>
        <w:t>畜禽舍的热湿平衡计算方法</w:t>
      </w:r>
      <w:r>
        <w:rPr>
          <w:szCs w:val="20"/>
        </w:rPr>
        <w:t xml:space="preserve">。 </w:t>
      </w:r>
    </w:p>
    <w:p>
      <w:pPr>
        <w:tabs>
          <w:tab w:val="left" w:pos="540"/>
        </w:tabs>
        <w:adjustRightInd w:val="0"/>
        <w:snapToGrid w:val="0"/>
        <w:spacing w:line="360" w:lineRule="auto"/>
        <w:ind w:right="2904" w:rightChars="1383" w:firstLine="420" w:firstLineChars="200"/>
        <w:jc w:val="left"/>
        <w:rPr>
          <w:szCs w:val="20"/>
        </w:rPr>
      </w:pPr>
      <w:r>
        <w:rPr>
          <w:szCs w:val="20"/>
        </w:rPr>
        <w:t>掌握：</w:t>
      </w:r>
      <w:r>
        <w:rPr>
          <w:bCs/>
          <w:szCs w:val="20"/>
        </w:rPr>
        <w:t>畜禽舍必要通风通风量确定方法</w:t>
      </w:r>
      <w:r>
        <w:rPr>
          <w:szCs w:val="20"/>
        </w:rPr>
        <w:t xml:space="preserve">。 </w:t>
      </w:r>
    </w:p>
    <w:p>
      <w:pPr>
        <w:tabs>
          <w:tab w:val="left" w:pos="540"/>
        </w:tabs>
        <w:adjustRightInd w:val="0"/>
        <w:snapToGrid w:val="0"/>
        <w:spacing w:line="360" w:lineRule="auto"/>
        <w:ind w:right="109" w:rightChars="52" w:firstLine="420" w:firstLineChars="200"/>
        <w:jc w:val="left"/>
        <w:rPr>
          <w:szCs w:val="20"/>
        </w:rPr>
      </w:pPr>
      <w:r>
        <w:rPr>
          <w:szCs w:val="20"/>
        </w:rPr>
        <w:t>熟练掌握：鸡舍、猪舍常用圈舍</w:t>
      </w:r>
      <w:r>
        <w:rPr>
          <w:bCs/>
          <w:szCs w:val="20"/>
        </w:rPr>
        <w:t>必要通风通风量确定方法</w:t>
      </w:r>
      <w:r>
        <w:rPr>
          <w:szCs w:val="20"/>
        </w:rPr>
        <w:t>。</w:t>
      </w:r>
    </w:p>
    <w:p>
      <w:pPr>
        <w:widowControl/>
        <w:adjustRightInd w:val="0"/>
        <w:snapToGrid w:val="0"/>
        <w:spacing w:line="360" w:lineRule="auto"/>
        <w:rPr>
          <w:bCs/>
        </w:rPr>
      </w:pPr>
      <w:r>
        <w:rPr>
          <w:b/>
          <w:bCs/>
        </w:rPr>
        <w:t>教学组织与实施：</w:t>
      </w:r>
      <w:r>
        <w:rPr>
          <w:bCs/>
        </w:rPr>
        <w:t>根据不同</w:t>
      </w:r>
      <w:r>
        <w:t>畜禽对通风换气的要求</w:t>
      </w:r>
      <w:r>
        <w:rPr>
          <w:bCs/>
        </w:rPr>
        <w:t>结合通风基础知识和气候特点确定必要通风量。</w:t>
      </w:r>
    </w:p>
    <w:p>
      <w:pPr>
        <w:widowControl/>
        <w:adjustRightInd w:val="0"/>
        <w:snapToGrid w:val="0"/>
        <w:spacing w:line="360" w:lineRule="auto"/>
        <w:rPr>
          <w:bCs/>
          <w:kern w:val="0"/>
        </w:rPr>
      </w:pPr>
    </w:p>
    <w:p>
      <w:pPr>
        <w:adjustRightInd w:val="0"/>
        <w:snapToGrid w:val="0"/>
        <w:spacing w:line="360" w:lineRule="auto"/>
        <w:rPr>
          <w:b/>
          <w:bCs/>
        </w:rPr>
      </w:pPr>
      <w:r>
        <w:rPr>
          <w:b/>
          <w:bCs/>
        </w:rPr>
        <w:t>第三节  畜禽舍的温度调控与节能</w:t>
      </w:r>
    </w:p>
    <w:p>
      <w:pPr>
        <w:widowControl/>
        <w:adjustRightInd w:val="0"/>
        <w:snapToGrid w:val="0"/>
        <w:spacing w:line="360" w:lineRule="auto"/>
        <w:rPr>
          <w:b/>
          <w:bCs/>
          <w:kern w:val="0"/>
        </w:rPr>
      </w:pPr>
      <w:r>
        <w:rPr>
          <w:b/>
          <w:bCs/>
        </w:rPr>
        <w:t>教学目标：</w:t>
      </w:r>
      <w:r>
        <w:rPr>
          <w:bCs/>
        </w:rPr>
        <w:t>掌握畜禽舍的温度调控方法。</w:t>
      </w:r>
    </w:p>
    <w:p>
      <w:pPr>
        <w:widowControl/>
        <w:adjustRightInd w:val="0"/>
        <w:snapToGrid w:val="0"/>
        <w:spacing w:line="360" w:lineRule="auto"/>
        <w:rPr>
          <w:b/>
          <w:bCs/>
          <w:kern w:val="0"/>
        </w:rPr>
      </w:pPr>
      <w:r>
        <w:rPr>
          <w:b/>
          <w:bCs/>
        </w:rPr>
        <w:t>教学重点和难点：</w:t>
      </w:r>
      <w:r>
        <w:rPr>
          <w:bCs/>
        </w:rPr>
        <w:t>畜禽舍加热与降温系统的配置。</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畜禽舍的加温和降温系统配置</w:t>
      </w:r>
      <w:r>
        <w:rPr>
          <w:bCs/>
          <w:szCs w:val="20"/>
        </w:rPr>
        <w:t>，畜禽舍的保温节能</w:t>
      </w:r>
      <w:r>
        <w:rPr>
          <w:szCs w:val="20"/>
        </w:rPr>
        <w:t>。</w:t>
      </w:r>
    </w:p>
    <w:p>
      <w:pPr>
        <w:tabs>
          <w:tab w:val="left" w:pos="540"/>
        </w:tabs>
        <w:adjustRightInd w:val="0"/>
        <w:snapToGrid w:val="0"/>
        <w:spacing w:line="360" w:lineRule="auto"/>
        <w:ind w:right="-29" w:rightChars="-14" w:firstLine="420" w:firstLineChars="200"/>
        <w:jc w:val="left"/>
        <w:rPr>
          <w:szCs w:val="20"/>
        </w:rPr>
      </w:pPr>
      <w:r>
        <w:rPr>
          <w:szCs w:val="20"/>
        </w:rPr>
        <w:t>了解：畜禽舍加热和降温的主要措施途径。</w:t>
      </w:r>
    </w:p>
    <w:p>
      <w:pPr>
        <w:tabs>
          <w:tab w:val="left" w:pos="540"/>
        </w:tabs>
        <w:adjustRightInd w:val="0"/>
        <w:snapToGrid w:val="0"/>
        <w:spacing w:line="360" w:lineRule="auto"/>
        <w:ind w:right="-29" w:rightChars="-14" w:firstLine="420" w:firstLineChars="200"/>
        <w:jc w:val="left"/>
        <w:rPr>
          <w:szCs w:val="20"/>
        </w:rPr>
      </w:pPr>
      <w:r>
        <w:rPr>
          <w:szCs w:val="20"/>
        </w:rPr>
        <w:t xml:space="preserve">理解：不同加热和降温措施的特点和适用范围。 </w:t>
      </w:r>
    </w:p>
    <w:p>
      <w:pPr>
        <w:tabs>
          <w:tab w:val="left" w:pos="540"/>
        </w:tabs>
        <w:adjustRightInd w:val="0"/>
        <w:snapToGrid w:val="0"/>
        <w:spacing w:line="360" w:lineRule="auto"/>
        <w:ind w:right="-29" w:rightChars="-14" w:firstLine="420" w:firstLineChars="200"/>
        <w:jc w:val="left"/>
        <w:rPr>
          <w:szCs w:val="20"/>
        </w:rPr>
      </w:pPr>
      <w:r>
        <w:rPr>
          <w:szCs w:val="20"/>
        </w:rPr>
        <w:t>掌握：畜禽舍的加热和降温系统选择配置</w:t>
      </w:r>
      <w:r>
        <w:rPr>
          <w:bCs/>
          <w:szCs w:val="20"/>
        </w:rPr>
        <w:t>，畜禽舍的主要保温节能途径</w:t>
      </w:r>
      <w:r>
        <w:rPr>
          <w:szCs w:val="20"/>
        </w:rPr>
        <w:t xml:space="preserve">。 </w:t>
      </w:r>
    </w:p>
    <w:p>
      <w:pPr>
        <w:tabs>
          <w:tab w:val="left" w:pos="540"/>
        </w:tabs>
        <w:adjustRightInd w:val="0"/>
        <w:snapToGrid w:val="0"/>
        <w:spacing w:line="360" w:lineRule="auto"/>
        <w:ind w:right="109" w:rightChars="52" w:firstLine="420" w:firstLineChars="200"/>
        <w:jc w:val="left"/>
        <w:rPr>
          <w:szCs w:val="20"/>
        </w:rPr>
      </w:pPr>
      <w:r>
        <w:rPr>
          <w:szCs w:val="20"/>
        </w:rPr>
        <w:t>熟练掌握：封闭式畜禽舍的加热和降温系统选择配置</w:t>
      </w:r>
      <w:r>
        <w:rPr>
          <w:bCs/>
          <w:szCs w:val="20"/>
        </w:rPr>
        <w:t>，畜禽舍的主要保温节能途径</w:t>
      </w:r>
      <w:r>
        <w:rPr>
          <w:szCs w:val="20"/>
        </w:rPr>
        <w:t>。</w:t>
      </w:r>
    </w:p>
    <w:p>
      <w:pPr>
        <w:widowControl/>
        <w:adjustRightInd w:val="0"/>
        <w:snapToGrid w:val="0"/>
        <w:spacing w:line="360" w:lineRule="auto"/>
        <w:rPr>
          <w:bCs/>
        </w:rPr>
      </w:pPr>
      <w:r>
        <w:rPr>
          <w:b/>
          <w:bCs/>
        </w:rPr>
        <w:t>教学组织与实施：</w:t>
      </w:r>
      <w:r>
        <w:rPr>
          <w:bCs/>
        </w:rPr>
        <w:t>根据不同</w:t>
      </w:r>
      <w:r>
        <w:t>畜禽对温度的要求</w:t>
      </w:r>
      <w:r>
        <w:rPr>
          <w:bCs/>
        </w:rPr>
        <w:t>结合加热和降温技术途径合理选择系统配置，对比分析畜禽舍保温节能效果和新能源在畜禽舍增温保温的应用。</w:t>
      </w:r>
    </w:p>
    <w:p>
      <w:pPr>
        <w:adjustRightInd w:val="0"/>
        <w:snapToGrid w:val="0"/>
        <w:spacing w:line="360" w:lineRule="auto"/>
        <w:rPr>
          <w:b/>
          <w:bCs/>
        </w:rPr>
      </w:pPr>
      <w:r>
        <w:rPr>
          <w:b/>
          <w:bCs/>
        </w:rPr>
        <w:t>第四节  畜禽舍环境调控系统设计要点</w:t>
      </w:r>
    </w:p>
    <w:p>
      <w:pPr>
        <w:widowControl/>
        <w:adjustRightInd w:val="0"/>
        <w:snapToGrid w:val="0"/>
        <w:spacing w:line="360" w:lineRule="auto"/>
        <w:rPr>
          <w:b/>
          <w:bCs/>
          <w:kern w:val="0"/>
        </w:rPr>
      </w:pPr>
      <w:r>
        <w:rPr>
          <w:b/>
          <w:bCs/>
        </w:rPr>
        <w:t>教学目标：</w:t>
      </w:r>
      <w:r>
        <w:rPr>
          <w:bCs/>
        </w:rPr>
        <w:t>掌握畜禽舍环境调控系统设计的方法，明确设计要点。</w:t>
      </w:r>
    </w:p>
    <w:p>
      <w:pPr>
        <w:widowControl/>
        <w:adjustRightInd w:val="0"/>
        <w:snapToGrid w:val="0"/>
        <w:spacing w:line="360" w:lineRule="auto"/>
        <w:rPr>
          <w:b/>
          <w:bCs/>
          <w:kern w:val="0"/>
        </w:rPr>
      </w:pPr>
      <w:r>
        <w:rPr>
          <w:b/>
          <w:bCs/>
        </w:rPr>
        <w:t>教学重点和难点：</w:t>
      </w:r>
      <w:r>
        <w:rPr>
          <w:bCs/>
        </w:rPr>
        <w:t>不同形式畜禽舍环境调控系统设计要点。</w:t>
      </w:r>
    </w:p>
    <w:p>
      <w:pPr>
        <w:tabs>
          <w:tab w:val="left" w:pos="540"/>
        </w:tabs>
        <w:adjustRightInd w:val="0"/>
        <w:snapToGrid w:val="0"/>
        <w:spacing w:line="360" w:lineRule="auto"/>
        <w:ind w:right="-29" w:rightChars="-14"/>
        <w:jc w:val="left"/>
        <w:rPr>
          <w:szCs w:val="20"/>
        </w:rPr>
      </w:pPr>
      <w:r>
        <w:rPr>
          <w:b/>
          <w:szCs w:val="20"/>
        </w:rPr>
        <w:t>主要教学内容及要求：</w:t>
      </w:r>
      <w:r>
        <w:rPr>
          <w:szCs w:val="20"/>
        </w:rPr>
        <w:t>开放式、半封闭式、封闭式畜禽舍的环境调控系统设计要点。</w:t>
      </w:r>
    </w:p>
    <w:p>
      <w:pPr>
        <w:tabs>
          <w:tab w:val="left" w:pos="540"/>
        </w:tabs>
        <w:adjustRightInd w:val="0"/>
        <w:snapToGrid w:val="0"/>
        <w:spacing w:line="360" w:lineRule="auto"/>
        <w:ind w:right="-29" w:rightChars="-14" w:firstLine="420" w:firstLineChars="200"/>
        <w:jc w:val="left"/>
        <w:rPr>
          <w:szCs w:val="20"/>
        </w:rPr>
      </w:pPr>
      <w:r>
        <w:rPr>
          <w:szCs w:val="20"/>
        </w:rPr>
        <w:t>了解：不同畜禽舍结构形式差异对环境调控的影响。</w:t>
      </w:r>
    </w:p>
    <w:p>
      <w:pPr>
        <w:tabs>
          <w:tab w:val="left" w:pos="540"/>
        </w:tabs>
        <w:adjustRightInd w:val="0"/>
        <w:snapToGrid w:val="0"/>
        <w:spacing w:line="360" w:lineRule="auto"/>
        <w:ind w:right="-29" w:rightChars="-14" w:firstLine="420" w:firstLineChars="200"/>
        <w:jc w:val="left"/>
        <w:rPr>
          <w:szCs w:val="20"/>
        </w:rPr>
      </w:pPr>
      <w:r>
        <w:rPr>
          <w:szCs w:val="20"/>
        </w:rPr>
        <w:t xml:space="preserve">理解：半封闭式、封闭式畜禽舍对环境参数调控的要求。 </w:t>
      </w:r>
    </w:p>
    <w:p>
      <w:pPr>
        <w:tabs>
          <w:tab w:val="left" w:pos="540"/>
        </w:tabs>
        <w:adjustRightInd w:val="0"/>
        <w:snapToGrid w:val="0"/>
        <w:spacing w:line="360" w:lineRule="auto"/>
        <w:ind w:right="-29" w:rightChars="-14" w:firstLine="420" w:firstLineChars="200"/>
        <w:jc w:val="left"/>
        <w:rPr>
          <w:szCs w:val="20"/>
        </w:rPr>
      </w:pPr>
      <w:r>
        <w:rPr>
          <w:szCs w:val="20"/>
        </w:rPr>
        <w:t xml:space="preserve">掌握：半封闭式、封闭式畜禽舍的环境参数调控系统设计要点。 </w:t>
      </w:r>
    </w:p>
    <w:p>
      <w:pPr>
        <w:tabs>
          <w:tab w:val="left" w:pos="540"/>
        </w:tabs>
        <w:adjustRightInd w:val="0"/>
        <w:snapToGrid w:val="0"/>
        <w:spacing w:line="360" w:lineRule="auto"/>
        <w:ind w:right="109" w:rightChars="52" w:firstLine="420" w:firstLineChars="200"/>
        <w:jc w:val="left"/>
        <w:rPr>
          <w:szCs w:val="20"/>
        </w:rPr>
      </w:pPr>
      <w:r>
        <w:rPr>
          <w:szCs w:val="20"/>
        </w:rPr>
        <w:t>熟练掌握：半封闭式、封闭式畜禽舍的环境参数调控系统设计要点</w:t>
      </w:r>
    </w:p>
    <w:p>
      <w:pPr>
        <w:widowControl/>
        <w:adjustRightInd w:val="0"/>
        <w:snapToGrid w:val="0"/>
        <w:spacing w:line="360" w:lineRule="auto"/>
        <w:rPr>
          <w:b/>
          <w:bCs/>
          <w:kern w:val="0"/>
        </w:rPr>
      </w:pPr>
      <w:r>
        <w:rPr>
          <w:b/>
          <w:bCs/>
        </w:rPr>
        <w:t>教学组织与实施：</w:t>
      </w:r>
      <w:r>
        <w:rPr>
          <w:bCs/>
        </w:rPr>
        <w:t>通过典型案例分析明确不同形式圈舍对环境参数要求的差异，结合不同畜禽对环境条件的要求明晰不同形式畜禽舍的环境参数调控系统设计要点。</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bCs/>
          <w:kern w:val="0"/>
          <w:szCs w:val="21"/>
        </w:rPr>
      </w:pPr>
      <w:r>
        <w:rPr>
          <w:b/>
          <w:bCs/>
          <w:kern w:val="0"/>
          <w:szCs w:val="21"/>
        </w:rPr>
        <w:t>五、实验教学内容及学时分配（0学时）</w:t>
      </w:r>
    </w:p>
    <w:p>
      <w:pPr>
        <w:adjustRightInd w:val="0"/>
        <w:snapToGrid w:val="0"/>
        <w:spacing w:line="360" w:lineRule="auto"/>
        <w:rPr>
          <w:b/>
          <w:szCs w:val="21"/>
        </w:rPr>
      </w:pPr>
      <w:r>
        <w:rPr>
          <w:b/>
          <w:szCs w:val="21"/>
        </w:rPr>
        <w:t>六、课程思政</w:t>
      </w:r>
    </w:p>
    <w:p>
      <w:pPr>
        <w:adjustRightInd w:val="0"/>
        <w:snapToGrid w:val="0"/>
        <w:spacing w:line="360" w:lineRule="auto"/>
        <w:ind w:firstLine="420" w:firstLineChars="200"/>
        <w:rPr>
          <w:szCs w:val="21"/>
        </w:rPr>
      </w:pPr>
      <w:r>
        <w:rPr>
          <w:szCs w:val="21"/>
        </w:rPr>
        <w:t>课程中加入思政的要求，结合党的政策方针，实现专业理论知识与实践创新有机结合。同时本课程将以科技发展观念、社会发展观念、具体国情等引导学生辩证的看待国内生物环境工程技术的差异，营造爱农、爱国氛围。</w:t>
      </w:r>
    </w:p>
    <w:p>
      <w:pPr>
        <w:widowControl/>
        <w:adjustRightInd w:val="0"/>
        <w:snapToGrid w:val="0"/>
        <w:spacing w:line="360" w:lineRule="auto"/>
        <w:jc w:val="left"/>
        <w:rPr>
          <w:kern w:val="0"/>
          <w:szCs w:val="21"/>
        </w:rPr>
      </w:pPr>
      <w:r>
        <w:rPr>
          <w:b/>
          <w:bCs/>
          <w:kern w:val="0"/>
          <w:szCs w:val="21"/>
        </w:rPr>
        <w:t>七、教材及教学参考书</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kern w:val="0"/>
        </w:rPr>
      </w:pPr>
      <w:r>
        <w:rPr>
          <w:bCs/>
          <w:kern w:val="0"/>
        </w:rPr>
        <w:t>（1）理论课教材：</w:t>
      </w:r>
      <w:r>
        <w:t>农业生物环境工程，马承伟、苗香雯，中国农业出版社，2005年。</w:t>
      </w:r>
    </w:p>
    <w:p>
      <w:pPr>
        <w:widowControl/>
        <w:adjustRightInd w:val="0"/>
        <w:snapToGrid w:val="0"/>
        <w:spacing w:line="360" w:lineRule="auto"/>
        <w:ind w:firstLine="420" w:firstLineChars="200"/>
        <w:jc w:val="left"/>
        <w:rPr>
          <w:b/>
          <w:bCs/>
          <w:strike/>
          <w:kern w:val="0"/>
        </w:rPr>
      </w:pPr>
      <w:r>
        <w:t>（2）实习指导书：</w:t>
      </w:r>
      <w:r>
        <w:rPr>
          <w:bCs/>
          <w:kern w:val="0"/>
        </w:rPr>
        <w:t>设施农业工程工艺及建筑设计，李保明，中国农业出版社，2005年。</w:t>
      </w:r>
    </w:p>
    <w:p>
      <w:pPr>
        <w:widowControl/>
        <w:adjustRightInd w:val="0"/>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rPr>
          <w:b/>
          <w:bCs/>
          <w:strike/>
          <w:kern w:val="0"/>
        </w:rPr>
      </w:pPr>
      <w:r>
        <w:rPr>
          <w:bCs/>
          <w:kern w:val="0"/>
        </w:rPr>
        <w:t>（1）现代温室工程，周长吉，化学工业出版社，2003年。</w:t>
      </w:r>
    </w:p>
    <w:p>
      <w:pPr>
        <w:adjustRightInd w:val="0"/>
        <w:snapToGrid w:val="0"/>
        <w:spacing w:line="360" w:lineRule="auto"/>
        <w:ind w:firstLine="420" w:firstLineChars="200"/>
        <w:rPr>
          <w:bCs/>
          <w:kern w:val="0"/>
        </w:rPr>
      </w:pPr>
      <w:r>
        <w:rPr>
          <w:bCs/>
          <w:kern w:val="0"/>
        </w:rPr>
        <w:t>（2）畜牧场生产工艺与畜舍设计，李震钟 主编，中国农业出版社，2005年。</w:t>
      </w:r>
    </w:p>
    <w:p>
      <w:pPr>
        <w:adjustRightInd w:val="0"/>
        <w:snapToGrid w:val="0"/>
        <w:spacing w:line="360" w:lineRule="auto"/>
        <w:ind w:firstLine="420" w:firstLineChars="200"/>
        <w:rPr>
          <w:b/>
          <w:bCs/>
          <w:strike/>
          <w:kern w:val="0"/>
        </w:rPr>
      </w:pPr>
      <w:r>
        <w:rPr>
          <w:bCs/>
          <w:kern w:val="0"/>
        </w:rPr>
        <w:t>（3）</w:t>
      </w:r>
      <w:r>
        <w:t>农业生物环境控制，徐昶昕、王卫星，中国农业出版社，1994年。</w:t>
      </w:r>
    </w:p>
    <w:p>
      <w:pPr>
        <w:widowControl/>
        <w:adjustRightInd w:val="0"/>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firstLineChars="200"/>
        <w:rPr>
          <w:bCs/>
          <w:kern w:val="0"/>
        </w:rPr>
      </w:pPr>
      <w:r>
        <w:rPr>
          <w:bCs/>
          <w:kern w:val="0"/>
        </w:rPr>
        <w:t>（1）精品课程，设施农业工程工艺</w:t>
      </w:r>
    </w:p>
    <w:p>
      <w:pPr>
        <w:adjustRightInd w:val="0"/>
        <w:snapToGrid w:val="0"/>
        <w:spacing w:line="360" w:lineRule="auto"/>
        <w:ind w:firstLine="420" w:firstLineChars="200"/>
        <w:rPr>
          <w:bCs/>
          <w:kern w:val="0"/>
        </w:rPr>
      </w:pPr>
      <w:r>
        <w:rPr>
          <w:bCs/>
          <w:kern w:val="0"/>
        </w:rPr>
        <w:t>http://course.jingpinke.com/details/coursewares?uuid=e9f82652-123a-1000-89ee-144ee02f1e73&amp;courseID=K090358&amp;resourceType=courseware</w:t>
      </w:r>
    </w:p>
    <w:p>
      <w:pPr>
        <w:adjustRightInd w:val="0"/>
        <w:snapToGrid w:val="0"/>
        <w:spacing w:line="360" w:lineRule="auto"/>
        <w:ind w:firstLine="420" w:firstLineChars="200"/>
        <w:rPr>
          <w:bCs/>
          <w:kern w:val="0"/>
        </w:rPr>
      </w:pPr>
      <w:r>
        <w:rPr>
          <w:bCs/>
          <w:kern w:val="0"/>
        </w:rPr>
        <w:t>（2）精品课程，农业工程概论http://jpkc.sdau.edu.cn/nygcgl/design/other/chapter4.htm</w:t>
      </w:r>
    </w:p>
    <w:p>
      <w:pPr>
        <w:widowControl/>
        <w:adjustRightInd w:val="0"/>
        <w:snapToGrid w:val="0"/>
        <w:spacing w:line="360" w:lineRule="auto"/>
        <w:jc w:val="left"/>
        <w:rPr>
          <w:b/>
          <w:bCs/>
          <w:kern w:val="0"/>
          <w:szCs w:val="21"/>
        </w:rPr>
      </w:pPr>
      <w:r>
        <w:rPr>
          <w:b/>
          <w:bCs/>
          <w:kern w:val="0"/>
          <w:szCs w:val="21"/>
        </w:rPr>
        <w:t>八、教学条件</w:t>
      </w:r>
    </w:p>
    <w:p>
      <w:pPr>
        <w:adjustRightInd w:val="0"/>
        <w:snapToGrid w:val="0"/>
        <w:spacing w:line="360" w:lineRule="auto"/>
        <w:ind w:firstLine="420" w:firstLineChars="200"/>
      </w:pPr>
      <w:r>
        <w:t>学校可提供本课程日常理论教学所需的场地和多媒体设备，保证教学活动的顺利进行；授课教师对课程体系有全面的设计和把握，可根据学生的反馈及时调整教学内容、设计合理的教学环节，保证良好的教学效果和较高的教学质量。学校科教园区及周边有多处标准日光温室，环境参数调控设施完善，可为课程学习和课程设计提供参考。</w:t>
      </w:r>
    </w:p>
    <w:p>
      <w:pPr>
        <w:widowControl/>
        <w:adjustRightInd w:val="0"/>
        <w:snapToGrid w:val="0"/>
        <w:spacing w:line="360" w:lineRule="auto"/>
        <w:jc w:val="left"/>
        <w:rPr>
          <w:b/>
          <w:bCs/>
          <w:kern w:val="0"/>
          <w:szCs w:val="21"/>
        </w:rPr>
      </w:pPr>
      <w:r>
        <w:rPr>
          <w:b/>
          <w:bCs/>
          <w:kern w:val="0"/>
          <w:szCs w:val="21"/>
        </w:rPr>
        <w:t>九、教学考核评价</w:t>
      </w:r>
    </w:p>
    <w:p>
      <w:pPr>
        <w:widowControl/>
        <w:adjustRightInd w:val="0"/>
        <w:snapToGrid w:val="0"/>
        <w:spacing w:line="360" w:lineRule="auto"/>
        <w:ind w:firstLine="420"/>
        <w:jc w:val="left"/>
        <w:rPr>
          <w:szCs w:val="21"/>
        </w:rPr>
      </w:pPr>
      <w:r>
        <w:rPr>
          <w:b/>
          <w:bCs/>
          <w:kern w:val="0"/>
          <w:szCs w:val="21"/>
        </w:rPr>
        <w:t>1.过程性评价：</w:t>
      </w:r>
      <w:r>
        <w:rPr>
          <w:bCs/>
          <w:kern w:val="0"/>
        </w:rPr>
        <w:t>通过课堂提问、课堂作业对教习内容进行直观评价，了解学生对教学内容掌握程度；通过专题设计考核学生知识运用能力和综合分析能力，建立课上、课下、设计、考试相结合的多元考核评价模式。</w:t>
      </w:r>
    </w:p>
    <w:p>
      <w:pPr>
        <w:widowControl/>
        <w:adjustRightInd w:val="0"/>
        <w:snapToGrid w:val="0"/>
        <w:spacing w:line="360" w:lineRule="auto"/>
        <w:ind w:firstLine="420"/>
        <w:jc w:val="left"/>
        <w:rPr>
          <w:b/>
          <w:bCs/>
          <w:color w:val="0000FF"/>
          <w:kern w:val="0"/>
          <w:szCs w:val="21"/>
        </w:rPr>
      </w:pPr>
      <w:r>
        <w:rPr>
          <w:b/>
          <w:bCs/>
          <w:kern w:val="0"/>
          <w:szCs w:val="21"/>
        </w:rPr>
        <w:t>2.终结性评价：</w:t>
      </w:r>
      <w:r>
        <w:rPr>
          <w:bCs/>
          <w:kern w:val="0"/>
        </w:rPr>
        <w:t>采用闭卷考试。</w:t>
      </w:r>
    </w:p>
    <w:p>
      <w:pPr>
        <w:widowControl/>
        <w:adjustRightInd w:val="0"/>
        <w:snapToGrid w:val="0"/>
        <w:spacing w:line="360" w:lineRule="auto"/>
        <w:ind w:firstLine="420"/>
        <w:jc w:val="left"/>
      </w:pPr>
      <w:r>
        <w:rPr>
          <w:b/>
          <w:bCs/>
          <w:kern w:val="0"/>
          <w:szCs w:val="21"/>
        </w:rPr>
        <w:t>3.课程综合评价：</w:t>
      </w:r>
      <w:r>
        <w:rPr>
          <w:bCs/>
          <w:kern w:val="0"/>
        </w:rPr>
        <w:t>综合成绩包括考试成绩和平时成绩，平时成绩以课堂出席、课堂作业、课堂讨论、课后设计等形式评价</w:t>
      </w:r>
      <w:r>
        <w:rPr>
          <w:rFonts w:hint="eastAsia"/>
          <w:bCs/>
          <w:kern w:val="0"/>
        </w:rPr>
        <w:t>（其中：过程性评价和核心课期中考试成绩各为50%）</w:t>
      </w:r>
      <w:r>
        <w:rPr>
          <w:bCs/>
          <w:kern w:val="0"/>
        </w:rPr>
        <w:t>。</w:t>
      </w:r>
      <w:r>
        <w:t>总成绩计算办法：期末考试成绩60%+平时成绩20%+单元设计20%。</w:t>
      </w:r>
    </w:p>
    <w:p>
      <w:pPr>
        <w:widowControl/>
        <w:jc w:val="left"/>
      </w:pPr>
      <w:r>
        <w:br w:type="page"/>
      </w: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hint="eastAsia" w:eastAsia="黑体"/>
          <w:b/>
          <w:bCs/>
          <w:sz w:val="52"/>
          <w:szCs w:val="52"/>
        </w:rPr>
      </w:pPr>
    </w:p>
    <w:p>
      <w:pPr>
        <w:adjustRightInd w:val="0"/>
        <w:snapToGrid w:val="0"/>
        <w:spacing w:line="360" w:lineRule="auto"/>
        <w:jc w:val="center"/>
        <w:rPr>
          <w:rFonts w:eastAsia="黑体"/>
          <w:b/>
          <w:bCs/>
          <w:sz w:val="52"/>
          <w:szCs w:val="52"/>
        </w:rPr>
      </w:pPr>
    </w:p>
    <w:p>
      <w:pPr>
        <w:jc w:val="center"/>
        <w:rPr>
          <w:rFonts w:eastAsia="黑体"/>
          <w:b/>
          <w:bCs/>
          <w:sz w:val="52"/>
          <w:szCs w:val="52"/>
        </w:rPr>
      </w:pPr>
      <w:r>
        <w:rPr>
          <w:rFonts w:hint="eastAsia" w:eastAsia="黑体"/>
          <w:b/>
          <w:bCs/>
          <w:sz w:val="52"/>
          <w:szCs w:val="52"/>
        </w:rPr>
        <w:t>实习教学大纲</w:t>
      </w:r>
    </w:p>
    <w:p>
      <w:pPr>
        <w:widowControl/>
        <w:adjustRightInd w:val="0"/>
        <w:snapToGrid w:val="0"/>
        <w:spacing w:line="360" w:lineRule="auto"/>
        <w:jc w:val="left"/>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86" w:name="_Toc139207192"/>
      <w:r>
        <w:rPr>
          <w:rFonts w:ascii="Times New Roman" w:hAnsi="Times New Roman" w:eastAsia="宋体" w:cs="Times New Roman"/>
          <w:color w:val="auto"/>
        </w:rPr>
        <w:t>农业建筑环境与能源工程实习教学大纲</w:t>
      </w:r>
      <w:bookmarkEnd w:id="186"/>
    </w:p>
    <w:p>
      <w:pPr>
        <w:adjustRightInd w:val="0"/>
        <w:snapToGrid w:val="0"/>
        <w:spacing w:line="360" w:lineRule="auto"/>
        <w:jc w:val="center"/>
        <w:rPr>
          <w:sz w:val="24"/>
        </w:rPr>
      </w:pPr>
      <w:r>
        <w:rPr>
          <w:sz w:val="24"/>
        </w:rPr>
        <w:t xml:space="preserve">（Agricultural Architecture Environment </w:t>
      </w:r>
      <w:r>
        <w:rPr>
          <w:color w:val="333333"/>
          <w:sz w:val="24"/>
          <w:shd w:val="clear" w:color="auto" w:fill="FFFFFF"/>
        </w:rPr>
        <w:t>and Energy Engineering</w:t>
      </w:r>
      <w:r>
        <w:rPr>
          <w:sz w:val="24"/>
        </w:rPr>
        <w:t>）</w:t>
      </w:r>
    </w:p>
    <w:p>
      <w:pPr>
        <w:adjustRightInd w:val="0"/>
        <w:snapToGrid w:val="0"/>
        <w:spacing w:line="360" w:lineRule="auto"/>
        <w:rPr>
          <w:color w:val="FF0000"/>
        </w:rPr>
      </w:pPr>
    </w:p>
    <w:p>
      <w:pPr>
        <w:adjustRightInd w:val="0"/>
        <w:snapToGrid w:val="0"/>
        <w:spacing w:line="360" w:lineRule="auto"/>
        <w:rPr>
          <w:b/>
          <w:bCs/>
          <w:szCs w:val="21"/>
        </w:rPr>
      </w:pPr>
      <w:r>
        <w:rPr>
          <w:b/>
          <w:bCs/>
          <w:szCs w:val="21"/>
        </w:rPr>
        <w:t>一、前言</w:t>
      </w:r>
    </w:p>
    <w:p>
      <w:pPr>
        <w:tabs>
          <w:tab w:val="left" w:pos="3720"/>
          <w:tab w:val="left" w:pos="3780"/>
          <w:tab w:val="left" w:pos="4305"/>
        </w:tabs>
        <w:adjustRightInd w:val="0"/>
        <w:snapToGrid w:val="0"/>
        <w:spacing w:line="360" w:lineRule="auto"/>
        <w:ind w:firstLine="420" w:firstLineChars="200"/>
        <w:rPr>
          <w:kern w:val="0"/>
          <w:szCs w:val="21"/>
        </w:rPr>
      </w:pPr>
      <w:r>
        <w:rPr>
          <w:kern w:val="0"/>
          <w:szCs w:val="21"/>
        </w:rPr>
        <w:t>农业建筑环境与能源工程专业全学程实习环节教学共37周，包括数字化工程测绘实2周、工程训练4周、机械设计基础课程设计2周、热工综合设计2周、生物质能生产实习3周、农业工程创新设计训练实习2周、节能低碳创新设计实习2周、生物质能工程设计2周、农业生物环境工程实习2周、太阳能生产实习2周、毕业实习2周、毕业论文（设计）12周。</w:t>
      </w:r>
      <w:r>
        <w:t>通过</w:t>
      </w:r>
      <w:r>
        <w:rPr>
          <w:kern w:val="0"/>
          <w:szCs w:val="21"/>
        </w:rPr>
        <w:t>实习环节</w:t>
      </w:r>
      <w:r>
        <w:t>教学体系，使学生将课堂知识与实际生产实际结合起来，为培养成拔尖创新型人才打下基础。</w:t>
      </w:r>
    </w:p>
    <w:p>
      <w:pPr>
        <w:adjustRightInd w:val="0"/>
        <w:snapToGrid w:val="0"/>
        <w:spacing w:line="360" w:lineRule="auto"/>
        <w:jc w:val="center"/>
        <w:rPr>
          <w:b/>
          <w:color w:val="000000"/>
          <w:szCs w:val="21"/>
        </w:rPr>
      </w:pPr>
      <w:r>
        <w:rPr>
          <w:b/>
          <w:kern w:val="0"/>
          <w:szCs w:val="21"/>
        </w:rPr>
        <w:t>总体要求与学分分配</w:t>
      </w:r>
    </w:p>
    <w:tbl>
      <w:tblPr>
        <w:tblStyle w:val="11"/>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3"/>
        <w:gridCol w:w="1167"/>
        <w:gridCol w:w="102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tcPr>
          <w:p>
            <w:pPr>
              <w:adjustRightInd w:val="0"/>
              <w:snapToGrid w:val="0"/>
              <w:spacing w:line="360" w:lineRule="auto"/>
              <w:jc w:val="center"/>
              <w:rPr>
                <w:b/>
                <w:sz w:val="18"/>
                <w:szCs w:val="18"/>
              </w:rPr>
            </w:pPr>
            <w:r>
              <w:rPr>
                <w:b/>
                <w:sz w:val="18"/>
                <w:szCs w:val="18"/>
              </w:rPr>
              <w:t>实践环节</w:t>
            </w:r>
          </w:p>
        </w:tc>
        <w:tc>
          <w:tcPr>
            <w:tcW w:w="655" w:type="pct"/>
            <w:shd w:val="clear" w:color="auto" w:fill="EEECE1" w:themeFill="background2"/>
          </w:tcPr>
          <w:p>
            <w:pPr>
              <w:adjustRightInd w:val="0"/>
              <w:snapToGrid w:val="0"/>
              <w:spacing w:line="360" w:lineRule="auto"/>
              <w:jc w:val="center"/>
              <w:rPr>
                <w:b/>
                <w:sz w:val="18"/>
                <w:szCs w:val="18"/>
              </w:rPr>
            </w:pPr>
            <w:r>
              <w:rPr>
                <w:b/>
                <w:sz w:val="18"/>
                <w:szCs w:val="18"/>
              </w:rPr>
              <w:t>学时（周）</w:t>
            </w:r>
          </w:p>
        </w:tc>
        <w:tc>
          <w:tcPr>
            <w:tcW w:w="574" w:type="pct"/>
            <w:shd w:val="clear" w:color="auto" w:fill="EEECE1" w:themeFill="background2"/>
          </w:tcPr>
          <w:p>
            <w:pPr>
              <w:adjustRightInd w:val="0"/>
              <w:snapToGrid w:val="0"/>
              <w:spacing w:line="360" w:lineRule="auto"/>
              <w:jc w:val="center"/>
              <w:rPr>
                <w:b/>
                <w:sz w:val="18"/>
                <w:szCs w:val="18"/>
              </w:rPr>
            </w:pPr>
            <w:r>
              <w:rPr>
                <w:b/>
                <w:sz w:val="18"/>
                <w:szCs w:val="18"/>
              </w:rPr>
              <w:t>学分</w:t>
            </w:r>
          </w:p>
        </w:tc>
        <w:tc>
          <w:tcPr>
            <w:tcW w:w="1480" w:type="pct"/>
            <w:tcBorders>
              <w:right w:val="single" w:color="auto" w:sz="4" w:space="0"/>
            </w:tcBorders>
            <w:shd w:val="clear" w:color="auto" w:fill="EEECE1" w:themeFill="background2"/>
          </w:tcPr>
          <w:p>
            <w:pPr>
              <w:adjustRightInd w:val="0"/>
              <w:snapToGrid w:val="0"/>
              <w:spacing w:line="360" w:lineRule="auto"/>
              <w:jc w:val="center"/>
              <w:rPr>
                <w:b/>
                <w:sz w:val="18"/>
                <w:szCs w:val="18"/>
              </w:rPr>
            </w:pPr>
            <w:r>
              <w:rPr>
                <w:b/>
                <w:sz w:val="18"/>
                <w:szCs w:val="1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数字化工程测绘实</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vAlign w:val="center"/>
          </w:tcPr>
          <w:p>
            <w:pPr>
              <w:adjustRightInd w:val="0"/>
              <w:snapToGrid w:val="0"/>
              <w:spacing w:line="360" w:lineRule="auto"/>
              <w:jc w:val="center"/>
              <w:rPr>
                <w:sz w:val="18"/>
                <w:szCs w:val="18"/>
              </w:rPr>
            </w:pPr>
            <w:r>
              <w:rPr>
                <w:sz w:val="18"/>
                <w:szCs w:val="18"/>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工程训练</w:t>
            </w:r>
          </w:p>
        </w:tc>
        <w:tc>
          <w:tcPr>
            <w:tcW w:w="655" w:type="pct"/>
          </w:tcPr>
          <w:p>
            <w:pPr>
              <w:adjustRightInd w:val="0"/>
              <w:snapToGrid w:val="0"/>
              <w:spacing w:line="360" w:lineRule="auto"/>
              <w:jc w:val="center"/>
              <w:rPr>
                <w:sz w:val="18"/>
                <w:szCs w:val="18"/>
              </w:rPr>
            </w:pPr>
            <w:r>
              <w:rPr>
                <w:sz w:val="18"/>
                <w:szCs w:val="18"/>
              </w:rPr>
              <w:t>40</w:t>
            </w:r>
          </w:p>
        </w:tc>
        <w:tc>
          <w:tcPr>
            <w:tcW w:w="574" w:type="pct"/>
          </w:tcPr>
          <w:p>
            <w:pPr>
              <w:adjustRightInd w:val="0"/>
              <w:snapToGrid w:val="0"/>
              <w:spacing w:line="360" w:lineRule="auto"/>
              <w:jc w:val="center"/>
              <w:rPr>
                <w:sz w:val="18"/>
                <w:szCs w:val="18"/>
              </w:rPr>
            </w:pPr>
            <w:r>
              <w:rPr>
                <w:sz w:val="18"/>
                <w:szCs w:val="18"/>
              </w:rPr>
              <w:t>4</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机械设计基础课程设计</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热工综合设计</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生物质能生产实习</w:t>
            </w:r>
          </w:p>
        </w:tc>
        <w:tc>
          <w:tcPr>
            <w:tcW w:w="655" w:type="pct"/>
          </w:tcPr>
          <w:p>
            <w:pPr>
              <w:adjustRightInd w:val="0"/>
              <w:snapToGrid w:val="0"/>
              <w:spacing w:line="360" w:lineRule="auto"/>
              <w:jc w:val="center"/>
              <w:rPr>
                <w:sz w:val="18"/>
                <w:szCs w:val="18"/>
              </w:rPr>
            </w:pPr>
            <w:r>
              <w:rPr>
                <w:sz w:val="18"/>
                <w:szCs w:val="18"/>
              </w:rPr>
              <w:t>30</w:t>
            </w:r>
          </w:p>
        </w:tc>
        <w:tc>
          <w:tcPr>
            <w:tcW w:w="574" w:type="pct"/>
          </w:tcPr>
          <w:p>
            <w:pPr>
              <w:adjustRightInd w:val="0"/>
              <w:snapToGrid w:val="0"/>
              <w:spacing w:line="360" w:lineRule="auto"/>
              <w:jc w:val="center"/>
              <w:rPr>
                <w:sz w:val="18"/>
                <w:szCs w:val="18"/>
              </w:rPr>
            </w:pPr>
            <w:r>
              <w:rPr>
                <w:sz w:val="18"/>
                <w:szCs w:val="18"/>
              </w:rPr>
              <w:t>3</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农业工程创新设计训练</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节能低碳创新设计</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生物质能工程设计</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农业生物环境工程实习</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太阳能生产实习</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毕业实习</w:t>
            </w:r>
          </w:p>
        </w:tc>
        <w:tc>
          <w:tcPr>
            <w:tcW w:w="655" w:type="pct"/>
          </w:tcPr>
          <w:p>
            <w:pPr>
              <w:adjustRightInd w:val="0"/>
              <w:snapToGrid w:val="0"/>
              <w:spacing w:line="360" w:lineRule="auto"/>
              <w:jc w:val="center"/>
              <w:rPr>
                <w:sz w:val="18"/>
                <w:szCs w:val="18"/>
              </w:rPr>
            </w:pPr>
            <w:r>
              <w:rPr>
                <w:sz w:val="18"/>
                <w:szCs w:val="18"/>
              </w:rPr>
              <w:t>20</w:t>
            </w:r>
          </w:p>
        </w:tc>
        <w:tc>
          <w:tcPr>
            <w:tcW w:w="574" w:type="pct"/>
          </w:tcPr>
          <w:p>
            <w:pPr>
              <w:adjustRightInd w:val="0"/>
              <w:snapToGrid w:val="0"/>
              <w:spacing w:line="360" w:lineRule="auto"/>
              <w:jc w:val="center"/>
              <w:rPr>
                <w:sz w:val="18"/>
                <w:szCs w:val="18"/>
              </w:rPr>
            </w:pPr>
            <w:r>
              <w:rPr>
                <w:sz w:val="18"/>
                <w:szCs w:val="18"/>
              </w:rPr>
              <w:t>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毕业论文（设计）</w:t>
            </w:r>
          </w:p>
        </w:tc>
        <w:tc>
          <w:tcPr>
            <w:tcW w:w="655" w:type="pct"/>
          </w:tcPr>
          <w:p>
            <w:pPr>
              <w:adjustRightInd w:val="0"/>
              <w:snapToGrid w:val="0"/>
              <w:spacing w:line="360" w:lineRule="auto"/>
              <w:jc w:val="center"/>
              <w:rPr>
                <w:sz w:val="18"/>
                <w:szCs w:val="18"/>
              </w:rPr>
            </w:pPr>
            <w:r>
              <w:rPr>
                <w:sz w:val="18"/>
                <w:szCs w:val="18"/>
              </w:rPr>
              <w:t>120</w:t>
            </w:r>
          </w:p>
        </w:tc>
        <w:tc>
          <w:tcPr>
            <w:tcW w:w="574" w:type="pct"/>
          </w:tcPr>
          <w:p>
            <w:pPr>
              <w:adjustRightInd w:val="0"/>
              <w:snapToGrid w:val="0"/>
              <w:spacing w:line="360" w:lineRule="auto"/>
              <w:jc w:val="center"/>
              <w:rPr>
                <w:sz w:val="18"/>
                <w:szCs w:val="18"/>
              </w:rPr>
            </w:pPr>
            <w:r>
              <w:rPr>
                <w:sz w:val="18"/>
                <w:szCs w:val="18"/>
              </w:rPr>
              <w:t>12</w:t>
            </w:r>
          </w:p>
        </w:tc>
        <w:tc>
          <w:tcPr>
            <w:tcW w:w="1480" w:type="pct"/>
            <w:tcBorders>
              <w:right w:val="single" w:color="auto" w:sz="4" w:space="0"/>
            </w:tcBorders>
          </w:tcPr>
          <w:p>
            <w:pPr>
              <w:adjustRightInd w:val="0"/>
              <w:snapToGrid w:val="0"/>
              <w:spacing w:line="360" w:lineRule="auto"/>
              <w:jc w:val="center"/>
              <w:rPr>
                <w:sz w:val="18"/>
                <w:szCs w:val="18"/>
              </w:rPr>
            </w:pPr>
            <w:r>
              <w:rPr>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adjustRightInd w:val="0"/>
              <w:snapToGrid w:val="0"/>
              <w:spacing w:line="360" w:lineRule="auto"/>
              <w:jc w:val="left"/>
              <w:rPr>
                <w:sz w:val="18"/>
                <w:szCs w:val="18"/>
              </w:rPr>
            </w:pPr>
            <w:r>
              <w:rPr>
                <w:sz w:val="18"/>
                <w:szCs w:val="18"/>
              </w:rPr>
              <w:t>合计</w:t>
            </w:r>
          </w:p>
        </w:tc>
        <w:tc>
          <w:tcPr>
            <w:tcW w:w="655" w:type="pct"/>
            <w:vAlign w:val="center"/>
          </w:tcPr>
          <w:p>
            <w:pPr>
              <w:adjustRightInd w:val="0"/>
              <w:snapToGrid w:val="0"/>
              <w:spacing w:line="360" w:lineRule="auto"/>
              <w:jc w:val="center"/>
              <w:rPr>
                <w:sz w:val="18"/>
                <w:szCs w:val="18"/>
              </w:rPr>
            </w:pPr>
            <w:r>
              <w:rPr>
                <w:sz w:val="18"/>
                <w:szCs w:val="18"/>
              </w:rPr>
              <w:t>370</w:t>
            </w:r>
          </w:p>
        </w:tc>
        <w:tc>
          <w:tcPr>
            <w:tcW w:w="574" w:type="pct"/>
            <w:vAlign w:val="center"/>
          </w:tcPr>
          <w:p>
            <w:pPr>
              <w:adjustRightInd w:val="0"/>
              <w:snapToGrid w:val="0"/>
              <w:spacing w:line="360" w:lineRule="auto"/>
              <w:jc w:val="center"/>
              <w:rPr>
                <w:sz w:val="18"/>
                <w:szCs w:val="18"/>
              </w:rPr>
            </w:pPr>
            <w:r>
              <w:rPr>
                <w:sz w:val="18"/>
                <w:szCs w:val="18"/>
              </w:rPr>
              <w:t>37</w:t>
            </w:r>
          </w:p>
        </w:tc>
        <w:tc>
          <w:tcPr>
            <w:tcW w:w="1480" w:type="pct"/>
            <w:tcBorders>
              <w:right w:val="single" w:color="auto" w:sz="4" w:space="0"/>
            </w:tcBorders>
          </w:tcPr>
          <w:p>
            <w:pPr>
              <w:adjustRightInd w:val="0"/>
              <w:snapToGrid w:val="0"/>
              <w:spacing w:line="360" w:lineRule="auto"/>
              <w:jc w:val="center"/>
              <w:rPr>
                <w:sz w:val="18"/>
                <w:szCs w:val="18"/>
              </w:rPr>
            </w:pPr>
          </w:p>
        </w:tc>
      </w:tr>
    </w:tbl>
    <w:p>
      <w:pPr>
        <w:adjustRightInd w:val="0"/>
        <w:snapToGrid w:val="0"/>
        <w:spacing w:line="360" w:lineRule="auto"/>
        <w:rPr>
          <w:b/>
          <w:bCs/>
          <w:szCs w:val="21"/>
        </w:rPr>
      </w:pPr>
      <w:r>
        <w:rPr>
          <w:b/>
          <w:bCs/>
          <w:szCs w:val="21"/>
        </w:rPr>
        <w:t>二、专业课程名称实习教学大纲</w:t>
      </w:r>
    </w:p>
    <w:p>
      <w:pPr>
        <w:adjustRightInd w:val="0"/>
        <w:snapToGrid w:val="0"/>
        <w:spacing w:line="360" w:lineRule="auto"/>
        <w:rPr>
          <w:b/>
          <w:color w:val="000000"/>
          <w:szCs w:val="21"/>
        </w:rPr>
      </w:pPr>
      <w:r>
        <w:rPr>
          <w:b/>
          <w:szCs w:val="21"/>
        </w:rPr>
        <w:t>（一）</w:t>
      </w:r>
      <w:r>
        <w:rPr>
          <w:b/>
          <w:color w:val="000000"/>
          <w:szCs w:val="21"/>
        </w:rPr>
        <w:t>数字化工程测绘实习（参见机械设计制造及其自动化专业）</w:t>
      </w:r>
    </w:p>
    <w:p>
      <w:pPr>
        <w:adjustRightInd w:val="0"/>
        <w:snapToGrid w:val="0"/>
        <w:spacing w:line="360" w:lineRule="auto"/>
        <w:rPr>
          <w:b/>
          <w:color w:val="000000"/>
          <w:szCs w:val="21"/>
        </w:rPr>
      </w:pPr>
      <w:r>
        <w:rPr>
          <w:b/>
          <w:szCs w:val="21"/>
        </w:rPr>
        <w:t>（二）</w:t>
      </w:r>
      <w:r>
        <w:rPr>
          <w:b/>
          <w:color w:val="000000"/>
          <w:szCs w:val="21"/>
        </w:rPr>
        <w:t>工程训练实习（参见机械设计制造及其自动化专业）</w:t>
      </w:r>
    </w:p>
    <w:p>
      <w:pPr>
        <w:adjustRightInd w:val="0"/>
        <w:snapToGrid w:val="0"/>
        <w:spacing w:line="360" w:lineRule="auto"/>
        <w:rPr>
          <w:b/>
          <w:color w:val="000000"/>
          <w:szCs w:val="21"/>
        </w:rPr>
      </w:pPr>
      <w:r>
        <w:rPr>
          <w:b/>
          <w:szCs w:val="21"/>
        </w:rPr>
        <w:t>（三）</w:t>
      </w:r>
      <w:r>
        <w:rPr>
          <w:b/>
          <w:color w:val="000000"/>
          <w:szCs w:val="21"/>
        </w:rPr>
        <w:t>机械设计基础课程设计实习（参见机械设计制造及其自动化专业）</w:t>
      </w:r>
    </w:p>
    <w:p>
      <w:pPr>
        <w:adjustRightInd w:val="0"/>
        <w:snapToGrid w:val="0"/>
        <w:spacing w:line="360" w:lineRule="auto"/>
        <w:rPr>
          <w:b/>
          <w:color w:val="000000"/>
          <w:szCs w:val="21"/>
        </w:rPr>
      </w:pPr>
      <w:r>
        <w:rPr>
          <w:b/>
          <w:szCs w:val="21"/>
        </w:rPr>
        <w:t>（四）</w:t>
      </w:r>
      <w:r>
        <w:rPr>
          <w:b/>
          <w:color w:val="000000"/>
          <w:szCs w:val="21"/>
        </w:rPr>
        <w:t>热工综合设计实习</w:t>
      </w:r>
    </w:p>
    <w:p>
      <w:pPr>
        <w:adjustRightInd w:val="0"/>
        <w:snapToGrid w:val="0"/>
        <w:spacing w:line="360" w:lineRule="auto"/>
        <w:rPr>
          <w:color w:val="000000"/>
          <w:szCs w:val="21"/>
        </w:rPr>
      </w:pPr>
      <w:r>
        <w:rPr>
          <w:b/>
          <w:bCs/>
        </w:rPr>
        <w:t>开设学期：</w:t>
      </w:r>
      <w:r>
        <w:t xml:space="preserve">第5学期           </w:t>
      </w:r>
      <w:r>
        <w:rPr>
          <w:b/>
          <w:bCs/>
        </w:rPr>
        <w:t>实习周数：</w:t>
      </w:r>
      <w:r>
        <w:rPr>
          <w:szCs w:val="28"/>
        </w:rPr>
        <w:t>2</w:t>
      </w:r>
      <w:r>
        <w:t xml:space="preserve">周     </w:t>
      </w:r>
      <w:r>
        <w:rPr>
          <w:b/>
          <w:bCs/>
        </w:rPr>
        <w:t>学分：</w:t>
      </w:r>
      <w:r>
        <w:rPr>
          <w:szCs w:val="28"/>
        </w:rPr>
        <w:t>2学分</w:t>
      </w:r>
    </w:p>
    <w:p>
      <w:pPr>
        <w:adjustRightInd w:val="0"/>
        <w:snapToGrid w:val="0"/>
        <w:spacing w:line="360" w:lineRule="auto"/>
        <w:rPr>
          <w:kern w:val="0"/>
          <w:szCs w:val="21"/>
        </w:rPr>
      </w:pPr>
      <w:r>
        <w:rPr>
          <w:b/>
          <w:bCs/>
        </w:rPr>
        <w:t>适用专业：</w:t>
      </w:r>
      <w:r>
        <w:rPr>
          <w:kern w:val="0"/>
          <w:szCs w:val="21"/>
        </w:rPr>
        <w:t>农业建筑环境与能源工程</w:t>
      </w:r>
    </w:p>
    <w:p>
      <w:pPr>
        <w:adjustRightInd w:val="0"/>
        <w:snapToGrid w:val="0"/>
        <w:spacing w:line="360" w:lineRule="auto"/>
        <w:rPr>
          <w:bCs/>
          <w:szCs w:val="28"/>
          <w:u w:val="single"/>
        </w:rPr>
      </w:pPr>
      <w:r>
        <w:rPr>
          <w:b/>
          <w:bCs/>
        </w:rPr>
        <w:t>先修课程：</w:t>
      </w:r>
      <w:r>
        <w:rPr>
          <w:bCs/>
        </w:rPr>
        <w:t>机械制图</w:t>
      </w:r>
      <w:r>
        <w:rPr>
          <w:szCs w:val="28"/>
        </w:rPr>
        <w:t>、工程力学、流体力学、工程热力学、传热学</w:t>
      </w:r>
    </w:p>
    <w:p>
      <w:pPr>
        <w:tabs>
          <w:tab w:val="left" w:pos="5129"/>
        </w:tabs>
        <w:adjustRightInd w:val="0"/>
        <w:snapToGrid w:val="0"/>
        <w:spacing w:line="360" w:lineRule="auto"/>
        <w:rPr>
          <w:bCs/>
          <w:color w:val="000000"/>
          <w:szCs w:val="21"/>
        </w:rPr>
      </w:pPr>
      <w:r>
        <w:rPr>
          <w:b/>
          <w:bCs/>
        </w:rPr>
        <w:t>主撰人：刘新新</w:t>
      </w:r>
      <w:r>
        <w:rPr>
          <w:bCs/>
        </w:rPr>
        <w:t xml:space="preserve">             </w:t>
      </w:r>
      <w:r>
        <w:rPr>
          <w:b/>
          <w:bCs/>
          <w:color w:val="000000"/>
          <w:szCs w:val="21"/>
        </w:rPr>
        <w:t>审核人</w:t>
      </w:r>
      <w:r>
        <w:rPr>
          <w:bCs/>
          <w:color w:val="000000"/>
          <w:szCs w:val="21"/>
        </w:rPr>
        <w:t>：</w:t>
      </w:r>
      <w:r>
        <w:rPr>
          <w:bCs/>
          <w:color w:val="000000"/>
          <w:szCs w:val="21"/>
        </w:rPr>
        <w:tab/>
      </w:r>
      <w:r>
        <w:rPr>
          <w:b/>
        </w:rPr>
        <w:t>大纲制定（修订）日期</w:t>
      </w:r>
      <w:r>
        <w:t>：</w:t>
      </w:r>
      <w:r>
        <w:rPr>
          <w:bCs/>
          <w:color w:val="000000"/>
          <w:szCs w:val="21"/>
        </w:rPr>
        <w:t>2023</w:t>
      </w:r>
      <w:r>
        <w:t>年</w:t>
      </w:r>
    </w:p>
    <w:p>
      <w:pPr>
        <w:adjustRightInd w:val="0"/>
        <w:snapToGrid w:val="0"/>
        <w:spacing w:line="360" w:lineRule="auto"/>
        <w:rPr>
          <w:b/>
          <w:bCs/>
          <w:color w:val="000000"/>
          <w:szCs w:val="21"/>
        </w:rPr>
      </w:pPr>
      <w:r>
        <w:rPr>
          <w:b/>
          <w:bCs/>
          <w:color w:val="000000"/>
          <w:szCs w:val="21"/>
        </w:rPr>
        <w:t>1.课程简介</w:t>
      </w:r>
    </w:p>
    <w:p>
      <w:pPr>
        <w:adjustRightInd w:val="0"/>
        <w:snapToGrid w:val="0"/>
        <w:spacing w:line="360" w:lineRule="auto"/>
        <w:ind w:firstLine="420" w:firstLineChars="200"/>
        <w:rPr>
          <w:szCs w:val="18"/>
        </w:rPr>
      </w:pPr>
      <w:r>
        <w:rPr>
          <w:color w:val="000000"/>
          <w:szCs w:val="21"/>
        </w:rPr>
        <w:t>热工综合设计是传热学、工程热力学理论的强化和应用，是对传热学、工程热力学、材料力学、机械制图等多门课程的综合。通过课程设计在强化对传热理论掌握的同时引导学生</w:t>
      </w:r>
      <w:r>
        <w:rPr>
          <w:szCs w:val="18"/>
        </w:rPr>
        <w:t>利用热工综合设计手册和相关的国家标准进行实际工程用热工设备的计算，培养学生独立完成资料收集、设计计算、图纸制作的综合能力。</w:t>
      </w:r>
    </w:p>
    <w:p>
      <w:pPr>
        <w:adjustRightInd w:val="0"/>
        <w:snapToGrid w:val="0"/>
        <w:spacing w:line="360" w:lineRule="auto"/>
        <w:rPr>
          <w:b/>
          <w:bCs/>
          <w:color w:val="000000"/>
          <w:szCs w:val="21"/>
        </w:rPr>
      </w:pPr>
      <w:r>
        <w:rPr>
          <w:b/>
          <w:bCs/>
          <w:color w:val="000000"/>
          <w:szCs w:val="21"/>
        </w:rPr>
        <w:t>2.课程劳动教育</w:t>
      </w:r>
    </w:p>
    <w:p>
      <w:pPr>
        <w:adjustRightInd w:val="0"/>
        <w:snapToGrid w:val="0"/>
        <w:spacing w:line="360" w:lineRule="auto"/>
        <w:ind w:firstLine="420" w:firstLineChars="200"/>
        <w:rPr>
          <w:szCs w:val="18"/>
        </w:rPr>
      </w:pPr>
      <w:r>
        <w:rPr>
          <w:szCs w:val="18"/>
        </w:rPr>
        <w:t>热工综合设计主要是让学生根据前期掌握的理论知识，结合实际要求，独立完成换热器的设计，通过设计过程进一步了解换热器的基本结构，工作原理及应用场景和设计规范要求，提升工科生的设计能力，培养学生设计思维，提升专业素养。</w:t>
      </w:r>
    </w:p>
    <w:p>
      <w:pPr>
        <w:adjustRightInd w:val="0"/>
        <w:snapToGrid w:val="0"/>
        <w:spacing w:line="360" w:lineRule="auto"/>
        <w:rPr>
          <w:b/>
          <w:bCs/>
        </w:rPr>
      </w:pPr>
      <w:r>
        <w:rPr>
          <w:b/>
          <w:bCs/>
        </w:rPr>
        <w:t>3.目的和要求</w:t>
      </w:r>
    </w:p>
    <w:p>
      <w:pPr>
        <w:adjustRightInd w:val="0"/>
        <w:snapToGrid w:val="0"/>
        <w:spacing w:line="360" w:lineRule="auto"/>
        <w:ind w:firstLine="525" w:firstLineChars="250"/>
      </w:pPr>
      <w:r>
        <w:t>通过本课程的学习,使学生初步熟悉常用换热器的结构型式、掌握管壳式换热器的设计基本理论、基本方法及对标准换热器的选用原则。本课程的学习,将使学生掌握热工设计的基本步骤、掌握获取设计数据的方法，为学生后续课程的学习打下坚实的基础。</w:t>
      </w:r>
    </w:p>
    <w:p>
      <w:pPr>
        <w:adjustRightInd w:val="0"/>
        <w:snapToGrid w:val="0"/>
        <w:spacing w:line="360" w:lineRule="auto"/>
        <w:rPr>
          <w:b/>
          <w:szCs w:val="21"/>
        </w:rPr>
      </w:pPr>
      <w:r>
        <w:rPr>
          <w:b/>
          <w:szCs w:val="21"/>
        </w:rPr>
        <w:t>4</w:t>
      </w:r>
      <w:r>
        <w:rPr>
          <w:b/>
          <w:kern w:val="0"/>
          <w:szCs w:val="21"/>
        </w:rPr>
        <w:t xml:space="preserve">. </w:t>
      </w:r>
      <w:r>
        <w:rPr>
          <w:b/>
          <w:szCs w:val="21"/>
        </w:rPr>
        <w:t>实习地点及内容</w:t>
      </w:r>
    </w:p>
    <w:p>
      <w:pPr>
        <w:tabs>
          <w:tab w:val="left" w:pos="3720"/>
          <w:tab w:val="left" w:pos="3780"/>
          <w:tab w:val="left" w:pos="4305"/>
        </w:tabs>
        <w:adjustRightInd w:val="0"/>
        <w:snapToGrid w:val="0"/>
        <w:spacing w:line="360" w:lineRule="auto"/>
        <w:ind w:firstLine="413" w:firstLineChars="196"/>
        <w:rPr>
          <w:color w:val="0000FF"/>
          <w:szCs w:val="21"/>
        </w:rPr>
      </w:pPr>
      <w:r>
        <w:rPr>
          <w:b/>
          <w:szCs w:val="21"/>
        </w:rPr>
        <w:t>（1）</w:t>
      </w:r>
      <w:r>
        <w:rPr>
          <w:b/>
          <w:bCs/>
          <w:szCs w:val="21"/>
        </w:rPr>
        <w:t>实习</w:t>
      </w:r>
      <w:r>
        <w:rPr>
          <w:b/>
          <w:szCs w:val="21"/>
        </w:rPr>
        <w:t>地点：</w:t>
      </w:r>
      <w:r>
        <w:t>校内。</w:t>
      </w:r>
    </w:p>
    <w:p>
      <w:pPr>
        <w:tabs>
          <w:tab w:val="left" w:pos="3720"/>
          <w:tab w:val="left" w:pos="3780"/>
          <w:tab w:val="left" w:pos="4305"/>
        </w:tabs>
        <w:adjustRightInd w:val="0"/>
        <w:snapToGrid w:val="0"/>
        <w:spacing w:line="360" w:lineRule="auto"/>
        <w:ind w:firstLine="413" w:firstLineChars="196"/>
        <w:rPr>
          <w:color w:val="0000FF"/>
          <w:szCs w:val="21"/>
        </w:rPr>
      </w:pPr>
      <w:r>
        <w:rPr>
          <w:b/>
          <w:szCs w:val="21"/>
        </w:rPr>
        <w:t>（2）</w:t>
      </w:r>
      <w:r>
        <w:rPr>
          <w:b/>
          <w:bCs/>
          <w:szCs w:val="21"/>
        </w:rPr>
        <w:t>实习内容：</w:t>
      </w:r>
      <w:r>
        <w:rPr>
          <w:bCs/>
          <w:szCs w:val="21"/>
        </w:rPr>
        <w:t>换热器设计</w:t>
      </w:r>
      <w:r>
        <w:rPr>
          <w:color w:val="0000FF"/>
          <w:szCs w:val="21"/>
        </w:rPr>
        <w:t>。</w:t>
      </w:r>
    </w:p>
    <w:p>
      <w:pPr>
        <w:adjustRightInd w:val="0"/>
        <w:snapToGrid w:val="0"/>
        <w:spacing w:line="360" w:lineRule="auto"/>
        <w:rPr>
          <w:b/>
          <w:szCs w:val="21"/>
        </w:rPr>
      </w:pPr>
      <w:r>
        <w:rPr>
          <w:b/>
          <w:szCs w:val="21"/>
        </w:rPr>
        <w:t>5</w:t>
      </w:r>
      <w:r>
        <w:rPr>
          <w:b/>
          <w:kern w:val="0"/>
          <w:szCs w:val="21"/>
        </w:rPr>
        <w:t xml:space="preserve">. </w:t>
      </w:r>
      <w:r>
        <w:rPr>
          <w:b/>
          <w:szCs w:val="21"/>
        </w:rPr>
        <w:t>实习时间安排</w:t>
      </w:r>
    </w:p>
    <w:p>
      <w:pPr>
        <w:tabs>
          <w:tab w:val="left" w:pos="3720"/>
          <w:tab w:val="left" w:pos="3780"/>
          <w:tab w:val="left" w:pos="4305"/>
        </w:tabs>
        <w:adjustRightInd w:val="0"/>
        <w:snapToGrid w:val="0"/>
        <w:spacing w:line="360" w:lineRule="auto"/>
        <w:ind w:firstLine="411" w:firstLineChars="196"/>
      </w:pPr>
      <w:r>
        <w:t>第5学期，共计2周。</w:t>
      </w:r>
    </w:p>
    <w:p>
      <w:pPr>
        <w:numPr>
          <w:ilvl w:val="0"/>
          <w:numId w:val="11"/>
        </w:numPr>
        <w:adjustRightInd w:val="0"/>
        <w:snapToGrid w:val="0"/>
        <w:spacing w:line="360" w:lineRule="auto"/>
      </w:pPr>
      <w:r>
        <w:t>设计任务下达、讲解设计注意事项、明确设计过程。  4学时</w:t>
      </w:r>
    </w:p>
    <w:p>
      <w:pPr>
        <w:numPr>
          <w:ilvl w:val="0"/>
          <w:numId w:val="11"/>
        </w:numPr>
        <w:adjustRightInd w:val="0"/>
        <w:snapToGrid w:val="0"/>
        <w:spacing w:line="360" w:lineRule="auto"/>
      </w:pPr>
      <w:r>
        <w:t>换热器热负荷计算，换热面积计算过程。   3天</w:t>
      </w:r>
    </w:p>
    <w:p>
      <w:pPr>
        <w:numPr>
          <w:ilvl w:val="0"/>
          <w:numId w:val="11"/>
        </w:numPr>
        <w:adjustRightInd w:val="0"/>
        <w:snapToGrid w:val="0"/>
        <w:spacing w:line="360" w:lineRule="auto"/>
      </w:pPr>
      <w:r>
        <w:t>换热器选用及换热器管板和壳体设计计算。 3天</w:t>
      </w:r>
    </w:p>
    <w:p>
      <w:pPr>
        <w:numPr>
          <w:ilvl w:val="0"/>
          <w:numId w:val="11"/>
        </w:numPr>
        <w:adjustRightInd w:val="0"/>
        <w:snapToGrid w:val="0"/>
        <w:spacing w:line="360" w:lineRule="auto"/>
      </w:pPr>
      <w:r>
        <w:t>换热器阻力分析计算及强度、刚度校核。   1天</w:t>
      </w:r>
    </w:p>
    <w:p>
      <w:pPr>
        <w:numPr>
          <w:ilvl w:val="0"/>
          <w:numId w:val="11"/>
        </w:numPr>
        <w:adjustRightInd w:val="0"/>
        <w:snapToGrid w:val="0"/>
        <w:spacing w:line="360" w:lineRule="auto"/>
      </w:pPr>
      <w:r>
        <w:t>换热器装配图的绘制。                   2天</w:t>
      </w:r>
    </w:p>
    <w:p>
      <w:pPr>
        <w:numPr>
          <w:ilvl w:val="0"/>
          <w:numId w:val="11"/>
        </w:numPr>
        <w:adjustRightInd w:val="0"/>
        <w:snapToGrid w:val="0"/>
        <w:spacing w:line="360" w:lineRule="auto"/>
        <w:rPr>
          <w:color w:val="0000FF"/>
          <w:szCs w:val="21"/>
        </w:rPr>
      </w:pPr>
      <w:r>
        <w:t>换热器设计计算说明书编写。             1天</w:t>
      </w:r>
    </w:p>
    <w:p>
      <w:pPr>
        <w:adjustRightInd w:val="0"/>
        <w:snapToGrid w:val="0"/>
        <w:spacing w:line="360" w:lineRule="auto"/>
        <w:rPr>
          <w:b/>
          <w:szCs w:val="21"/>
        </w:rPr>
      </w:pPr>
      <w:r>
        <w:rPr>
          <w:b/>
          <w:szCs w:val="21"/>
        </w:rPr>
        <w:t>6</w:t>
      </w:r>
      <w:r>
        <w:rPr>
          <w:b/>
          <w:kern w:val="0"/>
          <w:szCs w:val="21"/>
        </w:rPr>
        <w:t xml:space="preserve">. </w:t>
      </w:r>
      <w:r>
        <w:rPr>
          <w:b/>
          <w:szCs w:val="21"/>
        </w:rPr>
        <w:t>实习具体要求</w:t>
      </w:r>
    </w:p>
    <w:p>
      <w:pPr>
        <w:adjustRightInd w:val="0"/>
        <w:snapToGrid w:val="0"/>
        <w:spacing w:line="360" w:lineRule="auto"/>
        <w:ind w:firstLine="420" w:firstLineChars="200"/>
        <w:rPr>
          <w:bCs/>
          <w:szCs w:val="28"/>
        </w:rPr>
      </w:pPr>
      <w:r>
        <w:rPr>
          <w:bCs/>
          <w:szCs w:val="28"/>
        </w:rPr>
        <w:t>(1) 完成换热器换热面积的设计计算。按照给定的换热器设计参数，依据流体力学，工程热力学及传热学中的相关理论，利用热工设计手册查到相应的物性数据，计算出换热器冷热流体侧的换热量，得到换热器的热平衡计算式及冷热流体侧的表面传热系数，根据换热器设计步骤，计算出换热器所需换热面积。</w:t>
      </w:r>
    </w:p>
    <w:p>
      <w:pPr>
        <w:adjustRightInd w:val="0"/>
        <w:snapToGrid w:val="0"/>
        <w:spacing w:line="360" w:lineRule="auto"/>
        <w:ind w:firstLine="420" w:firstLineChars="200"/>
      </w:pPr>
      <w:r>
        <w:t>(2) 根据计算出的换热器面积，选用商业标准换热器。</w:t>
      </w:r>
    </w:p>
    <w:p>
      <w:pPr>
        <w:adjustRightInd w:val="0"/>
        <w:snapToGrid w:val="0"/>
        <w:spacing w:line="360" w:lineRule="auto"/>
        <w:ind w:firstLine="420" w:firstLineChars="200"/>
        <w:rPr>
          <w:bCs/>
          <w:szCs w:val="28"/>
        </w:rPr>
      </w:pPr>
      <w:r>
        <w:rPr>
          <w:bCs/>
          <w:szCs w:val="28"/>
        </w:rPr>
        <w:t>(3) 根据计算出的换热器面积,利用GB151-2014对换热器的管板及壳体进行相应的设计计算。得到换热器的管板及壳体尺寸，对换热器作整体阻力损失及对换热器中管板和壳体作强度和刚度分析。</w:t>
      </w:r>
    </w:p>
    <w:p>
      <w:pPr>
        <w:adjustRightInd w:val="0"/>
        <w:snapToGrid w:val="0"/>
        <w:spacing w:line="360" w:lineRule="auto"/>
        <w:ind w:firstLine="420" w:firstLineChars="200"/>
        <w:rPr>
          <w:bCs/>
          <w:szCs w:val="28"/>
        </w:rPr>
      </w:pPr>
      <w:r>
        <w:rPr>
          <w:bCs/>
          <w:szCs w:val="28"/>
        </w:rPr>
        <w:t>(4) 编写设计说明书。</w:t>
      </w:r>
    </w:p>
    <w:p>
      <w:pPr>
        <w:adjustRightInd w:val="0"/>
        <w:snapToGrid w:val="0"/>
        <w:spacing w:line="360" w:lineRule="auto"/>
        <w:ind w:firstLine="420" w:firstLineChars="200"/>
      </w:pPr>
      <w:r>
        <w:rPr>
          <w:bCs/>
          <w:szCs w:val="28"/>
        </w:rPr>
        <w:t>(5) 绘制换热器装配图。</w:t>
      </w:r>
    </w:p>
    <w:p>
      <w:pPr>
        <w:adjustRightInd w:val="0"/>
        <w:snapToGrid w:val="0"/>
        <w:spacing w:line="360" w:lineRule="auto"/>
        <w:ind w:firstLine="316" w:firstLineChars="150"/>
        <w:rPr>
          <w:b/>
        </w:rPr>
      </w:pPr>
      <w:r>
        <w:rPr>
          <w:b/>
        </w:rPr>
        <w:t>其中设计说明书包含以下内容:</w:t>
      </w:r>
    </w:p>
    <w:p>
      <w:pPr>
        <w:adjustRightInd w:val="0"/>
        <w:snapToGrid w:val="0"/>
        <w:spacing w:line="360" w:lineRule="auto"/>
        <w:ind w:firstLine="420" w:firstLineChars="200"/>
      </w:pPr>
      <w:r>
        <w:t>(1) 目录（标题、页次）；</w:t>
      </w:r>
    </w:p>
    <w:p>
      <w:pPr>
        <w:adjustRightInd w:val="0"/>
        <w:snapToGrid w:val="0"/>
        <w:spacing w:line="360" w:lineRule="auto"/>
        <w:ind w:firstLine="420" w:firstLineChars="200"/>
      </w:pPr>
      <w:r>
        <w:t>(2) 设计题目（包括设计条件、要求等）；</w:t>
      </w:r>
    </w:p>
    <w:p>
      <w:pPr>
        <w:adjustRightInd w:val="0"/>
        <w:snapToGrid w:val="0"/>
        <w:spacing w:line="360" w:lineRule="auto"/>
        <w:ind w:firstLine="420" w:firstLineChars="200"/>
      </w:pPr>
      <w:r>
        <w:t>(3) 换热器中物性参数的取值依据，换热面积设计计算过程；</w:t>
      </w:r>
    </w:p>
    <w:p>
      <w:pPr>
        <w:adjustRightInd w:val="0"/>
        <w:snapToGrid w:val="0"/>
        <w:spacing w:line="360" w:lineRule="auto"/>
        <w:ind w:firstLine="420" w:firstLineChars="200"/>
      </w:pPr>
      <w:r>
        <w:t>(4) 标准系列换热器的选用过程；</w:t>
      </w:r>
    </w:p>
    <w:p>
      <w:pPr>
        <w:adjustRightInd w:val="0"/>
        <w:snapToGrid w:val="0"/>
        <w:spacing w:line="360" w:lineRule="auto"/>
        <w:ind w:firstLine="420" w:firstLineChars="200"/>
      </w:pPr>
      <w:r>
        <w:t>(5) 换热管的选用和布置，管板的设计、计算，壳体的设计计算过程；</w:t>
      </w:r>
    </w:p>
    <w:p>
      <w:pPr>
        <w:adjustRightInd w:val="0"/>
        <w:snapToGrid w:val="0"/>
        <w:spacing w:line="360" w:lineRule="auto"/>
        <w:ind w:firstLine="420" w:firstLineChars="200"/>
      </w:pPr>
      <w:r>
        <w:t>(6) 换热器中管程和课程阻力损失分析计算过程；</w:t>
      </w:r>
    </w:p>
    <w:p>
      <w:pPr>
        <w:adjustRightInd w:val="0"/>
        <w:snapToGrid w:val="0"/>
        <w:spacing w:line="360" w:lineRule="auto"/>
        <w:ind w:firstLine="420" w:firstLineChars="200"/>
      </w:pPr>
      <w:r>
        <w:t>(7) 换热器中管板和壳体强度和刚度分析计算过程；</w:t>
      </w:r>
    </w:p>
    <w:p>
      <w:pPr>
        <w:adjustRightInd w:val="0"/>
        <w:snapToGrid w:val="0"/>
        <w:spacing w:line="360" w:lineRule="auto"/>
        <w:ind w:firstLine="420" w:firstLineChars="200"/>
      </w:pPr>
      <w:r>
        <w:t>(8) 参考文献</w:t>
      </w:r>
    </w:p>
    <w:p>
      <w:pPr>
        <w:adjustRightInd w:val="0"/>
        <w:snapToGrid w:val="0"/>
        <w:spacing w:line="360" w:lineRule="auto"/>
        <w:ind w:firstLine="422" w:firstLineChars="200"/>
        <w:rPr>
          <w:b/>
        </w:rPr>
      </w:pPr>
      <w:r>
        <w:rPr>
          <w:b/>
        </w:rPr>
        <w:t>设计说明书格式应满足：</w:t>
      </w:r>
    </w:p>
    <w:p>
      <w:pPr>
        <w:adjustRightInd w:val="0"/>
        <w:snapToGrid w:val="0"/>
        <w:spacing w:line="360" w:lineRule="auto"/>
        <w:ind w:left="454"/>
      </w:pPr>
      <w:r>
        <w:t>(1) 设计说明书必须用蓝、黑钢笔书写，要求书写工整，文字简练、步骤清楚；</w:t>
      </w:r>
    </w:p>
    <w:p>
      <w:pPr>
        <w:adjustRightInd w:val="0"/>
        <w:snapToGrid w:val="0"/>
        <w:spacing w:line="360" w:lineRule="auto"/>
        <w:ind w:left="454"/>
      </w:pPr>
      <w:r>
        <w:t>(2) 计算内容要列出公式、代入数据、解出结果、标明单位，中间运算可省略；</w:t>
      </w:r>
    </w:p>
    <w:p>
      <w:pPr>
        <w:adjustRightInd w:val="0"/>
        <w:snapToGrid w:val="0"/>
        <w:spacing w:line="360" w:lineRule="auto"/>
        <w:ind w:left="840" w:leftChars="200" w:hanging="420" w:hangingChars="200"/>
      </w:pPr>
      <w:r>
        <w:t>(3) 说明书中应编写必要的大、小标题，并在右上角注明所用公式和数据的来源(参考文献的标号及相应的页码)；</w:t>
      </w:r>
    </w:p>
    <w:p>
      <w:pPr>
        <w:adjustRightInd w:val="0"/>
        <w:snapToGrid w:val="0"/>
        <w:spacing w:line="360" w:lineRule="auto"/>
        <w:ind w:firstLine="420" w:firstLineChars="200"/>
      </w:pPr>
      <w:r>
        <w:t>(4) 说明书用16开纸书写，并装订成册。</w:t>
      </w:r>
    </w:p>
    <w:p>
      <w:pPr>
        <w:adjustRightInd w:val="0"/>
        <w:snapToGrid w:val="0"/>
        <w:spacing w:line="360" w:lineRule="auto"/>
        <w:ind w:firstLine="422" w:firstLineChars="200"/>
        <w:rPr>
          <w:b/>
        </w:rPr>
      </w:pPr>
      <w:r>
        <w:rPr>
          <w:b/>
        </w:rPr>
        <w:t>换热器装配图绘制要求：</w:t>
      </w:r>
    </w:p>
    <w:p>
      <w:pPr>
        <w:adjustRightInd w:val="0"/>
        <w:snapToGrid w:val="0"/>
        <w:spacing w:line="360" w:lineRule="auto"/>
        <w:ind w:firstLine="420" w:firstLineChars="200"/>
      </w:pPr>
      <w:r>
        <w:t>(1) 作图准确、布图均匀、图面整洁、标注齐全；</w:t>
      </w:r>
    </w:p>
    <w:p>
      <w:pPr>
        <w:adjustRightInd w:val="0"/>
        <w:snapToGrid w:val="0"/>
        <w:spacing w:line="360" w:lineRule="auto"/>
        <w:ind w:left="454"/>
      </w:pPr>
      <w:r>
        <w:t>(2) 图上的中文字用仿宋体，数字和外文用斜体字母书写；</w:t>
      </w:r>
    </w:p>
    <w:p>
      <w:pPr>
        <w:tabs>
          <w:tab w:val="left" w:pos="3720"/>
          <w:tab w:val="left" w:pos="3780"/>
          <w:tab w:val="left" w:pos="4305"/>
        </w:tabs>
        <w:adjustRightInd w:val="0"/>
        <w:snapToGrid w:val="0"/>
        <w:spacing w:line="360" w:lineRule="auto"/>
        <w:ind w:firstLine="411" w:firstLineChars="196"/>
        <w:rPr>
          <w:color w:val="0000FF"/>
          <w:szCs w:val="21"/>
        </w:rPr>
      </w:pPr>
      <w:r>
        <w:t>(3) 图纸规格、线条、尺寸标注、标题栏的格式应符合国家制图标准的规定，使用一号图纸。</w:t>
      </w:r>
    </w:p>
    <w:p>
      <w:pPr>
        <w:widowControl/>
        <w:adjustRightInd w:val="0"/>
        <w:snapToGrid w:val="0"/>
        <w:spacing w:line="360" w:lineRule="auto"/>
        <w:jc w:val="left"/>
        <w:rPr>
          <w:b/>
          <w:kern w:val="0"/>
          <w:szCs w:val="21"/>
        </w:rPr>
      </w:pPr>
      <w:r>
        <w:rPr>
          <w:b/>
          <w:szCs w:val="21"/>
        </w:rPr>
        <w:t>7</w:t>
      </w:r>
      <w:r>
        <w:rPr>
          <w:b/>
          <w:kern w:val="0"/>
          <w:szCs w:val="21"/>
        </w:rPr>
        <w:t>. 考核方式与成绩评定标准</w:t>
      </w:r>
    </w:p>
    <w:p>
      <w:pPr>
        <w:adjustRightInd w:val="0"/>
        <w:snapToGrid w:val="0"/>
        <w:spacing w:line="360" w:lineRule="auto"/>
        <w:ind w:firstLine="420" w:firstLineChars="200"/>
      </w:pPr>
      <w:r>
        <w:t>课程设计的考核内容有：平常设计出勤情况、设计说明书及装配图。内容必须要求有学生个人完成，不得抄袭，格式要严格按照要求。</w:t>
      </w:r>
    </w:p>
    <w:p>
      <w:pPr>
        <w:adjustRightInd w:val="0"/>
        <w:snapToGrid w:val="0"/>
        <w:spacing w:line="360" w:lineRule="auto"/>
        <w:ind w:firstLine="420" w:firstLineChars="200"/>
      </w:pPr>
      <w:r>
        <w:t>成绩评定：课程设计实习的成绩评定由三部分组成:</w:t>
      </w:r>
    </w:p>
    <w:p>
      <w:pPr>
        <w:adjustRightInd w:val="0"/>
        <w:snapToGrid w:val="0"/>
        <w:spacing w:line="360" w:lineRule="auto"/>
        <w:ind w:firstLine="420" w:firstLineChars="200"/>
      </w:pPr>
      <w:r>
        <w:t>（1）学生个人在实习（设计）中的表现,占30%；</w:t>
      </w:r>
    </w:p>
    <w:p>
      <w:pPr>
        <w:adjustRightInd w:val="0"/>
        <w:snapToGrid w:val="0"/>
        <w:spacing w:line="360" w:lineRule="auto"/>
        <w:ind w:firstLine="420" w:firstLineChars="200"/>
      </w:pPr>
      <w:r>
        <w:t>（2）根据设计说明书的书写情况，给出分数,占50%；</w:t>
      </w:r>
    </w:p>
    <w:p>
      <w:pPr>
        <w:tabs>
          <w:tab w:val="left" w:pos="3720"/>
          <w:tab w:val="left" w:pos="3780"/>
          <w:tab w:val="left" w:pos="4305"/>
        </w:tabs>
        <w:adjustRightInd w:val="0"/>
        <w:snapToGrid w:val="0"/>
        <w:spacing w:line="360" w:lineRule="auto"/>
        <w:ind w:firstLine="411" w:firstLineChars="196"/>
        <w:rPr>
          <w:color w:val="0000FF"/>
          <w:szCs w:val="21"/>
        </w:rPr>
      </w:pPr>
      <w:r>
        <w:t>（3）根据换热器装配图的绘制情况，给出分数，占20%。</w:t>
      </w:r>
    </w:p>
    <w:p>
      <w:pPr>
        <w:widowControl/>
        <w:adjustRightInd w:val="0"/>
        <w:snapToGrid w:val="0"/>
        <w:spacing w:line="360" w:lineRule="auto"/>
        <w:jc w:val="left"/>
        <w:rPr>
          <w:b/>
          <w:kern w:val="0"/>
          <w:szCs w:val="21"/>
        </w:rPr>
      </w:pPr>
      <w:r>
        <w:rPr>
          <w:b/>
          <w:kern w:val="0"/>
          <w:szCs w:val="21"/>
        </w:rPr>
        <w:t>8. 教材及主要参考资料</w:t>
      </w:r>
    </w:p>
    <w:p>
      <w:pPr>
        <w:widowControl/>
        <w:adjustRightInd w:val="0"/>
        <w:snapToGrid w:val="0"/>
        <w:spacing w:line="360" w:lineRule="auto"/>
        <w:ind w:firstLine="420" w:firstLineChars="200"/>
        <w:jc w:val="left"/>
        <w:rPr>
          <w:bCs/>
          <w:kern w:val="0"/>
          <w:szCs w:val="21"/>
        </w:rPr>
      </w:pPr>
      <w:r>
        <w:rPr>
          <w:bCs/>
          <w:kern w:val="0"/>
          <w:szCs w:val="21"/>
        </w:rPr>
        <w:t>（1）传热学（第五版），陶文铨编著，高等教育出版社，2019年</w:t>
      </w:r>
    </w:p>
    <w:p>
      <w:pPr>
        <w:widowControl/>
        <w:adjustRightInd w:val="0"/>
        <w:snapToGrid w:val="0"/>
        <w:spacing w:line="360" w:lineRule="auto"/>
        <w:ind w:firstLine="420" w:firstLineChars="200"/>
        <w:jc w:val="left"/>
        <w:rPr>
          <w:bCs/>
          <w:kern w:val="0"/>
          <w:szCs w:val="21"/>
        </w:rPr>
      </w:pPr>
      <w:r>
        <w:rPr>
          <w:bCs/>
          <w:kern w:val="0"/>
          <w:szCs w:val="21"/>
        </w:rPr>
        <w:t>（2）传热学（第四版），杨世铭、陶文铨编著，高等教育出版社，2016年</w:t>
      </w:r>
    </w:p>
    <w:p>
      <w:pPr>
        <w:tabs>
          <w:tab w:val="left" w:pos="3720"/>
          <w:tab w:val="left" w:pos="3780"/>
          <w:tab w:val="left" w:pos="4305"/>
        </w:tabs>
        <w:adjustRightInd w:val="0"/>
        <w:snapToGrid w:val="0"/>
        <w:spacing w:line="360" w:lineRule="auto"/>
        <w:ind w:firstLine="411" w:firstLineChars="196"/>
        <w:rPr>
          <w:bCs/>
          <w:kern w:val="0"/>
          <w:szCs w:val="21"/>
        </w:rPr>
      </w:pPr>
      <w:r>
        <w:rPr>
          <w:bCs/>
          <w:kern w:val="0"/>
          <w:szCs w:val="21"/>
        </w:rPr>
        <w:t>（3）传热学（第二版），戴锅生，高等教育出版社，1999年</w:t>
      </w:r>
    </w:p>
    <w:p>
      <w:pPr>
        <w:adjustRightInd w:val="0"/>
        <w:snapToGrid w:val="0"/>
        <w:spacing w:line="360" w:lineRule="auto"/>
        <w:ind w:firstLine="420" w:firstLineChars="200"/>
      </w:pPr>
      <w:r>
        <w:rPr>
          <w:bCs/>
          <w:kern w:val="0"/>
          <w:szCs w:val="21"/>
        </w:rPr>
        <w:t>（4）换热器设计手册，钱颂文，化学工业出版社，2002年</w:t>
      </w:r>
    </w:p>
    <w:p>
      <w:pPr>
        <w:adjustRightInd w:val="0"/>
        <w:snapToGrid w:val="0"/>
        <w:spacing w:line="360" w:lineRule="auto"/>
        <w:rPr>
          <w:b/>
          <w:color w:val="000000"/>
          <w:szCs w:val="21"/>
        </w:rPr>
      </w:pPr>
      <w:r>
        <w:rPr>
          <w:b/>
          <w:szCs w:val="21"/>
        </w:rPr>
        <w:t>（五）生物质能生产实习</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38" w:type="dxa"/>
            <w:vAlign w:val="center"/>
          </w:tcPr>
          <w:p>
            <w:pPr>
              <w:adjustRightInd w:val="0"/>
              <w:snapToGrid w:val="0"/>
              <w:spacing w:line="360" w:lineRule="auto"/>
            </w:pPr>
            <w:r>
              <w:rPr>
                <w:b/>
              </w:rPr>
              <w:t>开设学期</w:t>
            </w:r>
            <w:r>
              <w:rPr>
                <w:szCs w:val="21"/>
              </w:rPr>
              <w:t>：5</w:t>
            </w:r>
          </w:p>
        </w:tc>
        <w:tc>
          <w:tcPr>
            <w:tcW w:w="2649" w:type="dxa"/>
            <w:vAlign w:val="center"/>
          </w:tcPr>
          <w:p>
            <w:pPr>
              <w:adjustRightInd w:val="0"/>
              <w:snapToGrid w:val="0"/>
              <w:spacing w:line="360" w:lineRule="auto"/>
            </w:pPr>
            <w:r>
              <w:rPr>
                <w:b/>
              </w:rPr>
              <w:t>实习周数</w:t>
            </w:r>
            <w:r>
              <w:rPr>
                <w:szCs w:val="21"/>
              </w:rPr>
              <w:t>：3</w:t>
            </w:r>
          </w:p>
        </w:tc>
        <w:tc>
          <w:tcPr>
            <w:tcW w:w="3429" w:type="dxa"/>
            <w:vAlign w:val="center"/>
          </w:tcPr>
          <w:p>
            <w:pPr>
              <w:adjustRightInd w:val="0"/>
              <w:snapToGrid w:val="0"/>
              <w:spacing w:line="360" w:lineRule="auto"/>
            </w:pPr>
            <w:r>
              <w:rPr>
                <w:b/>
              </w:rPr>
              <w:t>学分</w:t>
            </w:r>
            <w:r>
              <w:rPr>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116" w:type="dxa"/>
            <w:gridSpan w:val="3"/>
            <w:vAlign w:val="center"/>
          </w:tcPr>
          <w:p>
            <w:pPr>
              <w:adjustRightInd w:val="0"/>
              <w:snapToGrid w:val="0"/>
              <w:spacing w:line="360" w:lineRule="auto"/>
              <w:rPr>
                <w:color w:val="0000FF"/>
              </w:rPr>
            </w:pPr>
            <w:r>
              <w:rPr>
                <w:b/>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116" w:type="dxa"/>
            <w:gridSpan w:val="3"/>
            <w:vAlign w:val="center"/>
          </w:tcPr>
          <w:p>
            <w:pPr>
              <w:adjustRightInd w:val="0"/>
              <w:snapToGrid w:val="0"/>
              <w:spacing w:line="360" w:lineRule="auto"/>
            </w:pPr>
            <w:r>
              <w:rPr>
                <w:b/>
              </w:rPr>
              <w:t>先修课程</w:t>
            </w:r>
            <w:r>
              <w:t>： 流体力学、工程热力学、燃烧学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38" w:type="dxa"/>
            <w:vAlign w:val="center"/>
          </w:tcPr>
          <w:p>
            <w:pPr>
              <w:adjustRightInd w:val="0"/>
              <w:snapToGrid w:val="0"/>
              <w:spacing w:line="360" w:lineRule="auto"/>
            </w:pPr>
            <w:r>
              <w:rPr>
                <w:b/>
              </w:rPr>
              <w:t>主撰人</w:t>
            </w:r>
            <w:r>
              <w:t>： 黄黎</w:t>
            </w:r>
          </w:p>
        </w:tc>
        <w:tc>
          <w:tcPr>
            <w:tcW w:w="2649" w:type="dxa"/>
            <w:vAlign w:val="center"/>
          </w:tcPr>
          <w:p>
            <w:pPr>
              <w:adjustRightInd w:val="0"/>
              <w:snapToGrid w:val="0"/>
              <w:spacing w:line="360" w:lineRule="auto"/>
            </w:pPr>
            <w:r>
              <w:rPr>
                <w:b/>
              </w:rPr>
              <w:t>审核人</w:t>
            </w:r>
            <w:r>
              <w:t>： 贺超</w:t>
            </w:r>
          </w:p>
        </w:tc>
        <w:tc>
          <w:tcPr>
            <w:tcW w:w="3429" w:type="dxa"/>
            <w:vAlign w:val="center"/>
          </w:tcPr>
          <w:p>
            <w:pPr>
              <w:adjustRightInd w:val="0"/>
              <w:snapToGrid w:val="0"/>
              <w:spacing w:line="360" w:lineRule="auto"/>
            </w:pPr>
            <w:r>
              <w:rPr>
                <w:b/>
              </w:rPr>
              <w:t>大纲制定（修订）日期</w:t>
            </w:r>
            <w:r>
              <w:t>： 2023.6</w:t>
            </w:r>
          </w:p>
        </w:tc>
      </w:tr>
    </w:tbl>
    <w:p>
      <w:pPr>
        <w:widowControl/>
        <w:adjustRightInd w:val="0"/>
        <w:snapToGrid w:val="0"/>
        <w:spacing w:line="360" w:lineRule="auto"/>
        <w:jc w:val="left"/>
        <w:rPr>
          <w:b/>
          <w:kern w:val="0"/>
          <w:szCs w:val="21"/>
        </w:rPr>
      </w:pPr>
      <w:r>
        <w:rPr>
          <w:b/>
          <w:kern w:val="0"/>
          <w:szCs w:val="21"/>
        </w:rPr>
        <w:t>1.课程简介</w:t>
      </w:r>
    </w:p>
    <w:p>
      <w:pPr>
        <w:widowControl/>
        <w:adjustRightInd w:val="0"/>
        <w:snapToGrid w:val="0"/>
        <w:spacing w:line="360" w:lineRule="auto"/>
        <w:ind w:firstLine="420" w:firstLineChars="200"/>
      </w:pPr>
      <w:r>
        <w:t>《生物质能工程》是以生物质高效转换利用原理与技术为研究对象的一门应用性学科，为农业建筑环境与能源工程，</w:t>
      </w:r>
      <w:r>
        <w:rPr>
          <w:rFonts w:hint="eastAsia"/>
        </w:rPr>
        <w:t>农业建筑环境与能源工程</w:t>
      </w:r>
      <w:r>
        <w:t>专业的核心课程。课程紧密围绕新能源交叉学科的特点，以化学、化工、生物、能源等相关学科的知识为基础，讲述生物质转化为新能源的方法、基本原理与相关工艺、设备，使学生从多个角度学习，全面掌握生物质利用领域相关知识，提高学生在能源领域从事技术工作和进行科学研究的能力与素质，为学生从事本专业工作的长远发展打下基础。</w:t>
      </w:r>
    </w:p>
    <w:p>
      <w:pPr>
        <w:adjustRightInd w:val="0"/>
        <w:snapToGrid w:val="0"/>
        <w:spacing w:line="360" w:lineRule="auto"/>
        <w:rPr>
          <w:b/>
          <w:szCs w:val="21"/>
        </w:rPr>
      </w:pPr>
      <w:r>
        <w:rPr>
          <w:b/>
          <w:szCs w:val="21"/>
        </w:rPr>
        <w:t>2.课程劳动教育</w:t>
      </w:r>
    </w:p>
    <w:p>
      <w:pPr>
        <w:adjustRightInd w:val="0"/>
        <w:snapToGrid w:val="0"/>
        <w:spacing w:line="360" w:lineRule="auto"/>
        <w:ind w:firstLine="420" w:firstLineChars="200"/>
      </w:pPr>
      <w:r>
        <w:t>在第5学期，在课堂教学结束后，安排学生到生物质能源生产实践基地及生产一线，进行现场调研考察和实地学习，增强学生服务“三农”和农业农村现代化的使命感和责任感，让学生走进生产一线、走向现代新农业，了解农业生产废弃物的产生与利用现状，学习农业废弃物合理化利用产生的生态价值、环保价值、能源价值与经济价值，提升学生利用所学科技知识，将农业废弃物转化为清洁能源，解决农村环境污染与优质能源短缺问题的实践能力。</w:t>
      </w:r>
    </w:p>
    <w:p>
      <w:pPr>
        <w:adjustRightInd w:val="0"/>
        <w:snapToGrid w:val="0"/>
        <w:spacing w:line="360" w:lineRule="auto"/>
        <w:rPr>
          <w:b/>
          <w:szCs w:val="21"/>
        </w:rPr>
      </w:pPr>
      <w:r>
        <w:rPr>
          <w:b/>
          <w:kern w:val="0"/>
          <w:szCs w:val="21"/>
        </w:rPr>
        <w:t xml:space="preserve">3. </w:t>
      </w:r>
      <w:r>
        <w:rPr>
          <w:b/>
          <w:szCs w:val="21"/>
        </w:rPr>
        <w:t>实习目的和要求</w:t>
      </w:r>
    </w:p>
    <w:p>
      <w:pPr>
        <w:adjustRightInd w:val="0"/>
        <w:snapToGrid w:val="0"/>
        <w:spacing w:line="360" w:lineRule="auto"/>
        <w:ind w:firstLine="420" w:firstLineChars="200"/>
        <w:rPr>
          <w:szCs w:val="21"/>
        </w:rPr>
      </w:pPr>
      <w:r>
        <w:rPr>
          <w:szCs w:val="21"/>
        </w:rPr>
        <w:t xml:space="preserve"> 通过生物质能工程生产实习，培养学生综合运用能源环境化学、工程热力学、燃烧学等相关课程知识和技能、解决生物质能转化技术相关实际问题的能力，并使学生拓宽视野、巩固和运用理论知识。同时增强学生劳动观念、提高素质，为学生将来走上工作岗位奠定基础。</w:t>
      </w:r>
    </w:p>
    <w:p>
      <w:pPr>
        <w:adjustRightInd w:val="0"/>
        <w:snapToGrid w:val="0"/>
        <w:spacing w:line="360" w:lineRule="auto"/>
        <w:rPr>
          <w:b/>
          <w:szCs w:val="21"/>
        </w:rPr>
      </w:pPr>
      <w:r>
        <w:rPr>
          <w:b/>
          <w:kern w:val="0"/>
          <w:szCs w:val="21"/>
        </w:rPr>
        <w:t xml:space="preserve">4. </w:t>
      </w:r>
      <w:r>
        <w:rPr>
          <w:b/>
          <w:szCs w:val="21"/>
        </w:rPr>
        <w:t>实习地点及内容</w:t>
      </w:r>
    </w:p>
    <w:p>
      <w:pPr>
        <w:tabs>
          <w:tab w:val="left" w:pos="3720"/>
          <w:tab w:val="left" w:pos="3780"/>
          <w:tab w:val="left" w:pos="4305"/>
        </w:tabs>
        <w:adjustRightInd w:val="0"/>
        <w:snapToGrid w:val="0"/>
        <w:spacing w:line="360" w:lineRule="auto"/>
        <w:ind w:firstLine="413" w:firstLineChars="196"/>
        <w:rPr>
          <w:color w:val="0000FF"/>
          <w:szCs w:val="21"/>
        </w:rPr>
      </w:pPr>
      <w:r>
        <w:rPr>
          <w:b/>
          <w:szCs w:val="21"/>
        </w:rPr>
        <w:t>（1）</w:t>
      </w:r>
      <w:r>
        <w:rPr>
          <w:b/>
          <w:bCs/>
          <w:szCs w:val="21"/>
        </w:rPr>
        <w:t>实习</w:t>
      </w:r>
      <w:r>
        <w:rPr>
          <w:b/>
          <w:szCs w:val="21"/>
        </w:rPr>
        <w:t>地点：</w:t>
      </w:r>
      <w:r>
        <w:rPr>
          <w:szCs w:val="21"/>
        </w:rPr>
        <w:t>河南省能源研究所、河南省龙达公司、河南桑达能源环保有限公司</w:t>
      </w:r>
    </w:p>
    <w:p>
      <w:pPr>
        <w:adjustRightInd w:val="0"/>
        <w:snapToGrid w:val="0"/>
        <w:spacing w:line="360" w:lineRule="auto"/>
        <w:ind w:firstLine="422" w:firstLineChars="200"/>
        <w:rPr>
          <w:szCs w:val="21"/>
        </w:rPr>
      </w:pPr>
      <w:r>
        <w:rPr>
          <w:b/>
          <w:szCs w:val="21"/>
        </w:rPr>
        <w:t>（2）</w:t>
      </w:r>
      <w:r>
        <w:rPr>
          <w:b/>
          <w:bCs/>
          <w:szCs w:val="21"/>
        </w:rPr>
        <w:t>实习内容：</w:t>
      </w:r>
      <w:r>
        <w:rPr>
          <w:rFonts w:hint="eastAsia" w:ascii="宋体" w:hAnsi="宋体" w:cs="宋体"/>
          <w:szCs w:val="21"/>
        </w:rPr>
        <w:t>①</w:t>
      </w:r>
      <w:r>
        <w:rPr>
          <w:szCs w:val="21"/>
        </w:rPr>
        <w:t xml:space="preserve">生物质热解气化生产工艺与设备操作              </w:t>
      </w:r>
    </w:p>
    <w:p>
      <w:pPr>
        <w:adjustRightInd w:val="0"/>
        <w:snapToGrid w:val="0"/>
        <w:spacing w:line="360" w:lineRule="auto"/>
        <w:ind w:firstLine="420" w:firstLineChars="200"/>
        <w:rPr>
          <w:color w:val="0000FF"/>
          <w:szCs w:val="21"/>
        </w:rPr>
      </w:pPr>
      <w:r>
        <w:rPr>
          <w:szCs w:val="21"/>
        </w:rPr>
        <w:t xml:space="preserve">               </w:t>
      </w:r>
      <w:r>
        <w:rPr>
          <w:rFonts w:hint="eastAsia" w:ascii="宋体" w:hAnsi="宋体" w:cs="宋体"/>
          <w:szCs w:val="21"/>
        </w:rPr>
        <w:t>②</w:t>
      </w:r>
      <w:r>
        <w:rPr>
          <w:szCs w:val="21"/>
        </w:rPr>
        <w:t xml:space="preserve">生物质压缩成型生产工艺与设备操作              </w:t>
      </w:r>
    </w:p>
    <w:p>
      <w:pPr>
        <w:adjustRightInd w:val="0"/>
        <w:snapToGrid w:val="0"/>
        <w:spacing w:line="360" w:lineRule="auto"/>
        <w:rPr>
          <w:b/>
          <w:szCs w:val="21"/>
        </w:rPr>
      </w:pPr>
      <w:r>
        <w:rPr>
          <w:b/>
          <w:kern w:val="0"/>
          <w:szCs w:val="21"/>
        </w:rPr>
        <w:t xml:space="preserve">5. </w:t>
      </w:r>
      <w:r>
        <w:rPr>
          <w:b/>
          <w:szCs w:val="21"/>
        </w:rPr>
        <w:t>实习时间安排</w:t>
      </w:r>
    </w:p>
    <w:p>
      <w:pPr>
        <w:tabs>
          <w:tab w:val="left" w:pos="3720"/>
          <w:tab w:val="left" w:pos="3780"/>
          <w:tab w:val="left" w:pos="4305"/>
        </w:tabs>
        <w:adjustRightInd w:val="0"/>
        <w:snapToGrid w:val="0"/>
        <w:spacing w:line="360" w:lineRule="auto"/>
        <w:ind w:firstLine="411" w:firstLineChars="196"/>
        <w:rPr>
          <w:color w:val="0000FF"/>
          <w:szCs w:val="21"/>
        </w:rPr>
      </w:pPr>
      <w:r>
        <w:rPr>
          <w:szCs w:val="21"/>
        </w:rPr>
        <w:t>第5学期</w:t>
      </w:r>
    </w:p>
    <w:p>
      <w:pPr>
        <w:adjustRightInd w:val="0"/>
        <w:snapToGrid w:val="0"/>
        <w:spacing w:line="360" w:lineRule="auto"/>
        <w:rPr>
          <w:b/>
          <w:szCs w:val="21"/>
        </w:rPr>
      </w:pPr>
      <w:r>
        <w:rPr>
          <w:b/>
          <w:kern w:val="0"/>
          <w:szCs w:val="21"/>
        </w:rPr>
        <w:t xml:space="preserve">6. </w:t>
      </w:r>
      <w:r>
        <w:rPr>
          <w:b/>
          <w:szCs w:val="21"/>
        </w:rPr>
        <w:t>实习具体要求</w:t>
      </w:r>
    </w:p>
    <w:p>
      <w:pPr>
        <w:adjustRightInd w:val="0"/>
        <w:snapToGrid w:val="0"/>
        <w:spacing w:line="360" w:lineRule="auto"/>
        <w:ind w:firstLine="420" w:firstLineChars="200"/>
        <w:rPr>
          <w:szCs w:val="21"/>
        </w:rPr>
      </w:pPr>
      <w:r>
        <w:rPr>
          <w:szCs w:val="21"/>
        </w:rPr>
        <w:t>（1）学生以小组为单位，分别到实习工厂进行实习，以便于集中管理；</w:t>
      </w:r>
    </w:p>
    <w:p>
      <w:pPr>
        <w:adjustRightInd w:val="0"/>
        <w:snapToGrid w:val="0"/>
        <w:spacing w:line="360" w:lineRule="auto"/>
        <w:ind w:firstLine="420" w:firstLineChars="200"/>
        <w:rPr>
          <w:szCs w:val="21"/>
        </w:rPr>
      </w:pPr>
      <w:r>
        <w:rPr>
          <w:szCs w:val="21"/>
        </w:rPr>
        <w:t>（2）组织形式，由系主任和专业教师组成实习领导小组，负责实习教学的领导、实习计划的落实及实习进程和效果的检查工作；</w:t>
      </w:r>
    </w:p>
    <w:p>
      <w:pPr>
        <w:adjustRightInd w:val="0"/>
        <w:snapToGrid w:val="0"/>
        <w:spacing w:line="360" w:lineRule="auto"/>
        <w:ind w:firstLine="420" w:firstLineChars="200"/>
        <w:rPr>
          <w:szCs w:val="21"/>
        </w:rPr>
      </w:pPr>
      <w:r>
        <w:rPr>
          <w:szCs w:val="21"/>
        </w:rPr>
        <w:t>（3）委托实习单位领导安排技术人员对实习学生进行技术指导和工作督促；</w:t>
      </w:r>
    </w:p>
    <w:p>
      <w:pPr>
        <w:adjustRightInd w:val="0"/>
        <w:snapToGrid w:val="0"/>
        <w:spacing w:line="360" w:lineRule="auto"/>
        <w:ind w:firstLine="420" w:firstLineChars="200"/>
        <w:rPr>
          <w:szCs w:val="21"/>
        </w:rPr>
      </w:pPr>
      <w:r>
        <w:rPr>
          <w:szCs w:val="21"/>
        </w:rPr>
        <w:t>（4）由1~2名专业教师担任实习指导教师，蹲点负责实习指导工作，认真做好实习期间学生的思想政治工作，解决同学的实际问题，解答实习疑难，并做好与实习单位的交流和联系工作，使实习能顺利完成，并达到预期的效果。</w:t>
      </w:r>
    </w:p>
    <w:p>
      <w:pPr>
        <w:adjustRightInd w:val="0"/>
        <w:snapToGrid w:val="0"/>
        <w:spacing w:line="360" w:lineRule="auto"/>
        <w:ind w:firstLine="420" w:firstLineChars="200"/>
        <w:rPr>
          <w:szCs w:val="21"/>
        </w:rPr>
      </w:pPr>
      <w:r>
        <w:rPr>
          <w:szCs w:val="21"/>
        </w:rPr>
        <w:t>（5）实习期间严格实行实习签到制度，学生不得无故迟到、早退和旷课。</w:t>
      </w:r>
    </w:p>
    <w:p>
      <w:pPr>
        <w:widowControl/>
        <w:adjustRightInd w:val="0"/>
        <w:snapToGrid w:val="0"/>
        <w:spacing w:line="360" w:lineRule="auto"/>
        <w:jc w:val="left"/>
        <w:rPr>
          <w:b/>
          <w:kern w:val="0"/>
          <w:szCs w:val="21"/>
        </w:rPr>
      </w:pPr>
      <w:r>
        <w:rPr>
          <w:b/>
          <w:kern w:val="0"/>
          <w:szCs w:val="21"/>
        </w:rPr>
        <w:t>7. 考核方式与成绩评定标准</w:t>
      </w:r>
    </w:p>
    <w:p>
      <w:pPr>
        <w:adjustRightInd w:val="0"/>
        <w:snapToGrid w:val="0"/>
        <w:spacing w:line="360" w:lineRule="auto"/>
        <w:ind w:firstLine="420" w:firstLineChars="200"/>
        <w:rPr>
          <w:szCs w:val="21"/>
        </w:rPr>
      </w:pPr>
      <w:r>
        <w:rPr>
          <w:szCs w:val="21"/>
        </w:rPr>
        <w:t>实习结束后及时撰写并上交实习报告，并作为实习考核的主要依据之一。</w:t>
      </w:r>
    </w:p>
    <w:p>
      <w:pPr>
        <w:adjustRightInd w:val="0"/>
        <w:snapToGrid w:val="0"/>
        <w:spacing w:line="360" w:lineRule="auto"/>
        <w:ind w:firstLine="480"/>
        <w:rPr>
          <w:color w:val="0000FF"/>
          <w:szCs w:val="21"/>
        </w:rPr>
      </w:pPr>
      <w:r>
        <w:rPr>
          <w:szCs w:val="21"/>
        </w:rPr>
        <w:t>实习成绩的考核分2部分，一部分为实习期间综合表现，包括实习态度，工作表现，遵守纪律情况，这一部分占总成绩的60%；另一部分为实习报告成绩，占40％。</w:t>
      </w:r>
    </w:p>
    <w:p>
      <w:pPr>
        <w:widowControl/>
        <w:adjustRightInd w:val="0"/>
        <w:snapToGrid w:val="0"/>
        <w:spacing w:line="360" w:lineRule="auto"/>
        <w:jc w:val="left"/>
        <w:rPr>
          <w:b/>
          <w:kern w:val="0"/>
          <w:szCs w:val="21"/>
        </w:rPr>
      </w:pPr>
      <w:r>
        <w:rPr>
          <w:b/>
          <w:kern w:val="0"/>
          <w:szCs w:val="21"/>
        </w:rPr>
        <w:t>8. 教材及主要参考资料</w:t>
      </w:r>
    </w:p>
    <w:p>
      <w:pPr>
        <w:adjustRightInd w:val="0"/>
        <w:snapToGrid w:val="0"/>
        <w:spacing w:line="360" w:lineRule="auto"/>
        <w:ind w:firstLine="422" w:firstLineChars="200"/>
        <w:rPr>
          <w:bCs/>
          <w:kern w:val="0"/>
          <w:szCs w:val="21"/>
        </w:rPr>
      </w:pPr>
      <w:r>
        <w:rPr>
          <w:b/>
          <w:bCs/>
          <w:kern w:val="0"/>
          <w:szCs w:val="21"/>
        </w:rPr>
        <w:t>教材：</w:t>
      </w:r>
      <w:r>
        <w:rPr>
          <w:bCs/>
          <w:kern w:val="0"/>
          <w:szCs w:val="21"/>
        </w:rPr>
        <w:t>实习指导书：《生物质能工程实习指导》，河南农业大学能源教研室，自编。</w:t>
      </w:r>
    </w:p>
    <w:p>
      <w:pPr>
        <w:widowControl/>
        <w:adjustRightInd w:val="0"/>
        <w:snapToGrid w:val="0"/>
        <w:spacing w:line="360" w:lineRule="auto"/>
        <w:ind w:firstLine="420" w:firstLineChars="200"/>
        <w:jc w:val="left"/>
        <w:rPr>
          <w:bCs/>
          <w:kern w:val="0"/>
          <w:szCs w:val="21"/>
        </w:rPr>
      </w:pPr>
      <w:r>
        <w:rPr>
          <w:bCs/>
          <w:kern w:val="0"/>
          <w:szCs w:val="21"/>
        </w:rPr>
        <w:t>理论课教材：生物质能. 骆仲泱等，编著. 中国电力出版社.2021.</w:t>
      </w:r>
    </w:p>
    <w:p>
      <w:pPr>
        <w:widowControl/>
        <w:adjustRightInd w:val="0"/>
        <w:snapToGrid w:val="0"/>
        <w:spacing w:line="360" w:lineRule="auto"/>
        <w:ind w:firstLine="422" w:firstLineChars="200"/>
        <w:jc w:val="left"/>
        <w:rPr>
          <w:kern w:val="0"/>
          <w:szCs w:val="21"/>
        </w:rPr>
      </w:pPr>
      <w:r>
        <w:rPr>
          <w:b/>
          <w:bCs/>
          <w:kern w:val="0"/>
          <w:szCs w:val="21"/>
        </w:rPr>
        <w:t>参考书：</w:t>
      </w:r>
    </w:p>
    <w:p>
      <w:pPr>
        <w:widowControl/>
        <w:adjustRightInd w:val="0"/>
        <w:snapToGrid w:val="0"/>
        <w:spacing w:line="360" w:lineRule="auto"/>
        <w:ind w:firstLine="420" w:firstLineChars="200"/>
        <w:jc w:val="left"/>
        <w:rPr>
          <w:bCs/>
          <w:kern w:val="0"/>
          <w:szCs w:val="21"/>
        </w:rPr>
      </w:pPr>
      <w:r>
        <w:rPr>
          <w:bCs/>
          <w:kern w:val="0"/>
          <w:szCs w:val="21"/>
        </w:rPr>
        <w:t>（1）生物质能转化原理与技术.陈汉平,杨世关,主编.中国水利水电出版社.2018.</w:t>
      </w:r>
    </w:p>
    <w:p>
      <w:pPr>
        <w:widowControl/>
        <w:adjustRightInd w:val="0"/>
        <w:snapToGrid w:val="0"/>
        <w:spacing w:line="360" w:lineRule="auto"/>
        <w:ind w:firstLine="420" w:firstLineChars="200"/>
        <w:jc w:val="left"/>
        <w:rPr>
          <w:bCs/>
          <w:kern w:val="0"/>
          <w:szCs w:val="21"/>
        </w:rPr>
      </w:pPr>
      <w:r>
        <w:rPr>
          <w:bCs/>
          <w:kern w:val="0"/>
          <w:szCs w:val="21"/>
        </w:rPr>
        <w:t>（2）生物质能利用原理与技术. 袁振宏等，编著.化学工业出版社.2016.</w:t>
      </w:r>
    </w:p>
    <w:p>
      <w:pPr>
        <w:adjustRightInd w:val="0"/>
        <w:snapToGrid w:val="0"/>
        <w:spacing w:line="360" w:lineRule="auto"/>
        <w:ind w:firstLine="420" w:firstLineChars="200"/>
        <w:rPr>
          <w:bCs/>
          <w:kern w:val="0"/>
          <w:szCs w:val="21"/>
        </w:rPr>
      </w:pPr>
      <w:r>
        <w:rPr>
          <w:bCs/>
          <w:kern w:val="0"/>
          <w:szCs w:val="21"/>
        </w:rPr>
        <w:t>（3）生物质能源工程. 李文哲,主编.北京:中国农业出版社.2013.</w:t>
      </w:r>
    </w:p>
    <w:p>
      <w:pPr>
        <w:widowControl/>
        <w:adjustRightInd w:val="0"/>
        <w:snapToGrid w:val="0"/>
        <w:spacing w:line="360" w:lineRule="auto"/>
        <w:ind w:firstLine="420" w:firstLineChars="200"/>
        <w:jc w:val="left"/>
        <w:rPr>
          <w:bCs/>
          <w:kern w:val="0"/>
          <w:szCs w:val="21"/>
        </w:rPr>
      </w:pPr>
      <w:r>
        <w:rPr>
          <w:bCs/>
          <w:kern w:val="0"/>
          <w:szCs w:val="21"/>
        </w:rPr>
        <w:t>（4）生物质热解气化原理与技术.孙立,主编.北京:化学工业出版社.2013.</w:t>
      </w:r>
    </w:p>
    <w:p>
      <w:pPr>
        <w:widowControl/>
        <w:adjustRightInd w:val="0"/>
        <w:snapToGrid w:val="0"/>
        <w:spacing w:line="360" w:lineRule="auto"/>
        <w:ind w:firstLine="420" w:firstLineChars="200"/>
        <w:jc w:val="left"/>
        <w:rPr>
          <w:bCs/>
          <w:kern w:val="0"/>
          <w:szCs w:val="21"/>
        </w:rPr>
      </w:pPr>
      <w:r>
        <w:rPr>
          <w:bCs/>
          <w:kern w:val="0"/>
          <w:szCs w:val="21"/>
        </w:rPr>
        <w:t>（5）沼气技术及其应用(第四版).张全国主编.化学工业出版社.2018.</w:t>
      </w:r>
    </w:p>
    <w:p>
      <w:pPr>
        <w:widowControl/>
        <w:adjustRightInd w:val="0"/>
        <w:snapToGrid w:val="0"/>
        <w:spacing w:line="360" w:lineRule="auto"/>
        <w:ind w:firstLine="420" w:firstLineChars="200"/>
        <w:jc w:val="left"/>
      </w:pPr>
      <w:r>
        <w:rPr>
          <w:bCs/>
          <w:kern w:val="0"/>
          <w:szCs w:val="21"/>
        </w:rPr>
        <w:t>（6）农业废弃物气化技术.张全国,雷廷宙主编.北京:化学工业出版社.2006.</w:t>
      </w:r>
    </w:p>
    <w:p>
      <w:pPr>
        <w:adjustRightInd w:val="0"/>
        <w:snapToGrid w:val="0"/>
        <w:spacing w:line="360" w:lineRule="auto"/>
        <w:rPr>
          <w:bCs/>
          <w:color w:val="000000"/>
          <w:szCs w:val="21"/>
        </w:rPr>
      </w:pPr>
    </w:p>
    <w:p>
      <w:pPr>
        <w:adjustRightInd w:val="0"/>
        <w:snapToGrid w:val="0"/>
        <w:spacing w:line="360" w:lineRule="auto"/>
        <w:rPr>
          <w:b/>
          <w:color w:val="000000"/>
          <w:szCs w:val="21"/>
        </w:rPr>
      </w:pPr>
      <w:r>
        <w:rPr>
          <w:b/>
          <w:szCs w:val="21"/>
        </w:rPr>
        <w:t>（六）</w:t>
      </w:r>
      <w:r>
        <w:rPr>
          <w:b/>
          <w:color w:val="000000"/>
          <w:szCs w:val="21"/>
        </w:rPr>
        <w:t>农业工程创新设计训练实习</w:t>
      </w:r>
    </w:p>
    <w:p>
      <w:pPr>
        <w:adjustRightInd w:val="0"/>
        <w:snapToGrid w:val="0"/>
        <w:spacing w:line="360" w:lineRule="auto"/>
        <w:rPr>
          <w:bCs/>
          <w:color w:val="000000"/>
          <w:szCs w:val="21"/>
        </w:rPr>
      </w:pPr>
    </w:p>
    <w:p>
      <w:pPr>
        <w:adjustRightInd w:val="0"/>
        <w:snapToGrid w:val="0"/>
        <w:spacing w:line="360" w:lineRule="auto"/>
        <w:rPr>
          <w:b/>
          <w:color w:val="000000"/>
          <w:szCs w:val="21"/>
        </w:rPr>
      </w:pPr>
      <w:r>
        <w:rPr>
          <w:b/>
          <w:szCs w:val="21"/>
        </w:rPr>
        <w:t>（七）</w:t>
      </w:r>
      <w:r>
        <w:rPr>
          <w:b/>
          <w:color w:val="000000"/>
          <w:szCs w:val="21"/>
        </w:rPr>
        <w:t>节能低碳创新设计实习</w:t>
      </w:r>
    </w:p>
    <w:tbl>
      <w:tblPr>
        <w:tblStyle w:val="11"/>
        <w:tblW w:w="9116" w:type="dxa"/>
        <w:tblInd w:w="0" w:type="dxa"/>
        <w:tblLayout w:type="fixed"/>
        <w:tblCellMar>
          <w:top w:w="0" w:type="dxa"/>
          <w:left w:w="108" w:type="dxa"/>
          <w:bottom w:w="0" w:type="dxa"/>
          <w:right w:w="108" w:type="dxa"/>
        </w:tblCellMar>
      </w:tblPr>
      <w:tblGrid>
        <w:gridCol w:w="3038"/>
        <w:gridCol w:w="2649"/>
        <w:gridCol w:w="3429"/>
      </w:tblGrid>
      <w:tr>
        <w:tblPrEx>
          <w:tblCellMar>
            <w:top w:w="0" w:type="dxa"/>
            <w:left w:w="108" w:type="dxa"/>
            <w:bottom w:w="0" w:type="dxa"/>
            <w:right w:w="108" w:type="dxa"/>
          </w:tblCellMar>
        </w:tblPrEx>
        <w:trPr>
          <w:trHeight w:val="435" w:hRule="atLeast"/>
        </w:trPr>
        <w:tc>
          <w:tcPr>
            <w:tcW w:w="3038" w:type="dxa"/>
            <w:vAlign w:val="center"/>
          </w:tcPr>
          <w:p>
            <w:pPr>
              <w:adjustRightInd w:val="0"/>
              <w:snapToGrid w:val="0"/>
              <w:spacing w:line="360" w:lineRule="auto"/>
            </w:pPr>
            <w:r>
              <w:rPr>
                <w:b/>
              </w:rPr>
              <w:t>开设学期</w:t>
            </w:r>
            <w:r>
              <w:rPr>
                <w:szCs w:val="21"/>
              </w:rPr>
              <w:t>：第5学期</w:t>
            </w:r>
          </w:p>
        </w:tc>
        <w:tc>
          <w:tcPr>
            <w:tcW w:w="2649" w:type="dxa"/>
            <w:vAlign w:val="center"/>
          </w:tcPr>
          <w:p>
            <w:pPr>
              <w:adjustRightInd w:val="0"/>
              <w:snapToGrid w:val="0"/>
              <w:spacing w:line="360" w:lineRule="auto"/>
            </w:pPr>
            <w:r>
              <w:rPr>
                <w:b/>
              </w:rPr>
              <w:t>实习周数</w:t>
            </w:r>
            <w:r>
              <w:rPr>
                <w:szCs w:val="21"/>
              </w:rPr>
              <w:t>：2周</w:t>
            </w:r>
          </w:p>
        </w:tc>
        <w:tc>
          <w:tcPr>
            <w:tcW w:w="3429" w:type="dxa"/>
            <w:vAlign w:val="center"/>
          </w:tcPr>
          <w:p>
            <w:pPr>
              <w:adjustRightInd w:val="0"/>
              <w:snapToGrid w:val="0"/>
              <w:spacing w:line="360" w:lineRule="auto"/>
            </w:pPr>
            <w:r>
              <w:rPr>
                <w:b/>
              </w:rPr>
              <w:t>学分</w:t>
            </w:r>
            <w:r>
              <w:rPr>
                <w:szCs w:val="21"/>
              </w:rPr>
              <w:t>：2学分</w:t>
            </w:r>
          </w:p>
        </w:tc>
      </w:tr>
      <w:tr>
        <w:tblPrEx>
          <w:tblCellMar>
            <w:top w:w="0" w:type="dxa"/>
            <w:left w:w="108" w:type="dxa"/>
            <w:bottom w:w="0" w:type="dxa"/>
            <w:right w:w="108" w:type="dxa"/>
          </w:tblCellMar>
        </w:tblPrEx>
        <w:trPr>
          <w:trHeight w:val="435" w:hRule="atLeast"/>
        </w:trPr>
        <w:tc>
          <w:tcPr>
            <w:tcW w:w="9116" w:type="dxa"/>
            <w:gridSpan w:val="3"/>
            <w:vAlign w:val="center"/>
          </w:tcPr>
          <w:p>
            <w:pPr>
              <w:adjustRightInd w:val="0"/>
              <w:snapToGrid w:val="0"/>
              <w:spacing w:line="360" w:lineRule="auto"/>
            </w:pPr>
            <w:r>
              <w:rPr>
                <w:b/>
              </w:rPr>
              <w:t>适用专业</w:t>
            </w:r>
            <w:r>
              <w:t>：农业建筑环境与能源工程</w:t>
            </w:r>
          </w:p>
        </w:tc>
      </w:tr>
      <w:tr>
        <w:tblPrEx>
          <w:tblCellMar>
            <w:top w:w="0" w:type="dxa"/>
            <w:left w:w="108" w:type="dxa"/>
            <w:bottom w:w="0" w:type="dxa"/>
            <w:right w:w="108" w:type="dxa"/>
          </w:tblCellMar>
        </w:tblPrEx>
        <w:trPr>
          <w:trHeight w:val="435" w:hRule="atLeast"/>
        </w:trPr>
        <w:tc>
          <w:tcPr>
            <w:tcW w:w="9116" w:type="dxa"/>
            <w:gridSpan w:val="3"/>
            <w:vAlign w:val="center"/>
          </w:tcPr>
          <w:p>
            <w:pPr>
              <w:adjustRightInd w:val="0"/>
              <w:snapToGrid w:val="0"/>
              <w:spacing w:line="360" w:lineRule="auto"/>
            </w:pPr>
            <w:r>
              <w:rPr>
                <w:b/>
              </w:rPr>
              <w:t>先修课程</w:t>
            </w:r>
            <w:r>
              <w:t>：高等数学、工程热力学、传热学、流体力学、机械制图</w:t>
            </w:r>
          </w:p>
        </w:tc>
      </w:tr>
      <w:tr>
        <w:tblPrEx>
          <w:tblCellMar>
            <w:top w:w="0" w:type="dxa"/>
            <w:left w:w="108" w:type="dxa"/>
            <w:bottom w:w="0" w:type="dxa"/>
            <w:right w:w="108" w:type="dxa"/>
          </w:tblCellMar>
        </w:tblPrEx>
        <w:trPr>
          <w:trHeight w:val="435" w:hRule="atLeast"/>
        </w:trPr>
        <w:tc>
          <w:tcPr>
            <w:tcW w:w="3038" w:type="dxa"/>
            <w:vAlign w:val="center"/>
          </w:tcPr>
          <w:p>
            <w:pPr>
              <w:adjustRightInd w:val="0"/>
              <w:snapToGrid w:val="0"/>
              <w:spacing w:line="360" w:lineRule="auto"/>
            </w:pPr>
            <w:r>
              <w:rPr>
                <w:b/>
              </w:rPr>
              <w:t>主撰人</w:t>
            </w:r>
            <w:r>
              <w:t>： 翟巧龙</w:t>
            </w:r>
          </w:p>
        </w:tc>
        <w:tc>
          <w:tcPr>
            <w:tcW w:w="2649" w:type="dxa"/>
            <w:vAlign w:val="center"/>
          </w:tcPr>
          <w:p>
            <w:pPr>
              <w:adjustRightInd w:val="0"/>
              <w:snapToGrid w:val="0"/>
              <w:spacing w:line="360" w:lineRule="auto"/>
            </w:pPr>
            <w:r>
              <w:rPr>
                <w:b/>
              </w:rPr>
              <w:t>审核人</w:t>
            </w:r>
            <w:r>
              <w:t xml:space="preserve">： </w:t>
            </w:r>
          </w:p>
        </w:tc>
        <w:tc>
          <w:tcPr>
            <w:tcW w:w="3429" w:type="dxa"/>
            <w:vAlign w:val="center"/>
          </w:tcPr>
          <w:p>
            <w:pPr>
              <w:adjustRightInd w:val="0"/>
              <w:snapToGrid w:val="0"/>
              <w:spacing w:line="360" w:lineRule="auto"/>
            </w:pPr>
            <w:r>
              <w:rPr>
                <w:b/>
              </w:rPr>
              <w:t>大纲制定（修订）日期</w:t>
            </w:r>
            <w:r>
              <w:t>： 2023年</w:t>
            </w:r>
          </w:p>
        </w:tc>
      </w:tr>
    </w:tbl>
    <w:p>
      <w:pPr>
        <w:widowControl/>
        <w:adjustRightInd w:val="0"/>
        <w:snapToGrid w:val="0"/>
        <w:spacing w:line="360" w:lineRule="auto"/>
        <w:jc w:val="left"/>
        <w:rPr>
          <w:b/>
          <w:kern w:val="0"/>
          <w:szCs w:val="21"/>
        </w:rPr>
      </w:pPr>
      <w:r>
        <w:rPr>
          <w:b/>
          <w:kern w:val="0"/>
          <w:szCs w:val="21"/>
        </w:rPr>
        <w:t>1.课程简介</w:t>
      </w:r>
    </w:p>
    <w:p>
      <w:pPr>
        <w:adjustRightInd w:val="0"/>
        <w:snapToGrid w:val="0"/>
        <w:spacing w:line="360" w:lineRule="auto"/>
        <w:ind w:firstLine="435"/>
      </w:pPr>
      <w:r>
        <w:rPr>
          <w:szCs w:val="21"/>
        </w:rPr>
        <w:t>本课程是农业建筑环境与能源工程专业的</w:t>
      </w:r>
      <w:r>
        <w:t>一门必修课</w:t>
      </w:r>
      <w:r>
        <w:rPr>
          <w:szCs w:val="21"/>
        </w:rPr>
        <w:t>。</w:t>
      </w:r>
      <w:r>
        <w:t>课程主要介绍太阳能利用的基础理论和各种装置的结构、原理与应用技术，内容主要针对太阳能光热转换领域。通过本课程学习，掌握太阳能利用的基本原理以及各种装置的结构、原理和应用技术，掌握其热工计算的方法和技巧，从而让学生掌握新型能源太阳能应用技术的一般原理和方法，提高学生在能源领域从事技术工作和进行科学研究的能力与素质，为学生从事本专业的长远发展打下基础。</w:t>
      </w:r>
    </w:p>
    <w:p>
      <w:pPr>
        <w:adjustRightInd w:val="0"/>
        <w:snapToGrid w:val="0"/>
        <w:spacing w:line="360" w:lineRule="auto"/>
      </w:pPr>
      <w:r>
        <w:rPr>
          <w:b/>
          <w:szCs w:val="21"/>
        </w:rPr>
        <w:t>2</w:t>
      </w:r>
      <w:r>
        <w:rPr>
          <w:b/>
          <w:kern w:val="0"/>
          <w:szCs w:val="21"/>
        </w:rPr>
        <w:t xml:space="preserve">. </w:t>
      </w:r>
      <w:r>
        <w:rPr>
          <w:b/>
          <w:szCs w:val="21"/>
        </w:rPr>
        <w:t>实习目的和要求</w:t>
      </w:r>
    </w:p>
    <w:p>
      <w:pPr>
        <w:adjustRightInd w:val="0"/>
        <w:snapToGrid w:val="0"/>
        <w:spacing w:line="360" w:lineRule="auto"/>
        <w:ind w:firstLine="435"/>
        <w:rPr>
          <w:color w:val="0000FF"/>
          <w:szCs w:val="21"/>
        </w:rPr>
      </w:pPr>
      <w:r>
        <w:rPr>
          <w:szCs w:val="21"/>
        </w:rPr>
        <w:t>节能低碳创新设计将融合贯通所学的传热学、流体力学、机械制图、太阳能工程等多门课程，培养学生综合运用上述所学课程的知识和技能，以具体参数为基础开展计算和设计，理论联系实际学生拓宽视野、巩固和运用理论知识。同时增强学生劳动观念、提高素质，为学生将来走上工作岗位奠定基础。要求学生独立完成给定参数太阳能工程的设计计算、设备选型、工程图纸绘制，并将上述资料按照设计规范装订成册。</w:t>
      </w:r>
    </w:p>
    <w:p>
      <w:pPr>
        <w:adjustRightInd w:val="0"/>
        <w:snapToGrid w:val="0"/>
        <w:spacing w:line="360" w:lineRule="auto"/>
        <w:rPr>
          <w:b/>
          <w:szCs w:val="21"/>
        </w:rPr>
      </w:pPr>
      <w:r>
        <w:rPr>
          <w:b/>
          <w:szCs w:val="21"/>
        </w:rPr>
        <w:t>3</w:t>
      </w:r>
      <w:r>
        <w:rPr>
          <w:b/>
          <w:kern w:val="0"/>
          <w:szCs w:val="21"/>
        </w:rPr>
        <w:t xml:space="preserve">. </w:t>
      </w:r>
      <w:r>
        <w:rPr>
          <w:b/>
          <w:szCs w:val="21"/>
        </w:rPr>
        <w:t>实习地点及内容</w:t>
      </w:r>
    </w:p>
    <w:p>
      <w:pPr>
        <w:tabs>
          <w:tab w:val="left" w:pos="3720"/>
          <w:tab w:val="left" w:pos="3780"/>
          <w:tab w:val="left" w:pos="4305"/>
        </w:tabs>
        <w:adjustRightInd w:val="0"/>
        <w:snapToGrid w:val="0"/>
        <w:spacing w:line="360" w:lineRule="auto"/>
        <w:ind w:firstLine="413" w:firstLineChars="196"/>
        <w:rPr>
          <w:szCs w:val="21"/>
        </w:rPr>
      </w:pPr>
      <w:r>
        <w:rPr>
          <w:b/>
          <w:szCs w:val="21"/>
        </w:rPr>
        <w:t>（1）</w:t>
      </w:r>
      <w:r>
        <w:rPr>
          <w:b/>
          <w:bCs/>
          <w:szCs w:val="21"/>
        </w:rPr>
        <w:t>实习</w:t>
      </w:r>
      <w:r>
        <w:rPr>
          <w:b/>
          <w:szCs w:val="21"/>
        </w:rPr>
        <w:t>地点：</w:t>
      </w:r>
      <w:r>
        <w:rPr>
          <w:szCs w:val="21"/>
        </w:rPr>
        <w:t>学校指定教室，工程参照点选择河南农业大学文化路校区、龙子湖校区，也可根据周边企事业单位需求以宾馆、集中住宅区为参照点进行。</w:t>
      </w:r>
    </w:p>
    <w:p>
      <w:pPr>
        <w:adjustRightInd w:val="0"/>
        <w:snapToGrid w:val="0"/>
        <w:spacing w:line="360" w:lineRule="auto"/>
        <w:ind w:firstLine="422" w:firstLineChars="200"/>
        <w:rPr>
          <w:szCs w:val="21"/>
        </w:rPr>
      </w:pPr>
      <w:r>
        <w:rPr>
          <w:b/>
          <w:szCs w:val="21"/>
        </w:rPr>
        <w:t>（2）</w:t>
      </w:r>
      <w:r>
        <w:rPr>
          <w:b/>
          <w:bCs/>
          <w:szCs w:val="21"/>
        </w:rPr>
        <w:t>实习内容：</w:t>
      </w:r>
      <w:r>
        <w:rPr>
          <w:szCs w:val="21"/>
        </w:rPr>
        <w:t>太阳能热水工程现场勘查、设计计算、设备选型、图纸绘制。</w:t>
      </w:r>
    </w:p>
    <w:p>
      <w:pPr>
        <w:adjustRightInd w:val="0"/>
        <w:snapToGrid w:val="0"/>
        <w:spacing w:line="360" w:lineRule="auto"/>
        <w:rPr>
          <w:b/>
          <w:szCs w:val="21"/>
        </w:rPr>
      </w:pPr>
      <w:r>
        <w:rPr>
          <w:b/>
          <w:szCs w:val="21"/>
        </w:rPr>
        <w:t>4</w:t>
      </w:r>
      <w:r>
        <w:rPr>
          <w:b/>
          <w:kern w:val="0"/>
          <w:szCs w:val="21"/>
        </w:rPr>
        <w:t xml:space="preserve">. </w:t>
      </w:r>
      <w:r>
        <w:rPr>
          <w:b/>
          <w:szCs w:val="21"/>
        </w:rPr>
        <w:t>实习时间安排</w:t>
      </w:r>
    </w:p>
    <w:p>
      <w:pPr>
        <w:adjustRightInd w:val="0"/>
        <w:snapToGrid w:val="0"/>
        <w:spacing w:line="360" w:lineRule="auto"/>
        <w:ind w:firstLine="315" w:firstLineChars="150"/>
        <w:rPr>
          <w:szCs w:val="21"/>
        </w:rPr>
      </w:pPr>
      <w:r>
        <w:rPr>
          <w:szCs w:val="21"/>
        </w:rPr>
        <w:t>第5学期</w:t>
      </w:r>
    </w:p>
    <w:p>
      <w:pPr>
        <w:adjustRightInd w:val="0"/>
        <w:snapToGrid w:val="0"/>
        <w:spacing w:line="360" w:lineRule="auto"/>
        <w:ind w:firstLine="315" w:firstLineChars="150"/>
        <w:rPr>
          <w:szCs w:val="21"/>
        </w:rPr>
      </w:pPr>
      <w:r>
        <w:rPr>
          <w:szCs w:val="21"/>
        </w:rPr>
        <w:t>（1）任务布置，设计规范讲解            1天</w:t>
      </w:r>
    </w:p>
    <w:p>
      <w:pPr>
        <w:adjustRightInd w:val="0"/>
        <w:snapToGrid w:val="0"/>
        <w:spacing w:line="360" w:lineRule="auto"/>
        <w:ind w:firstLine="315" w:firstLineChars="150"/>
        <w:rPr>
          <w:szCs w:val="21"/>
        </w:rPr>
      </w:pPr>
      <w:r>
        <w:rPr>
          <w:szCs w:val="21"/>
        </w:rPr>
        <w:t>（2）已有典型工程参观                  1天</w:t>
      </w:r>
    </w:p>
    <w:p>
      <w:pPr>
        <w:adjustRightInd w:val="0"/>
        <w:snapToGrid w:val="0"/>
        <w:spacing w:line="360" w:lineRule="auto"/>
        <w:ind w:firstLine="315" w:firstLineChars="150"/>
        <w:rPr>
          <w:szCs w:val="21"/>
        </w:rPr>
      </w:pPr>
      <w:r>
        <w:rPr>
          <w:szCs w:val="21"/>
        </w:rPr>
        <w:t>（3）设计现场勘查                      1天</w:t>
      </w:r>
    </w:p>
    <w:p>
      <w:pPr>
        <w:adjustRightInd w:val="0"/>
        <w:snapToGrid w:val="0"/>
        <w:spacing w:line="360" w:lineRule="auto"/>
        <w:ind w:firstLine="315" w:firstLineChars="150"/>
        <w:rPr>
          <w:szCs w:val="21"/>
        </w:rPr>
      </w:pPr>
      <w:r>
        <w:rPr>
          <w:szCs w:val="21"/>
        </w:rPr>
        <w:t>（4）设计计算、设计校核、设备选型      5天</w:t>
      </w:r>
    </w:p>
    <w:p>
      <w:pPr>
        <w:adjustRightInd w:val="0"/>
        <w:snapToGrid w:val="0"/>
        <w:spacing w:line="360" w:lineRule="auto"/>
        <w:ind w:firstLine="315" w:firstLineChars="150"/>
        <w:rPr>
          <w:szCs w:val="21"/>
        </w:rPr>
      </w:pPr>
      <w:r>
        <w:rPr>
          <w:szCs w:val="21"/>
        </w:rPr>
        <w:t>（5）图纸绘制                          4天</w:t>
      </w:r>
    </w:p>
    <w:p>
      <w:pPr>
        <w:adjustRightInd w:val="0"/>
        <w:snapToGrid w:val="0"/>
        <w:spacing w:line="360" w:lineRule="auto"/>
        <w:ind w:firstLine="315" w:firstLineChars="150"/>
        <w:rPr>
          <w:b/>
          <w:szCs w:val="21"/>
        </w:rPr>
      </w:pPr>
      <w:r>
        <w:rPr>
          <w:szCs w:val="21"/>
        </w:rPr>
        <w:t>（6）设计书编写                        2天</w:t>
      </w:r>
    </w:p>
    <w:p>
      <w:pPr>
        <w:adjustRightInd w:val="0"/>
        <w:snapToGrid w:val="0"/>
        <w:spacing w:line="360" w:lineRule="auto"/>
        <w:rPr>
          <w:b/>
          <w:szCs w:val="21"/>
        </w:rPr>
      </w:pPr>
      <w:r>
        <w:rPr>
          <w:b/>
          <w:szCs w:val="21"/>
        </w:rPr>
        <w:t>5</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11" w:firstLineChars="196"/>
        <w:rPr>
          <w:szCs w:val="21"/>
        </w:rPr>
      </w:pPr>
      <w:r>
        <w:rPr>
          <w:szCs w:val="21"/>
        </w:rPr>
        <w:t>（1）根据设计参数进行分组，5人为一组，确定小组负责人，进行小组分工；</w:t>
      </w:r>
    </w:p>
    <w:p>
      <w:pPr>
        <w:tabs>
          <w:tab w:val="left" w:pos="3720"/>
          <w:tab w:val="left" w:pos="3780"/>
          <w:tab w:val="left" w:pos="4305"/>
        </w:tabs>
        <w:adjustRightInd w:val="0"/>
        <w:snapToGrid w:val="0"/>
        <w:spacing w:line="360" w:lineRule="auto"/>
        <w:ind w:firstLine="411" w:firstLineChars="196"/>
        <w:rPr>
          <w:szCs w:val="21"/>
        </w:rPr>
      </w:pPr>
      <w:r>
        <w:rPr>
          <w:szCs w:val="21"/>
        </w:rPr>
        <w:t>（2）工程参观、现场勘查均以小组单位，组长负责成员的出行管理。</w:t>
      </w:r>
    </w:p>
    <w:p>
      <w:pPr>
        <w:tabs>
          <w:tab w:val="left" w:pos="3720"/>
          <w:tab w:val="left" w:pos="3780"/>
          <w:tab w:val="left" w:pos="4305"/>
        </w:tabs>
        <w:adjustRightInd w:val="0"/>
        <w:snapToGrid w:val="0"/>
        <w:spacing w:line="360" w:lineRule="auto"/>
        <w:ind w:firstLine="411" w:firstLineChars="196"/>
        <w:rPr>
          <w:szCs w:val="21"/>
        </w:rPr>
      </w:pPr>
      <w:r>
        <w:rPr>
          <w:szCs w:val="21"/>
        </w:rPr>
        <w:t>（3）院校实习领导小组负责实习计划落实和效果检查。</w:t>
      </w:r>
    </w:p>
    <w:p>
      <w:pPr>
        <w:tabs>
          <w:tab w:val="left" w:pos="3720"/>
          <w:tab w:val="left" w:pos="3780"/>
          <w:tab w:val="left" w:pos="4305"/>
        </w:tabs>
        <w:adjustRightInd w:val="0"/>
        <w:snapToGrid w:val="0"/>
        <w:spacing w:line="360" w:lineRule="auto"/>
        <w:ind w:firstLine="411" w:firstLineChars="196"/>
        <w:rPr>
          <w:szCs w:val="21"/>
        </w:rPr>
      </w:pPr>
      <w:r>
        <w:rPr>
          <w:szCs w:val="21"/>
        </w:rPr>
        <w:t>（4）实习期间严格实行实习签到制度，学生不得无故迟到、早退和旷课。</w:t>
      </w:r>
    </w:p>
    <w:p>
      <w:pPr>
        <w:widowControl/>
        <w:adjustRightInd w:val="0"/>
        <w:snapToGrid w:val="0"/>
        <w:spacing w:line="360" w:lineRule="auto"/>
        <w:jc w:val="left"/>
        <w:rPr>
          <w:b/>
          <w:kern w:val="0"/>
          <w:szCs w:val="21"/>
        </w:rPr>
      </w:pPr>
      <w:r>
        <w:rPr>
          <w:b/>
          <w:szCs w:val="21"/>
        </w:rPr>
        <w:t>6</w:t>
      </w:r>
      <w:r>
        <w:rPr>
          <w:b/>
          <w:kern w:val="0"/>
          <w:szCs w:val="21"/>
        </w:rPr>
        <w:t>. 考核方式与成绩评定标准</w:t>
      </w:r>
    </w:p>
    <w:p>
      <w:pPr>
        <w:adjustRightInd w:val="0"/>
        <w:snapToGrid w:val="0"/>
        <w:spacing w:line="360" w:lineRule="auto"/>
        <w:ind w:firstLine="420" w:firstLineChars="200"/>
      </w:pPr>
      <w:r>
        <w:t>课程设计的考核内容有：平常设计出勤情况、设计说明书及图纸。内容必须要求学生个人完成，不得抄袭。</w:t>
      </w:r>
    </w:p>
    <w:p>
      <w:pPr>
        <w:adjustRightInd w:val="0"/>
        <w:snapToGrid w:val="0"/>
        <w:spacing w:line="360" w:lineRule="auto"/>
        <w:ind w:firstLine="420" w:firstLineChars="200"/>
      </w:pPr>
      <w:r>
        <w:t>成绩评定：课程设计实习的成绩评定由三部分组成:</w:t>
      </w:r>
    </w:p>
    <w:p>
      <w:pPr>
        <w:adjustRightInd w:val="0"/>
        <w:snapToGrid w:val="0"/>
        <w:spacing w:line="360" w:lineRule="auto"/>
        <w:ind w:firstLine="420" w:firstLineChars="200"/>
      </w:pPr>
      <w:r>
        <w:t>（1）学生个人在实习（设计）中的表现，分值占30%；</w:t>
      </w:r>
    </w:p>
    <w:p>
      <w:pPr>
        <w:adjustRightInd w:val="0"/>
        <w:snapToGrid w:val="0"/>
        <w:spacing w:line="360" w:lineRule="auto"/>
        <w:ind w:firstLine="420" w:firstLineChars="200"/>
      </w:pPr>
      <w:r>
        <w:t>（2）根据设计说明书的书写情况，分值占50%；</w:t>
      </w:r>
    </w:p>
    <w:p>
      <w:pPr>
        <w:tabs>
          <w:tab w:val="left" w:pos="3720"/>
          <w:tab w:val="left" w:pos="3780"/>
          <w:tab w:val="left" w:pos="4305"/>
        </w:tabs>
        <w:adjustRightInd w:val="0"/>
        <w:snapToGrid w:val="0"/>
        <w:spacing w:line="360" w:lineRule="auto"/>
        <w:ind w:firstLine="411" w:firstLineChars="196"/>
        <w:rPr>
          <w:szCs w:val="21"/>
        </w:rPr>
      </w:pPr>
      <w:r>
        <w:t>（3）根据工程图纸的绘制情况，分值占20%。</w:t>
      </w:r>
    </w:p>
    <w:p>
      <w:pPr>
        <w:widowControl/>
        <w:adjustRightInd w:val="0"/>
        <w:snapToGrid w:val="0"/>
        <w:spacing w:line="360" w:lineRule="auto"/>
        <w:jc w:val="left"/>
        <w:rPr>
          <w:b/>
          <w:kern w:val="0"/>
          <w:szCs w:val="21"/>
        </w:rPr>
      </w:pPr>
      <w:r>
        <w:rPr>
          <w:b/>
          <w:kern w:val="0"/>
          <w:szCs w:val="21"/>
        </w:rPr>
        <w:t>7. 教材及主要参考资料</w:t>
      </w:r>
    </w:p>
    <w:p>
      <w:pPr>
        <w:adjustRightInd w:val="0"/>
        <w:snapToGrid w:val="0"/>
        <w:spacing w:line="360" w:lineRule="auto"/>
        <w:ind w:firstLine="420" w:firstLineChars="200"/>
        <w:rPr>
          <w:bCs/>
          <w:kern w:val="0"/>
          <w:szCs w:val="21"/>
        </w:rPr>
      </w:pPr>
      <w:r>
        <w:rPr>
          <w:bCs/>
          <w:kern w:val="0"/>
          <w:szCs w:val="21"/>
        </w:rPr>
        <w:t>（1）太阳能.肖刚 主编.中国电力出版社，2019年</w:t>
      </w:r>
    </w:p>
    <w:p>
      <w:pPr>
        <w:adjustRightInd w:val="0"/>
        <w:snapToGrid w:val="0"/>
        <w:spacing w:line="360" w:lineRule="auto"/>
        <w:ind w:firstLine="420" w:firstLineChars="200"/>
      </w:pPr>
      <w:r>
        <w:rPr>
          <w:bCs/>
          <w:kern w:val="0"/>
          <w:szCs w:val="21"/>
        </w:rPr>
        <w:t>（2）</w:t>
      </w:r>
      <w:r>
        <w:t>太阳能热利用原理与计算机模拟，张鹤飞，西北工业大学出版社（第2版），2004年</w:t>
      </w:r>
    </w:p>
    <w:p>
      <w:pPr>
        <w:adjustRightInd w:val="0"/>
        <w:snapToGrid w:val="0"/>
        <w:spacing w:line="360" w:lineRule="auto"/>
        <w:ind w:firstLine="420" w:firstLineChars="200"/>
      </w:pPr>
      <w:r>
        <w:rPr>
          <w:bCs/>
          <w:kern w:val="0"/>
          <w:szCs w:val="21"/>
        </w:rPr>
        <w:t>（3）</w:t>
      </w:r>
      <w:r>
        <w:t>太阳能利用技术，罗运俊主编，化学工业出版社，2005年</w:t>
      </w:r>
    </w:p>
    <w:p>
      <w:pPr>
        <w:adjustRightInd w:val="0"/>
        <w:snapToGrid w:val="0"/>
        <w:spacing w:line="360" w:lineRule="auto"/>
        <w:ind w:firstLine="420" w:firstLineChars="200"/>
      </w:pPr>
      <w:r>
        <w:rPr>
          <w:bCs/>
          <w:kern w:val="0"/>
          <w:szCs w:val="21"/>
        </w:rPr>
        <w:t>（4）</w:t>
      </w:r>
      <w:r>
        <w:t>太阳能，王长贵主编，能源出版社，1985年</w:t>
      </w:r>
    </w:p>
    <w:p>
      <w:pPr>
        <w:adjustRightInd w:val="0"/>
        <w:snapToGrid w:val="0"/>
        <w:spacing w:line="360" w:lineRule="auto"/>
        <w:ind w:firstLine="420" w:firstLineChars="200"/>
      </w:pPr>
      <w:r>
        <w:rPr>
          <w:bCs/>
          <w:kern w:val="0"/>
          <w:szCs w:val="21"/>
        </w:rPr>
        <w:t>（5）</w:t>
      </w:r>
      <w:r>
        <w:t>太阳能热利用，岑幻霞主编，清华大学出版社，1997年</w:t>
      </w:r>
    </w:p>
    <w:p>
      <w:pPr>
        <w:adjustRightInd w:val="0"/>
        <w:snapToGrid w:val="0"/>
        <w:spacing w:line="360" w:lineRule="auto"/>
        <w:ind w:firstLine="420" w:firstLineChars="200"/>
      </w:pPr>
      <w:r>
        <w:rPr>
          <w:bCs/>
          <w:kern w:val="0"/>
          <w:szCs w:val="21"/>
        </w:rPr>
        <w:t>（6）</w:t>
      </w:r>
      <w:r>
        <w:t>太阳热水器及系统，罗运俊主编，化学工业出版社，2007年</w:t>
      </w:r>
    </w:p>
    <w:p>
      <w:pPr>
        <w:adjustRightInd w:val="0"/>
        <w:snapToGrid w:val="0"/>
        <w:spacing w:line="360" w:lineRule="auto"/>
        <w:ind w:firstLine="420" w:firstLineChars="200"/>
      </w:pPr>
      <w:r>
        <w:rPr>
          <w:bCs/>
          <w:kern w:val="0"/>
          <w:szCs w:val="21"/>
        </w:rPr>
        <w:t>（7）</w:t>
      </w:r>
      <w:r>
        <w:t>太阳能干燥技术，张璧光主编，化学工业出版社， 2007年</w:t>
      </w:r>
    </w:p>
    <w:p>
      <w:pPr>
        <w:adjustRightInd w:val="0"/>
        <w:snapToGrid w:val="0"/>
        <w:spacing w:line="360" w:lineRule="auto"/>
        <w:ind w:firstLine="420" w:firstLineChars="200"/>
      </w:pPr>
      <w:r>
        <w:rPr>
          <w:bCs/>
          <w:kern w:val="0"/>
          <w:szCs w:val="21"/>
        </w:rPr>
        <w:t>（8）</w:t>
      </w:r>
      <w:r>
        <w:t>太阳能制冷，王如竹主编，化学工业出版社，2007年</w:t>
      </w:r>
    </w:p>
    <w:p>
      <w:pPr>
        <w:adjustRightInd w:val="0"/>
        <w:snapToGrid w:val="0"/>
        <w:spacing w:line="360" w:lineRule="auto"/>
        <w:ind w:firstLine="420" w:firstLineChars="200"/>
        <w:rPr>
          <w:szCs w:val="21"/>
        </w:rPr>
      </w:pPr>
      <w:r>
        <w:rPr>
          <w:szCs w:val="21"/>
        </w:rPr>
        <w:t>（9）</w:t>
      </w:r>
      <w:r>
        <w:t>太阳能光伏发电技术，沈辉主编，化学工业出版社，2005年</w:t>
      </w:r>
    </w:p>
    <w:p>
      <w:pPr>
        <w:adjustRightInd w:val="0"/>
        <w:snapToGrid w:val="0"/>
        <w:spacing w:line="360" w:lineRule="auto"/>
        <w:ind w:firstLine="420" w:firstLineChars="200"/>
        <w:rPr>
          <w:szCs w:val="21"/>
        </w:rPr>
      </w:pPr>
      <w:r>
        <w:rPr>
          <w:szCs w:val="21"/>
        </w:rPr>
        <w:t>（10）民用建筑太阳能热水系统工程技术手册，郑瑞澄，化学工业出版社，2006年</w:t>
      </w:r>
    </w:p>
    <w:p>
      <w:pPr>
        <w:adjustRightInd w:val="0"/>
        <w:snapToGrid w:val="0"/>
        <w:spacing w:line="360" w:lineRule="auto"/>
        <w:rPr>
          <w:b/>
          <w:color w:val="000000"/>
          <w:szCs w:val="21"/>
        </w:rPr>
      </w:pPr>
      <w:r>
        <w:rPr>
          <w:b/>
          <w:szCs w:val="21"/>
        </w:rPr>
        <w:t>（八）</w:t>
      </w:r>
      <w:r>
        <w:rPr>
          <w:b/>
          <w:color w:val="000000"/>
          <w:szCs w:val="21"/>
        </w:rPr>
        <w:t>生物质能工程设计实习</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开设学期</w:t>
            </w:r>
            <w:r>
              <w:rPr>
                <w:szCs w:val="21"/>
              </w:rPr>
              <w:t>：第6学期</w:t>
            </w:r>
          </w:p>
        </w:tc>
        <w:tc>
          <w:tcPr>
            <w:tcW w:w="1453" w:type="pct"/>
            <w:vAlign w:val="center"/>
          </w:tcPr>
          <w:p>
            <w:pPr>
              <w:adjustRightInd w:val="0"/>
              <w:snapToGrid w:val="0"/>
              <w:spacing w:line="360" w:lineRule="auto"/>
            </w:pPr>
            <w:r>
              <w:rPr>
                <w:b/>
              </w:rPr>
              <w:t>实习周数</w:t>
            </w:r>
            <w:r>
              <w:rPr>
                <w:szCs w:val="21"/>
              </w:rPr>
              <w:t>：2周</w:t>
            </w:r>
          </w:p>
        </w:tc>
        <w:tc>
          <w:tcPr>
            <w:tcW w:w="1881" w:type="pct"/>
            <w:vAlign w:val="center"/>
          </w:tcPr>
          <w:p>
            <w:pPr>
              <w:adjustRightInd w:val="0"/>
              <w:snapToGrid w:val="0"/>
              <w:spacing w:line="360" w:lineRule="auto"/>
            </w:pPr>
            <w:r>
              <w:rPr>
                <w:b/>
              </w:rPr>
              <w:t>学分</w:t>
            </w:r>
            <w:r>
              <w:rPr>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rPr>
                <w:color w:val="0000FF"/>
              </w:rPr>
            </w:pPr>
            <w:r>
              <w:rPr>
                <w:b/>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pPr>
            <w:r>
              <w:rPr>
                <w:b/>
              </w:rPr>
              <w:t>先修课程</w:t>
            </w:r>
            <w:r>
              <w:t>：工程热力学、传热学、燃烧学、现代工程图学、生物质能工程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主撰人</w:t>
            </w:r>
            <w:r>
              <w:t>：黄黎</w:t>
            </w:r>
          </w:p>
        </w:tc>
        <w:tc>
          <w:tcPr>
            <w:tcW w:w="1453" w:type="pct"/>
            <w:vAlign w:val="center"/>
          </w:tcPr>
          <w:p>
            <w:pPr>
              <w:adjustRightInd w:val="0"/>
              <w:snapToGrid w:val="0"/>
              <w:spacing w:line="360" w:lineRule="auto"/>
            </w:pPr>
            <w:r>
              <w:rPr>
                <w:b/>
              </w:rPr>
              <w:t>审核人</w:t>
            </w:r>
            <w:r>
              <w:t>：贺超</w:t>
            </w:r>
          </w:p>
        </w:tc>
        <w:tc>
          <w:tcPr>
            <w:tcW w:w="1881" w:type="pct"/>
            <w:vAlign w:val="center"/>
          </w:tcPr>
          <w:p>
            <w:pPr>
              <w:adjustRightInd w:val="0"/>
              <w:snapToGrid w:val="0"/>
              <w:spacing w:line="360" w:lineRule="auto"/>
            </w:pPr>
            <w:r>
              <w:rPr>
                <w:b/>
              </w:rPr>
              <w:t>大纲制定（修订）日期</w:t>
            </w:r>
            <w:r>
              <w:t>：2023年</w:t>
            </w:r>
          </w:p>
        </w:tc>
      </w:tr>
    </w:tbl>
    <w:p>
      <w:pPr>
        <w:widowControl/>
        <w:adjustRightInd w:val="0"/>
        <w:snapToGrid w:val="0"/>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szCs w:val="21"/>
        </w:rPr>
      </w:pPr>
      <w:r>
        <w:rPr>
          <w:szCs w:val="21"/>
        </w:rPr>
        <w:t>本课程是农业建筑环境与能源工程专业的一门必修课，是在学习和掌握生物质能工程课程基本理论的基础上，将理论知识结合生物质能转化技术的应用，而进行的实践教学。通过课程学习，使学生深入了解不同生物质转化方式的基本原理、工艺流程、装置结构和实际应用等，具备分析实际应用中生物质热化学转化系统存在问题的能力，使学生掌握生物质气化工艺过程以及气化炉装置的关键部件结构，并由此熟悉生物质能转化技术的发展现状与前景，提高学生在能源领域从事技术工作和进行科学研究的能力与素质，为学生从事本专业的长远发展打下基础。</w:t>
      </w:r>
    </w:p>
    <w:p>
      <w:pPr>
        <w:adjustRightInd w:val="0"/>
        <w:snapToGrid w:val="0"/>
        <w:spacing w:line="360" w:lineRule="auto"/>
        <w:ind w:firstLine="422" w:firstLineChars="200"/>
        <w:rPr>
          <w:b/>
          <w:szCs w:val="21"/>
        </w:rPr>
      </w:pPr>
      <w:r>
        <w:rPr>
          <w:b/>
          <w:szCs w:val="21"/>
        </w:rPr>
        <w:t>2</w:t>
      </w:r>
      <w:r>
        <w:rPr>
          <w:b/>
          <w:kern w:val="0"/>
          <w:szCs w:val="21"/>
        </w:rPr>
        <w:t>.</w:t>
      </w:r>
      <w:r>
        <w:rPr>
          <w:b/>
          <w:szCs w:val="21"/>
        </w:rPr>
        <w:t>实习目的和要求</w:t>
      </w:r>
    </w:p>
    <w:p>
      <w:pPr>
        <w:adjustRightInd w:val="0"/>
        <w:snapToGrid w:val="0"/>
        <w:spacing w:line="360" w:lineRule="auto"/>
        <w:ind w:firstLine="420" w:firstLineChars="200"/>
        <w:rPr>
          <w:szCs w:val="21"/>
        </w:rPr>
      </w:pPr>
      <w:r>
        <w:rPr>
          <w:szCs w:val="21"/>
        </w:rPr>
        <w:t>生物质能工程设计涉及工程热力学、传热学、燃烧学、现代工程图学、生物质能工程等多门课程，目的是培养学生综合运用上述所学课程的知识和技能，以具体参数为基础开展生物质气化装置的计算和设计，增强学生分析工程实际应用中存在问题的能力。要求学生独立完成给定参数的生物质气化装置设计计算、选型分析、工程图纸绘制等。</w:t>
      </w:r>
    </w:p>
    <w:p>
      <w:pPr>
        <w:adjustRightInd w:val="0"/>
        <w:snapToGrid w:val="0"/>
        <w:spacing w:line="360" w:lineRule="auto"/>
        <w:ind w:firstLine="422" w:firstLineChars="200"/>
        <w:rPr>
          <w:b/>
          <w:szCs w:val="21"/>
        </w:rPr>
      </w:pPr>
      <w:r>
        <w:rPr>
          <w:b/>
          <w:szCs w:val="21"/>
        </w:rPr>
        <w:t>3</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szCs w:val="21"/>
        </w:rPr>
        <w:t>学校指定教室与绘图室。</w:t>
      </w:r>
    </w:p>
    <w:p>
      <w:pPr>
        <w:tabs>
          <w:tab w:val="left" w:pos="3720"/>
          <w:tab w:val="left" w:pos="3780"/>
          <w:tab w:val="left" w:pos="4305"/>
        </w:tabs>
        <w:adjustRightInd w:val="0"/>
        <w:snapToGrid w:val="0"/>
        <w:spacing w:line="360" w:lineRule="auto"/>
        <w:ind w:firstLine="422" w:firstLineChars="200"/>
        <w:rPr>
          <w:color w:val="0000FF"/>
          <w:szCs w:val="21"/>
        </w:rPr>
      </w:pPr>
      <w:r>
        <w:rPr>
          <w:b/>
          <w:szCs w:val="21"/>
        </w:rPr>
        <w:t>（2）</w:t>
      </w:r>
      <w:r>
        <w:rPr>
          <w:b/>
          <w:bCs/>
          <w:szCs w:val="21"/>
        </w:rPr>
        <w:t>实习内容：</w:t>
      </w:r>
      <w:r>
        <w:rPr>
          <w:szCs w:val="21"/>
        </w:rPr>
        <w:t>按给定参数指标分组开展生物质气化装置的设计计算、选型分析、图纸绘制。</w:t>
      </w:r>
    </w:p>
    <w:p>
      <w:pPr>
        <w:adjustRightInd w:val="0"/>
        <w:snapToGrid w:val="0"/>
        <w:spacing w:line="360" w:lineRule="auto"/>
        <w:ind w:firstLine="422" w:firstLineChars="200"/>
        <w:rPr>
          <w:b/>
          <w:szCs w:val="21"/>
        </w:rPr>
      </w:pPr>
      <w:r>
        <w:rPr>
          <w:b/>
          <w:szCs w:val="21"/>
        </w:rPr>
        <w:t>4</w:t>
      </w:r>
      <w:r>
        <w:rPr>
          <w:b/>
          <w:kern w:val="0"/>
          <w:szCs w:val="21"/>
        </w:rPr>
        <w:t>.</w:t>
      </w:r>
      <w:r>
        <w:rPr>
          <w:b/>
          <w:szCs w:val="21"/>
        </w:rPr>
        <w:t>实习时间安排</w:t>
      </w:r>
    </w:p>
    <w:p>
      <w:pPr>
        <w:adjustRightInd w:val="0"/>
        <w:snapToGrid w:val="0"/>
        <w:spacing w:line="360" w:lineRule="auto"/>
        <w:ind w:firstLine="420" w:firstLineChars="200"/>
        <w:rPr>
          <w:szCs w:val="21"/>
        </w:rPr>
      </w:pPr>
      <w:r>
        <w:rPr>
          <w:szCs w:val="21"/>
        </w:rPr>
        <w:t>第6学期，两周</w:t>
      </w:r>
    </w:p>
    <w:p>
      <w:pPr>
        <w:adjustRightInd w:val="0"/>
        <w:snapToGrid w:val="0"/>
        <w:spacing w:line="360" w:lineRule="auto"/>
        <w:ind w:firstLine="420" w:firstLineChars="200"/>
        <w:rPr>
          <w:szCs w:val="21"/>
        </w:rPr>
      </w:pPr>
      <w:r>
        <w:rPr>
          <w:szCs w:val="21"/>
        </w:rPr>
        <w:t>（1）线上展示、讲解分析典型气化工程        1天</w:t>
      </w:r>
    </w:p>
    <w:p>
      <w:pPr>
        <w:adjustRightInd w:val="0"/>
        <w:snapToGrid w:val="0"/>
        <w:spacing w:line="360" w:lineRule="auto"/>
        <w:ind w:firstLine="420" w:firstLineChars="200"/>
        <w:rPr>
          <w:szCs w:val="21"/>
        </w:rPr>
      </w:pPr>
      <w:r>
        <w:rPr>
          <w:szCs w:val="21"/>
        </w:rPr>
        <w:t>（2）任务布置、设计规范讲解                1天</w:t>
      </w:r>
    </w:p>
    <w:p>
      <w:pPr>
        <w:adjustRightInd w:val="0"/>
        <w:snapToGrid w:val="0"/>
        <w:spacing w:line="360" w:lineRule="auto"/>
        <w:ind w:firstLine="420" w:firstLineChars="200"/>
        <w:rPr>
          <w:szCs w:val="21"/>
        </w:rPr>
      </w:pPr>
      <w:r>
        <w:rPr>
          <w:szCs w:val="21"/>
        </w:rPr>
        <w:t>（3）设计计算、设计校核、设备选型          6天</w:t>
      </w:r>
    </w:p>
    <w:p>
      <w:pPr>
        <w:adjustRightInd w:val="0"/>
        <w:snapToGrid w:val="0"/>
        <w:spacing w:line="360" w:lineRule="auto"/>
        <w:ind w:firstLine="420" w:firstLineChars="200"/>
        <w:rPr>
          <w:szCs w:val="21"/>
        </w:rPr>
      </w:pPr>
      <w:r>
        <w:rPr>
          <w:szCs w:val="21"/>
        </w:rPr>
        <w:t>（4）图纸绘制                              4天</w:t>
      </w:r>
    </w:p>
    <w:p>
      <w:pPr>
        <w:adjustRightInd w:val="0"/>
        <w:snapToGrid w:val="0"/>
        <w:spacing w:line="360" w:lineRule="auto"/>
        <w:ind w:firstLine="420" w:firstLineChars="200"/>
        <w:rPr>
          <w:b/>
          <w:szCs w:val="21"/>
        </w:rPr>
      </w:pPr>
      <w:r>
        <w:rPr>
          <w:szCs w:val="21"/>
        </w:rPr>
        <w:t>（5）设计说明书整理与编写                  2天</w:t>
      </w:r>
    </w:p>
    <w:p>
      <w:pPr>
        <w:adjustRightInd w:val="0"/>
        <w:snapToGrid w:val="0"/>
        <w:spacing w:line="360" w:lineRule="auto"/>
        <w:ind w:firstLine="422" w:firstLineChars="200"/>
        <w:rPr>
          <w:b/>
          <w:szCs w:val="21"/>
        </w:rPr>
      </w:pPr>
      <w:r>
        <w:rPr>
          <w:b/>
          <w:szCs w:val="21"/>
        </w:rPr>
        <w:t>5</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11" w:firstLineChars="196"/>
        <w:rPr>
          <w:szCs w:val="21"/>
        </w:rPr>
      </w:pPr>
      <w:r>
        <w:rPr>
          <w:szCs w:val="21"/>
        </w:rPr>
        <w:t>（1）根据设计参数进行分组，5人为一组，确定小组负责人，进行小组分工；</w:t>
      </w:r>
    </w:p>
    <w:p>
      <w:pPr>
        <w:tabs>
          <w:tab w:val="left" w:pos="3720"/>
          <w:tab w:val="left" w:pos="3780"/>
          <w:tab w:val="left" w:pos="4305"/>
        </w:tabs>
        <w:adjustRightInd w:val="0"/>
        <w:snapToGrid w:val="0"/>
        <w:spacing w:line="360" w:lineRule="auto"/>
        <w:ind w:firstLine="411" w:firstLineChars="196"/>
        <w:rPr>
          <w:szCs w:val="21"/>
        </w:rPr>
      </w:pPr>
      <w:r>
        <w:rPr>
          <w:szCs w:val="21"/>
        </w:rPr>
        <w:t>（2）完成生物质气化炉装置的设计计算、选型分析与图纸绘制。</w:t>
      </w:r>
    </w:p>
    <w:p>
      <w:pPr>
        <w:tabs>
          <w:tab w:val="left" w:pos="3720"/>
          <w:tab w:val="left" w:pos="3780"/>
          <w:tab w:val="left" w:pos="4305"/>
        </w:tabs>
        <w:adjustRightInd w:val="0"/>
        <w:snapToGrid w:val="0"/>
        <w:spacing w:line="360" w:lineRule="auto"/>
        <w:ind w:firstLine="411" w:firstLineChars="196"/>
        <w:rPr>
          <w:szCs w:val="21"/>
        </w:rPr>
      </w:pPr>
      <w:r>
        <w:rPr>
          <w:szCs w:val="21"/>
        </w:rPr>
        <w:t>（3）设计说明书包含题目、目录、设计计算过程、装置配件选用过程分析、规范整洁图纸等。</w:t>
      </w:r>
    </w:p>
    <w:p>
      <w:pPr>
        <w:tabs>
          <w:tab w:val="left" w:pos="3720"/>
          <w:tab w:val="left" w:pos="3780"/>
          <w:tab w:val="left" w:pos="4305"/>
        </w:tabs>
        <w:adjustRightInd w:val="0"/>
        <w:snapToGrid w:val="0"/>
        <w:spacing w:line="360" w:lineRule="auto"/>
        <w:ind w:firstLine="411" w:firstLineChars="196"/>
        <w:rPr>
          <w:szCs w:val="21"/>
        </w:rPr>
      </w:pPr>
      <w:r>
        <w:rPr>
          <w:szCs w:val="21"/>
        </w:rPr>
        <w:t>（4）实习期间严格实行实习签到制度，学生不得无故迟到、早退和旷课。</w:t>
      </w:r>
    </w:p>
    <w:p>
      <w:pPr>
        <w:widowControl/>
        <w:adjustRightInd w:val="0"/>
        <w:snapToGrid w:val="0"/>
        <w:spacing w:line="360" w:lineRule="auto"/>
        <w:ind w:firstLine="422" w:firstLineChars="200"/>
        <w:jc w:val="left"/>
        <w:rPr>
          <w:b/>
          <w:kern w:val="0"/>
          <w:szCs w:val="21"/>
        </w:rPr>
      </w:pPr>
      <w:r>
        <w:rPr>
          <w:b/>
          <w:szCs w:val="21"/>
        </w:rPr>
        <w:t>6</w:t>
      </w:r>
      <w:r>
        <w:rPr>
          <w:b/>
          <w:kern w:val="0"/>
          <w:szCs w:val="21"/>
        </w:rPr>
        <w:t>. 考核方式与成绩评定标准</w:t>
      </w:r>
    </w:p>
    <w:p>
      <w:pPr>
        <w:tabs>
          <w:tab w:val="left" w:pos="3720"/>
          <w:tab w:val="left" w:pos="3780"/>
          <w:tab w:val="left" w:pos="4305"/>
        </w:tabs>
        <w:adjustRightInd w:val="0"/>
        <w:snapToGrid w:val="0"/>
        <w:spacing w:line="360" w:lineRule="auto"/>
        <w:ind w:firstLine="420" w:firstLineChars="200"/>
        <w:rPr>
          <w:szCs w:val="21"/>
        </w:rPr>
      </w:pPr>
      <w:r>
        <w:rPr>
          <w:szCs w:val="21"/>
        </w:rPr>
        <w:t>课程设计的考核内容有：平常设计出勤情况、设计说明书及图纸。相关内容要求学生必须个人完成，不得抄袭。</w:t>
      </w:r>
    </w:p>
    <w:p>
      <w:pPr>
        <w:tabs>
          <w:tab w:val="left" w:pos="3720"/>
          <w:tab w:val="left" w:pos="3780"/>
          <w:tab w:val="left" w:pos="4305"/>
        </w:tabs>
        <w:adjustRightInd w:val="0"/>
        <w:snapToGrid w:val="0"/>
        <w:spacing w:line="360" w:lineRule="auto"/>
        <w:ind w:firstLine="420" w:firstLineChars="200"/>
        <w:rPr>
          <w:szCs w:val="21"/>
        </w:rPr>
      </w:pPr>
      <w:r>
        <w:rPr>
          <w:szCs w:val="21"/>
        </w:rPr>
        <w:t>成绩评定：课程设计实习的成绩评定由三部分组成：</w:t>
      </w:r>
    </w:p>
    <w:p>
      <w:pPr>
        <w:tabs>
          <w:tab w:val="left" w:pos="3720"/>
          <w:tab w:val="left" w:pos="3780"/>
          <w:tab w:val="left" w:pos="4305"/>
        </w:tabs>
        <w:adjustRightInd w:val="0"/>
        <w:snapToGrid w:val="0"/>
        <w:spacing w:line="360" w:lineRule="auto"/>
        <w:ind w:firstLine="420" w:firstLineChars="200"/>
        <w:rPr>
          <w:szCs w:val="21"/>
        </w:rPr>
      </w:pPr>
      <w:r>
        <w:rPr>
          <w:szCs w:val="21"/>
        </w:rPr>
        <w:t>（1）学生个人在设计实习中的表现，分值占30%；</w:t>
      </w:r>
    </w:p>
    <w:p>
      <w:pPr>
        <w:tabs>
          <w:tab w:val="left" w:pos="3720"/>
          <w:tab w:val="left" w:pos="3780"/>
          <w:tab w:val="left" w:pos="4305"/>
        </w:tabs>
        <w:adjustRightInd w:val="0"/>
        <w:snapToGrid w:val="0"/>
        <w:spacing w:line="360" w:lineRule="auto"/>
        <w:ind w:firstLine="420" w:firstLineChars="200"/>
        <w:rPr>
          <w:szCs w:val="21"/>
        </w:rPr>
      </w:pPr>
      <w:r>
        <w:rPr>
          <w:szCs w:val="21"/>
        </w:rPr>
        <w:t>（2）设计说明书的书写情况，分值占50%；</w:t>
      </w:r>
    </w:p>
    <w:p>
      <w:pPr>
        <w:tabs>
          <w:tab w:val="left" w:pos="3720"/>
          <w:tab w:val="left" w:pos="3780"/>
          <w:tab w:val="left" w:pos="4305"/>
        </w:tabs>
        <w:adjustRightInd w:val="0"/>
        <w:snapToGrid w:val="0"/>
        <w:spacing w:line="360" w:lineRule="auto"/>
        <w:ind w:firstLine="420" w:firstLineChars="200"/>
        <w:rPr>
          <w:szCs w:val="21"/>
        </w:rPr>
      </w:pPr>
      <w:r>
        <w:rPr>
          <w:szCs w:val="21"/>
        </w:rPr>
        <w:t>（3）工程图纸的绘制情况，分值占20%。</w:t>
      </w:r>
    </w:p>
    <w:p>
      <w:pPr>
        <w:widowControl/>
        <w:adjustRightInd w:val="0"/>
        <w:snapToGrid w:val="0"/>
        <w:spacing w:line="360" w:lineRule="auto"/>
        <w:ind w:firstLine="422" w:firstLineChars="200"/>
        <w:jc w:val="left"/>
        <w:rPr>
          <w:b/>
          <w:kern w:val="0"/>
          <w:szCs w:val="21"/>
        </w:rPr>
      </w:pPr>
      <w:r>
        <w:rPr>
          <w:b/>
          <w:kern w:val="0"/>
          <w:szCs w:val="21"/>
        </w:rPr>
        <w:t>7. 教材及主要参考资料</w:t>
      </w:r>
    </w:p>
    <w:p>
      <w:pPr>
        <w:widowControl/>
        <w:adjustRightInd w:val="0"/>
        <w:snapToGrid w:val="0"/>
        <w:spacing w:line="360" w:lineRule="auto"/>
        <w:ind w:firstLine="420" w:firstLineChars="200"/>
        <w:jc w:val="left"/>
        <w:rPr>
          <w:bCs/>
          <w:kern w:val="0"/>
          <w:szCs w:val="21"/>
        </w:rPr>
      </w:pPr>
      <w:r>
        <w:rPr>
          <w:bCs/>
          <w:kern w:val="0"/>
          <w:szCs w:val="21"/>
        </w:rPr>
        <w:t>（1）</w:t>
      </w:r>
      <w:r>
        <w:rPr>
          <w:bCs/>
          <w:kern w:val="0"/>
        </w:rPr>
        <w:t>生物质能</w:t>
      </w:r>
      <w:r>
        <w:rPr>
          <w:bCs/>
          <w:kern w:val="0"/>
          <w:szCs w:val="21"/>
        </w:rPr>
        <w:t>，</w:t>
      </w:r>
      <w:r>
        <w:rPr>
          <w:bCs/>
          <w:kern w:val="0"/>
        </w:rPr>
        <w:t>骆仲泱等</w:t>
      </w:r>
      <w:r>
        <w:rPr>
          <w:bCs/>
          <w:kern w:val="0"/>
          <w:szCs w:val="21"/>
        </w:rPr>
        <w:t>编著，</w:t>
      </w:r>
      <w:r>
        <w:rPr>
          <w:bCs/>
          <w:kern w:val="0"/>
        </w:rPr>
        <w:t>中国电力</w:t>
      </w:r>
      <w:r>
        <w:rPr>
          <w:bCs/>
          <w:kern w:val="0"/>
          <w:szCs w:val="21"/>
        </w:rPr>
        <w:t>出版社，2021年</w:t>
      </w:r>
    </w:p>
    <w:p>
      <w:pPr>
        <w:adjustRightInd w:val="0"/>
        <w:snapToGrid w:val="0"/>
        <w:spacing w:line="360" w:lineRule="auto"/>
        <w:ind w:firstLine="420" w:firstLineChars="200"/>
        <w:rPr>
          <w:bCs/>
          <w:kern w:val="0"/>
        </w:rPr>
      </w:pPr>
      <w:r>
        <w:rPr>
          <w:bCs/>
          <w:kern w:val="0"/>
        </w:rPr>
        <w:t>（2）生物质能利用原理与技术，袁振宏等编著，化学工业出版社，2016</w:t>
      </w:r>
      <w:r>
        <w:rPr>
          <w:bCs/>
          <w:kern w:val="0"/>
          <w:szCs w:val="21"/>
        </w:rPr>
        <w:t>年</w:t>
      </w:r>
    </w:p>
    <w:p>
      <w:pPr>
        <w:widowControl/>
        <w:adjustRightInd w:val="0"/>
        <w:snapToGrid w:val="0"/>
        <w:spacing w:line="360" w:lineRule="auto"/>
        <w:ind w:firstLine="420" w:firstLineChars="200"/>
        <w:jc w:val="left"/>
        <w:rPr>
          <w:bCs/>
          <w:kern w:val="0"/>
        </w:rPr>
      </w:pPr>
      <w:r>
        <w:rPr>
          <w:bCs/>
          <w:kern w:val="0"/>
        </w:rPr>
        <w:t>（3）生物质能源工程，李文哲 主编，中国农业出版社，2013</w:t>
      </w:r>
      <w:r>
        <w:rPr>
          <w:bCs/>
          <w:kern w:val="0"/>
          <w:szCs w:val="21"/>
        </w:rPr>
        <w:t>年</w:t>
      </w:r>
    </w:p>
    <w:p>
      <w:pPr>
        <w:widowControl/>
        <w:adjustRightInd w:val="0"/>
        <w:snapToGrid w:val="0"/>
        <w:spacing w:line="360" w:lineRule="auto"/>
        <w:ind w:firstLine="420" w:firstLineChars="200"/>
        <w:jc w:val="left"/>
        <w:rPr>
          <w:bCs/>
          <w:kern w:val="0"/>
        </w:rPr>
      </w:pPr>
      <w:r>
        <w:rPr>
          <w:bCs/>
          <w:kern w:val="0"/>
        </w:rPr>
        <w:t>（4）生物质能实验，张无敌等编著，科学出版社，2017</w:t>
      </w:r>
      <w:r>
        <w:rPr>
          <w:bCs/>
          <w:kern w:val="0"/>
          <w:szCs w:val="21"/>
        </w:rPr>
        <w:t>年</w:t>
      </w:r>
    </w:p>
    <w:p>
      <w:pPr>
        <w:widowControl/>
        <w:adjustRightInd w:val="0"/>
        <w:snapToGrid w:val="0"/>
        <w:spacing w:line="360" w:lineRule="auto"/>
        <w:ind w:firstLine="420" w:firstLineChars="200"/>
        <w:jc w:val="left"/>
        <w:rPr>
          <w:bCs/>
          <w:kern w:val="0"/>
          <w:szCs w:val="21"/>
        </w:rPr>
      </w:pPr>
      <w:r>
        <w:rPr>
          <w:bCs/>
          <w:kern w:val="0"/>
        </w:rPr>
        <w:t>（5）生物质能转化原理与技术</w:t>
      </w:r>
      <w:r>
        <w:rPr>
          <w:bCs/>
          <w:kern w:val="0"/>
          <w:szCs w:val="21"/>
        </w:rPr>
        <w:t>，</w:t>
      </w:r>
      <w:r>
        <w:rPr>
          <w:bCs/>
          <w:kern w:val="0"/>
        </w:rPr>
        <w:t>陈汉平等</w:t>
      </w:r>
      <w:r>
        <w:rPr>
          <w:bCs/>
          <w:kern w:val="0"/>
          <w:szCs w:val="21"/>
        </w:rPr>
        <w:t>编著，</w:t>
      </w:r>
      <w:r>
        <w:rPr>
          <w:bCs/>
          <w:kern w:val="0"/>
        </w:rPr>
        <w:t>水利水电</w:t>
      </w:r>
      <w:r>
        <w:rPr>
          <w:bCs/>
          <w:kern w:val="0"/>
          <w:szCs w:val="21"/>
        </w:rPr>
        <w:t>出版社，2018年</w:t>
      </w:r>
    </w:p>
    <w:p>
      <w:pPr>
        <w:widowControl/>
        <w:adjustRightInd w:val="0"/>
        <w:snapToGrid w:val="0"/>
        <w:spacing w:line="360" w:lineRule="auto"/>
        <w:ind w:firstLine="420" w:firstLineChars="200"/>
        <w:jc w:val="left"/>
        <w:rPr>
          <w:bCs/>
          <w:color w:val="000000"/>
          <w:szCs w:val="21"/>
        </w:rPr>
      </w:pPr>
      <w:r>
        <w:rPr>
          <w:bCs/>
          <w:kern w:val="0"/>
        </w:rPr>
        <w:t>（6）生物质能源技术与理论，陈冠益等</w:t>
      </w:r>
      <w:r>
        <w:rPr>
          <w:bCs/>
          <w:kern w:val="0"/>
          <w:szCs w:val="21"/>
        </w:rPr>
        <w:t>编著</w:t>
      </w:r>
      <w:r>
        <w:rPr>
          <w:bCs/>
          <w:kern w:val="0"/>
        </w:rPr>
        <w:t>，科学出版社，2018</w:t>
      </w:r>
    </w:p>
    <w:p>
      <w:pPr>
        <w:adjustRightInd w:val="0"/>
        <w:snapToGrid w:val="0"/>
        <w:spacing w:line="360" w:lineRule="auto"/>
        <w:rPr>
          <w:b/>
          <w:color w:val="000000"/>
          <w:szCs w:val="21"/>
        </w:rPr>
      </w:pPr>
      <w:r>
        <w:rPr>
          <w:b/>
          <w:szCs w:val="21"/>
        </w:rPr>
        <w:t>（九）</w:t>
      </w:r>
      <w:r>
        <w:rPr>
          <w:b/>
          <w:color w:val="000000"/>
          <w:szCs w:val="21"/>
        </w:rPr>
        <w:t>农业生物环境工程实习</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开设学期</w:t>
            </w:r>
            <w:r>
              <w:rPr>
                <w:szCs w:val="21"/>
              </w:rPr>
              <w:t>：第7学期</w:t>
            </w:r>
          </w:p>
        </w:tc>
        <w:tc>
          <w:tcPr>
            <w:tcW w:w="1453" w:type="pct"/>
            <w:vAlign w:val="center"/>
          </w:tcPr>
          <w:p>
            <w:pPr>
              <w:adjustRightInd w:val="0"/>
              <w:snapToGrid w:val="0"/>
              <w:spacing w:line="360" w:lineRule="auto"/>
            </w:pPr>
            <w:r>
              <w:rPr>
                <w:b/>
              </w:rPr>
              <w:t>实习周数</w:t>
            </w:r>
            <w:r>
              <w:rPr>
                <w:szCs w:val="21"/>
              </w:rPr>
              <w:t>：2周</w:t>
            </w:r>
          </w:p>
        </w:tc>
        <w:tc>
          <w:tcPr>
            <w:tcW w:w="1881" w:type="pct"/>
            <w:vAlign w:val="center"/>
          </w:tcPr>
          <w:p>
            <w:pPr>
              <w:adjustRightInd w:val="0"/>
              <w:snapToGrid w:val="0"/>
              <w:spacing w:line="360" w:lineRule="auto"/>
            </w:pPr>
            <w:r>
              <w:rPr>
                <w:b/>
              </w:rPr>
              <w:t>学分</w:t>
            </w:r>
            <w:r>
              <w:rPr>
                <w:szCs w:val="21"/>
              </w:rPr>
              <w:t>：2学分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rPr>
                <w:color w:val="0000FF"/>
              </w:rPr>
            </w:pPr>
            <w:r>
              <w:rPr>
                <w:b/>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pPr>
            <w:r>
              <w:rPr>
                <w:b/>
              </w:rPr>
              <w:t>先修课程</w:t>
            </w:r>
            <w:r>
              <w:t>：</w:t>
            </w:r>
            <w:r>
              <w:rPr>
                <w:szCs w:val="21"/>
              </w:rPr>
              <w:t>农业生物环境原理、农业生物环境工程、太阳能工程、通风与供热工程、建筑学基础与农业建筑结构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主撰人</w:t>
            </w:r>
            <w:r>
              <w:t>：孙辉</w:t>
            </w:r>
          </w:p>
        </w:tc>
        <w:tc>
          <w:tcPr>
            <w:tcW w:w="1453" w:type="pct"/>
            <w:vAlign w:val="center"/>
          </w:tcPr>
          <w:p>
            <w:pPr>
              <w:adjustRightInd w:val="0"/>
              <w:snapToGrid w:val="0"/>
              <w:spacing w:line="360" w:lineRule="auto"/>
            </w:pPr>
            <w:r>
              <w:rPr>
                <w:b/>
              </w:rPr>
              <w:t>审核人</w:t>
            </w:r>
            <w:r>
              <w:t xml:space="preserve">： </w:t>
            </w:r>
          </w:p>
        </w:tc>
        <w:tc>
          <w:tcPr>
            <w:tcW w:w="1881" w:type="pct"/>
            <w:vAlign w:val="center"/>
          </w:tcPr>
          <w:p>
            <w:pPr>
              <w:adjustRightInd w:val="0"/>
              <w:snapToGrid w:val="0"/>
              <w:spacing w:line="360" w:lineRule="auto"/>
            </w:pPr>
            <w:r>
              <w:rPr>
                <w:b/>
              </w:rPr>
              <w:t>大纲制定（修订）日期</w:t>
            </w:r>
            <w:r>
              <w:t>：</w:t>
            </w:r>
            <w:r>
              <w:rPr>
                <w:szCs w:val="21"/>
              </w:rPr>
              <w:t>2023年</w:t>
            </w:r>
          </w:p>
        </w:tc>
      </w:tr>
    </w:tbl>
    <w:p>
      <w:pPr>
        <w:widowControl/>
        <w:adjustRightInd w:val="0"/>
        <w:snapToGrid w:val="0"/>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color w:val="0000FF"/>
          <w:szCs w:val="21"/>
        </w:rPr>
      </w:pPr>
      <w:r>
        <w:rPr>
          <w:szCs w:val="21"/>
        </w:rPr>
        <w:t>本课程是农业建筑环境与能源工程专业的必修专业课，主要讲解现代农业建筑环境工程的技术原理、环境设施工程及设备的设计与计算方法，以及能源转换、利用规律对农业生物生存、生长、发育的影响，农业建筑与环境之间的物质与能量的交换过程、调控的途径和方法等。</w:t>
      </w:r>
    </w:p>
    <w:p>
      <w:pPr>
        <w:adjustRightInd w:val="0"/>
        <w:snapToGrid w:val="0"/>
        <w:spacing w:line="360" w:lineRule="auto"/>
        <w:ind w:firstLine="422" w:firstLineChars="200"/>
        <w:rPr>
          <w:b/>
          <w:szCs w:val="21"/>
        </w:rPr>
      </w:pPr>
      <w:r>
        <w:rPr>
          <w:b/>
          <w:szCs w:val="21"/>
        </w:rPr>
        <w:t>2.课程劳动教育</w:t>
      </w:r>
    </w:p>
    <w:p>
      <w:pPr>
        <w:adjustRightInd w:val="0"/>
        <w:snapToGrid w:val="0"/>
        <w:spacing w:line="360" w:lineRule="auto"/>
        <w:ind w:firstLine="420" w:firstLineChars="200"/>
        <w:rPr>
          <w:b/>
          <w:szCs w:val="21"/>
        </w:rPr>
      </w:pPr>
      <w:r>
        <w:rPr>
          <w:szCs w:val="21"/>
        </w:rPr>
        <w:t>本课程将带领学生前往生产一线进行实地学习，培养学生热爱劳动，热爱工人农民的优良品德，增强学生服务“三农”和农业农村现代化的使命感和责任感。要求学生通过实践，了解设施农业建筑和环境协调的工程实际问题的解决方案，提高综合素质和创新意识，提升学生学农知农爱农素养和专业实践能力。</w:t>
      </w:r>
    </w:p>
    <w:p>
      <w:pPr>
        <w:adjustRightInd w:val="0"/>
        <w:snapToGrid w:val="0"/>
        <w:spacing w:line="360" w:lineRule="auto"/>
        <w:ind w:firstLine="422" w:firstLineChars="200"/>
        <w:rPr>
          <w:b/>
          <w:szCs w:val="21"/>
        </w:rPr>
      </w:pPr>
      <w:r>
        <w:rPr>
          <w:b/>
          <w:szCs w:val="21"/>
        </w:rPr>
        <w:t>3</w:t>
      </w:r>
      <w:r>
        <w:rPr>
          <w:b/>
          <w:kern w:val="0"/>
          <w:szCs w:val="21"/>
        </w:rPr>
        <w:t>.</w:t>
      </w:r>
      <w:r>
        <w:rPr>
          <w:b/>
          <w:szCs w:val="21"/>
        </w:rPr>
        <w:t>实习目的和要求</w:t>
      </w:r>
    </w:p>
    <w:p>
      <w:pPr>
        <w:tabs>
          <w:tab w:val="left" w:pos="3720"/>
          <w:tab w:val="left" w:pos="3780"/>
          <w:tab w:val="left" w:pos="4305"/>
        </w:tabs>
        <w:adjustRightInd w:val="0"/>
        <w:snapToGrid w:val="0"/>
        <w:spacing w:line="360" w:lineRule="auto"/>
        <w:ind w:firstLine="516" w:firstLineChars="246"/>
        <w:rPr>
          <w:szCs w:val="21"/>
        </w:rPr>
      </w:pPr>
      <w:r>
        <w:rPr>
          <w:szCs w:val="21"/>
        </w:rPr>
        <w:t>通过农业建筑环境工程实习培养学生综合运用热力学、传热学、流体力学、太阳能工程、环境工程、供热工程的知识和技能，解决设施农业建筑和环境协调的工程实际问题，提高调控效率，实现现代农业生产中的环境主控目标，并使学生拓宽视野、巩固和运用理论知识，增强学生劳动观念、提高综合素质和创新意识，丰富学生的学习生活，为学生将来走上工作岗位奠定基础。</w:t>
      </w:r>
    </w:p>
    <w:p>
      <w:pPr>
        <w:adjustRightInd w:val="0"/>
        <w:snapToGrid w:val="0"/>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color w:val="0000FF"/>
          <w:szCs w:val="21"/>
        </w:rPr>
      </w:pPr>
      <w:r>
        <w:rPr>
          <w:b/>
          <w:szCs w:val="21"/>
        </w:rPr>
        <w:t>（1）</w:t>
      </w:r>
      <w:r>
        <w:rPr>
          <w:b/>
          <w:bCs/>
          <w:szCs w:val="21"/>
        </w:rPr>
        <w:t>实习</w:t>
      </w:r>
      <w:r>
        <w:rPr>
          <w:b/>
          <w:szCs w:val="21"/>
        </w:rPr>
        <w:t>地点：</w:t>
      </w:r>
      <w:r>
        <w:rPr>
          <w:szCs w:val="21"/>
        </w:rPr>
        <w:t>河南农业大学毛庄教学实习基地，郑州双桥花卉基地</w:t>
      </w:r>
    </w:p>
    <w:p>
      <w:pPr>
        <w:tabs>
          <w:tab w:val="left" w:pos="3720"/>
          <w:tab w:val="left" w:pos="3780"/>
          <w:tab w:val="left" w:pos="4305"/>
        </w:tabs>
        <w:adjustRightInd w:val="0"/>
        <w:snapToGrid w:val="0"/>
        <w:spacing w:line="360" w:lineRule="auto"/>
        <w:ind w:firstLine="422" w:firstLineChars="200"/>
        <w:rPr>
          <w:b/>
          <w:bCs/>
          <w:szCs w:val="21"/>
        </w:rPr>
      </w:pPr>
      <w:r>
        <w:rPr>
          <w:b/>
          <w:szCs w:val="21"/>
        </w:rPr>
        <w:t>（2）</w:t>
      </w:r>
      <w:r>
        <w:rPr>
          <w:b/>
          <w:bCs/>
          <w:szCs w:val="21"/>
        </w:rPr>
        <w:t>实习内容：</w:t>
      </w:r>
    </w:p>
    <w:p>
      <w:pPr>
        <w:tabs>
          <w:tab w:val="left" w:pos="3720"/>
          <w:tab w:val="left" w:pos="3780"/>
          <w:tab w:val="left" w:pos="4305"/>
        </w:tabs>
        <w:adjustRightInd w:val="0"/>
        <w:snapToGrid w:val="0"/>
        <w:spacing w:line="360" w:lineRule="auto"/>
        <w:ind w:firstLine="516" w:firstLineChars="246"/>
        <w:rPr>
          <w:szCs w:val="21"/>
        </w:rPr>
      </w:pPr>
      <w:r>
        <w:rPr>
          <w:szCs w:val="21"/>
        </w:rPr>
        <w:t>1）日光温室的规划及工程系统：日光温室的整体规划、设备布局、系统工程及现代设施园艺新技术。</w:t>
      </w:r>
    </w:p>
    <w:p>
      <w:pPr>
        <w:tabs>
          <w:tab w:val="left" w:pos="3720"/>
          <w:tab w:val="left" w:pos="3780"/>
          <w:tab w:val="left" w:pos="4305"/>
        </w:tabs>
        <w:adjustRightInd w:val="0"/>
        <w:snapToGrid w:val="0"/>
        <w:spacing w:line="360" w:lineRule="auto"/>
        <w:ind w:firstLine="516" w:firstLineChars="246"/>
        <w:rPr>
          <w:szCs w:val="21"/>
        </w:rPr>
      </w:pPr>
      <w:r>
        <w:rPr>
          <w:szCs w:val="21"/>
        </w:rPr>
        <w:t>2）畜禽舍建筑设施及环境调控：畜禽舍建筑设施的整体规划、设备布局、系统工程及环境调控原理、系统、方法和设计要点。</w:t>
      </w:r>
    </w:p>
    <w:p>
      <w:pPr>
        <w:tabs>
          <w:tab w:val="left" w:pos="3720"/>
          <w:tab w:val="left" w:pos="3780"/>
          <w:tab w:val="left" w:pos="4305"/>
        </w:tabs>
        <w:adjustRightInd w:val="0"/>
        <w:snapToGrid w:val="0"/>
        <w:spacing w:line="360" w:lineRule="auto"/>
        <w:ind w:firstLine="516" w:firstLineChars="246"/>
        <w:rPr>
          <w:szCs w:val="21"/>
        </w:rPr>
      </w:pPr>
      <w:r>
        <w:rPr>
          <w:szCs w:val="21"/>
        </w:rPr>
        <w:t>3）光照、温度和湿度的调控系统：农业建筑设施的自然采光、人工采光；保温、降温系统配置和节能设施；水汽转移、湿度调控体系。</w:t>
      </w:r>
    </w:p>
    <w:p>
      <w:pPr>
        <w:tabs>
          <w:tab w:val="left" w:pos="3720"/>
          <w:tab w:val="left" w:pos="3780"/>
          <w:tab w:val="left" w:pos="4305"/>
        </w:tabs>
        <w:adjustRightInd w:val="0"/>
        <w:snapToGrid w:val="0"/>
        <w:spacing w:line="360" w:lineRule="auto"/>
        <w:ind w:firstLine="420" w:firstLineChars="200"/>
        <w:rPr>
          <w:color w:val="0000FF"/>
          <w:szCs w:val="21"/>
        </w:rPr>
      </w:pPr>
      <w:r>
        <w:rPr>
          <w:szCs w:val="21"/>
        </w:rPr>
        <w:t>4）通风系统的设计及空气净化调控系统：通风排气换热系统，热湿平衡体系、热能回收利用，空气净化体系和检测系统。</w:t>
      </w:r>
    </w:p>
    <w:p>
      <w:pPr>
        <w:adjustRightInd w:val="0"/>
        <w:snapToGrid w:val="0"/>
        <w:spacing w:line="360" w:lineRule="auto"/>
        <w:ind w:firstLine="422" w:firstLineChars="200"/>
        <w:rPr>
          <w:b/>
          <w:szCs w:val="21"/>
        </w:rPr>
      </w:pPr>
      <w:r>
        <w:rPr>
          <w:b/>
          <w:szCs w:val="21"/>
        </w:rPr>
        <w:t>5</w:t>
      </w:r>
      <w:r>
        <w:rPr>
          <w:b/>
          <w:kern w:val="0"/>
          <w:szCs w:val="21"/>
        </w:rPr>
        <w:t>.</w:t>
      </w:r>
      <w:r>
        <w:rPr>
          <w:b/>
          <w:szCs w:val="21"/>
        </w:rPr>
        <w:t>实习时间安排</w:t>
      </w:r>
    </w:p>
    <w:p>
      <w:pPr>
        <w:tabs>
          <w:tab w:val="left" w:pos="3720"/>
          <w:tab w:val="left" w:pos="3780"/>
          <w:tab w:val="left" w:pos="4305"/>
        </w:tabs>
        <w:adjustRightInd w:val="0"/>
        <w:snapToGrid w:val="0"/>
        <w:spacing w:line="360" w:lineRule="auto"/>
        <w:ind w:firstLine="516" w:firstLineChars="246"/>
        <w:rPr>
          <w:szCs w:val="21"/>
        </w:rPr>
      </w:pPr>
      <w:r>
        <w:rPr>
          <w:szCs w:val="21"/>
        </w:rPr>
        <w:t>第7学期</w:t>
      </w:r>
    </w:p>
    <w:p>
      <w:pPr>
        <w:tabs>
          <w:tab w:val="left" w:pos="3720"/>
          <w:tab w:val="left" w:pos="3780"/>
          <w:tab w:val="left" w:pos="4305"/>
        </w:tabs>
        <w:adjustRightInd w:val="0"/>
        <w:snapToGrid w:val="0"/>
        <w:spacing w:line="360" w:lineRule="auto"/>
        <w:ind w:firstLine="621" w:firstLineChars="296"/>
        <w:rPr>
          <w:szCs w:val="21"/>
        </w:rPr>
      </w:pPr>
      <w:r>
        <w:rPr>
          <w:szCs w:val="21"/>
        </w:rPr>
        <w:t>大棚温室实习          1周</w:t>
      </w:r>
    </w:p>
    <w:p>
      <w:pPr>
        <w:tabs>
          <w:tab w:val="left" w:pos="3720"/>
          <w:tab w:val="left" w:pos="3780"/>
          <w:tab w:val="left" w:pos="4305"/>
        </w:tabs>
        <w:adjustRightInd w:val="0"/>
        <w:snapToGrid w:val="0"/>
        <w:spacing w:line="360" w:lineRule="auto"/>
        <w:ind w:firstLine="621" w:firstLineChars="296"/>
        <w:rPr>
          <w:szCs w:val="21"/>
        </w:rPr>
      </w:pPr>
      <w:r>
        <w:rPr>
          <w:szCs w:val="21"/>
        </w:rPr>
        <w:t>玻璃日光温室实习      1周</w:t>
      </w:r>
    </w:p>
    <w:p>
      <w:pPr>
        <w:adjustRightInd w:val="0"/>
        <w:snapToGrid w:val="0"/>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11" w:firstLineChars="196"/>
        <w:rPr>
          <w:szCs w:val="21"/>
        </w:rPr>
      </w:pPr>
      <w:r>
        <w:rPr>
          <w:szCs w:val="21"/>
        </w:rPr>
        <w:t>（1）学生以小组为单位，分别到实习基地进行实习，以便于集中管理；</w:t>
      </w:r>
    </w:p>
    <w:p>
      <w:pPr>
        <w:tabs>
          <w:tab w:val="left" w:pos="3720"/>
          <w:tab w:val="left" w:pos="3780"/>
          <w:tab w:val="left" w:pos="4305"/>
        </w:tabs>
        <w:adjustRightInd w:val="0"/>
        <w:snapToGrid w:val="0"/>
        <w:spacing w:line="360" w:lineRule="auto"/>
        <w:ind w:firstLine="411" w:firstLineChars="196"/>
        <w:rPr>
          <w:szCs w:val="21"/>
        </w:rPr>
      </w:pPr>
      <w:r>
        <w:rPr>
          <w:szCs w:val="21"/>
        </w:rPr>
        <w:t>（2）组织形式，由专业教师组成实习领导小组，负责实习教学的领导、实习计划的落实及实习进程和效果的检查工作；</w:t>
      </w:r>
    </w:p>
    <w:p>
      <w:pPr>
        <w:tabs>
          <w:tab w:val="left" w:pos="3720"/>
          <w:tab w:val="left" w:pos="3780"/>
          <w:tab w:val="left" w:pos="4305"/>
        </w:tabs>
        <w:adjustRightInd w:val="0"/>
        <w:snapToGrid w:val="0"/>
        <w:spacing w:line="360" w:lineRule="auto"/>
        <w:ind w:firstLine="411" w:firstLineChars="196"/>
        <w:rPr>
          <w:szCs w:val="21"/>
        </w:rPr>
      </w:pPr>
      <w:r>
        <w:rPr>
          <w:szCs w:val="21"/>
        </w:rPr>
        <w:t>（3）委托实习单位领导安排技术人员对实习学生进行技术指导和工作督促；</w:t>
      </w:r>
    </w:p>
    <w:p>
      <w:pPr>
        <w:tabs>
          <w:tab w:val="left" w:pos="3720"/>
          <w:tab w:val="left" w:pos="3780"/>
          <w:tab w:val="left" w:pos="4305"/>
        </w:tabs>
        <w:adjustRightInd w:val="0"/>
        <w:snapToGrid w:val="0"/>
        <w:spacing w:line="360" w:lineRule="auto"/>
        <w:ind w:firstLine="411" w:firstLineChars="196"/>
        <w:rPr>
          <w:szCs w:val="21"/>
        </w:rPr>
      </w:pPr>
      <w:r>
        <w:rPr>
          <w:szCs w:val="21"/>
        </w:rPr>
        <w:t>（4）由1~2名专业教师担任实习指导教师，蹲点负责实习指导工作，认真做好实习期间学生的思想政治工作，解决同学的实际问题，解答实习疑难，并做好与实习单位的交流和联系工作，使实习能顺利完成，并达到预期的效果。</w:t>
      </w:r>
    </w:p>
    <w:p>
      <w:pPr>
        <w:tabs>
          <w:tab w:val="left" w:pos="3720"/>
          <w:tab w:val="left" w:pos="3780"/>
          <w:tab w:val="left" w:pos="4305"/>
        </w:tabs>
        <w:adjustRightInd w:val="0"/>
        <w:snapToGrid w:val="0"/>
        <w:spacing w:line="360" w:lineRule="auto"/>
        <w:ind w:firstLine="411" w:firstLineChars="196"/>
        <w:rPr>
          <w:color w:val="0000FF"/>
          <w:szCs w:val="21"/>
        </w:rPr>
      </w:pPr>
      <w:r>
        <w:rPr>
          <w:szCs w:val="21"/>
        </w:rPr>
        <w:t>（5）实习期间严格实行实习签到制度，学生不得无故迟到、早退和旷课。</w:t>
      </w:r>
    </w:p>
    <w:p>
      <w:pPr>
        <w:widowControl/>
        <w:adjustRightInd w:val="0"/>
        <w:snapToGrid w:val="0"/>
        <w:spacing w:line="360" w:lineRule="auto"/>
        <w:ind w:firstLine="422" w:firstLineChars="200"/>
        <w:jc w:val="left"/>
        <w:rPr>
          <w:b/>
          <w:kern w:val="0"/>
          <w:szCs w:val="21"/>
        </w:rPr>
      </w:pPr>
      <w:r>
        <w:rPr>
          <w:b/>
          <w:szCs w:val="21"/>
        </w:rPr>
        <w:t>7</w:t>
      </w:r>
      <w:r>
        <w:rPr>
          <w:b/>
          <w:kern w:val="0"/>
          <w:szCs w:val="21"/>
        </w:rPr>
        <w:t>. 考核方式与成绩评定标准</w:t>
      </w:r>
    </w:p>
    <w:p>
      <w:pPr>
        <w:widowControl/>
        <w:adjustRightInd w:val="0"/>
        <w:snapToGrid w:val="0"/>
        <w:spacing w:line="360" w:lineRule="auto"/>
        <w:ind w:firstLine="420" w:firstLineChars="200"/>
        <w:jc w:val="left"/>
        <w:rPr>
          <w:szCs w:val="21"/>
        </w:rPr>
      </w:pPr>
      <w:r>
        <w:rPr>
          <w:szCs w:val="21"/>
        </w:rPr>
        <w:t>实习结束后及时撰写并上交实习报告，并作为实习考核的主要依据之一。</w:t>
      </w:r>
    </w:p>
    <w:p>
      <w:pPr>
        <w:widowControl/>
        <w:adjustRightInd w:val="0"/>
        <w:snapToGrid w:val="0"/>
        <w:spacing w:line="360" w:lineRule="auto"/>
        <w:ind w:firstLine="420" w:firstLineChars="200"/>
        <w:jc w:val="left"/>
        <w:rPr>
          <w:szCs w:val="21"/>
        </w:rPr>
      </w:pPr>
      <w:r>
        <w:rPr>
          <w:szCs w:val="21"/>
        </w:rPr>
        <w:t>实习成绩的考核分为二部分，一部分为实习期间综合表现，包括实习态度，工作表现，遵守纪律情况，这一部分占总成绩的60%，另一部分为实习报告成绩，占40%。</w:t>
      </w:r>
    </w:p>
    <w:p>
      <w:pPr>
        <w:widowControl/>
        <w:adjustRightInd w:val="0"/>
        <w:snapToGrid w:val="0"/>
        <w:spacing w:line="360" w:lineRule="auto"/>
        <w:ind w:firstLine="422" w:firstLineChars="200"/>
        <w:jc w:val="left"/>
        <w:rPr>
          <w:b/>
          <w:kern w:val="0"/>
          <w:szCs w:val="21"/>
        </w:rPr>
      </w:pPr>
      <w:r>
        <w:rPr>
          <w:b/>
          <w:kern w:val="0"/>
          <w:szCs w:val="21"/>
        </w:rPr>
        <w:t>8. 教材及主要参考资料</w:t>
      </w:r>
    </w:p>
    <w:p>
      <w:pPr>
        <w:widowControl/>
        <w:adjustRightInd w:val="0"/>
        <w:snapToGrid w:val="0"/>
        <w:spacing w:line="360" w:lineRule="auto"/>
        <w:ind w:firstLine="210" w:firstLineChars="100"/>
        <w:jc w:val="left"/>
        <w:rPr>
          <w:bCs/>
          <w:kern w:val="0"/>
          <w:szCs w:val="21"/>
        </w:rPr>
      </w:pPr>
      <w:r>
        <w:rPr>
          <w:bCs/>
          <w:kern w:val="0"/>
          <w:szCs w:val="21"/>
        </w:rPr>
        <w:t>（1）畜牧场生产工艺与畜舍设计.李震钟,中国农业出版社，2005</w:t>
      </w:r>
    </w:p>
    <w:p>
      <w:pPr>
        <w:widowControl/>
        <w:adjustRightInd w:val="0"/>
        <w:snapToGrid w:val="0"/>
        <w:spacing w:line="360" w:lineRule="auto"/>
        <w:ind w:firstLine="210" w:firstLineChars="100"/>
        <w:jc w:val="left"/>
        <w:rPr>
          <w:bCs/>
          <w:kern w:val="0"/>
          <w:szCs w:val="21"/>
        </w:rPr>
      </w:pPr>
      <w:r>
        <w:rPr>
          <w:bCs/>
          <w:kern w:val="0"/>
          <w:szCs w:val="21"/>
        </w:rPr>
        <w:t>（2）现代温室工程.周长吉，化学工业出版社，2003年</w:t>
      </w:r>
    </w:p>
    <w:p>
      <w:pPr>
        <w:widowControl/>
        <w:adjustRightInd w:val="0"/>
        <w:snapToGrid w:val="0"/>
        <w:spacing w:line="360" w:lineRule="auto"/>
        <w:ind w:firstLine="210" w:firstLineChars="100"/>
        <w:jc w:val="left"/>
        <w:rPr>
          <w:bCs/>
          <w:kern w:val="0"/>
          <w:szCs w:val="21"/>
        </w:rPr>
      </w:pPr>
      <w:r>
        <w:rPr>
          <w:bCs/>
          <w:kern w:val="0"/>
          <w:szCs w:val="21"/>
        </w:rPr>
        <w:t>（3）农业生物环境工程. 马承伟、苗香雯，中国农业出版社，2005年</w:t>
      </w:r>
    </w:p>
    <w:p>
      <w:pPr>
        <w:widowControl/>
        <w:adjustRightInd w:val="0"/>
        <w:snapToGrid w:val="0"/>
        <w:spacing w:line="360" w:lineRule="auto"/>
        <w:ind w:firstLine="210" w:firstLineChars="100"/>
        <w:jc w:val="left"/>
        <w:rPr>
          <w:bCs/>
          <w:kern w:val="0"/>
          <w:szCs w:val="21"/>
        </w:rPr>
      </w:pPr>
      <w:r>
        <w:rPr>
          <w:bCs/>
          <w:kern w:val="0"/>
          <w:szCs w:val="21"/>
        </w:rPr>
        <w:t>（4）设施农业工程工艺及建筑设计.李保明，中国农业出版社，2005年</w:t>
      </w:r>
    </w:p>
    <w:p>
      <w:pPr>
        <w:adjustRightInd w:val="0"/>
        <w:snapToGrid w:val="0"/>
        <w:spacing w:line="360" w:lineRule="auto"/>
        <w:rPr>
          <w:b/>
          <w:color w:val="000000"/>
          <w:szCs w:val="21"/>
        </w:rPr>
      </w:pPr>
      <w:r>
        <w:rPr>
          <w:b/>
          <w:szCs w:val="21"/>
        </w:rPr>
        <w:t>（十）</w:t>
      </w:r>
      <w:r>
        <w:rPr>
          <w:b/>
          <w:color w:val="000000"/>
          <w:szCs w:val="21"/>
        </w:rPr>
        <w:t>太阳能生产实习</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开设学期</w:t>
            </w:r>
            <w:r>
              <w:rPr>
                <w:szCs w:val="21"/>
              </w:rPr>
              <w:t>：第6学期</w:t>
            </w:r>
          </w:p>
        </w:tc>
        <w:tc>
          <w:tcPr>
            <w:tcW w:w="1453" w:type="pct"/>
            <w:vAlign w:val="center"/>
          </w:tcPr>
          <w:p>
            <w:pPr>
              <w:adjustRightInd w:val="0"/>
              <w:snapToGrid w:val="0"/>
              <w:spacing w:line="360" w:lineRule="auto"/>
            </w:pPr>
            <w:r>
              <w:rPr>
                <w:b/>
              </w:rPr>
              <w:t>实习周数</w:t>
            </w:r>
            <w:r>
              <w:rPr>
                <w:szCs w:val="21"/>
              </w:rPr>
              <w:t>：2周</w:t>
            </w:r>
          </w:p>
        </w:tc>
        <w:tc>
          <w:tcPr>
            <w:tcW w:w="1881" w:type="pct"/>
            <w:vAlign w:val="center"/>
          </w:tcPr>
          <w:p>
            <w:pPr>
              <w:adjustRightInd w:val="0"/>
              <w:snapToGrid w:val="0"/>
              <w:spacing w:line="360" w:lineRule="auto"/>
            </w:pPr>
            <w:r>
              <w:rPr>
                <w:b/>
              </w:rPr>
              <w:t>学分</w:t>
            </w:r>
            <w:r>
              <w:rPr>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pPr>
            <w:r>
              <w:rPr>
                <w:b/>
              </w:rPr>
              <w:t>适用专业</w:t>
            </w:r>
            <w:r>
              <w:t>：农业建筑环境与能源工程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adjustRightInd w:val="0"/>
              <w:snapToGrid w:val="0"/>
              <w:spacing w:line="360" w:lineRule="auto"/>
            </w:pPr>
            <w:r>
              <w:rPr>
                <w:b/>
              </w:rPr>
              <w:t>先修课程</w:t>
            </w:r>
            <w:r>
              <w:t>：高等数学、工程热力学、传热学、流体力学、机械制图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adjustRightInd w:val="0"/>
              <w:snapToGrid w:val="0"/>
              <w:spacing w:line="360" w:lineRule="auto"/>
            </w:pPr>
            <w:r>
              <w:rPr>
                <w:b/>
              </w:rPr>
              <w:t>主撰人</w:t>
            </w:r>
            <w:r>
              <w:t>：青春耀</w:t>
            </w:r>
          </w:p>
        </w:tc>
        <w:tc>
          <w:tcPr>
            <w:tcW w:w="1453" w:type="pct"/>
            <w:vAlign w:val="center"/>
          </w:tcPr>
          <w:p>
            <w:pPr>
              <w:adjustRightInd w:val="0"/>
              <w:snapToGrid w:val="0"/>
              <w:spacing w:line="360" w:lineRule="auto"/>
            </w:pPr>
            <w:r>
              <w:rPr>
                <w:b/>
              </w:rPr>
              <w:t>审核人</w:t>
            </w:r>
            <w:r>
              <w:t>：</w:t>
            </w:r>
            <w:r>
              <w:rPr>
                <w:rFonts w:hint="eastAsia"/>
              </w:rPr>
              <w:t>贺超</w:t>
            </w:r>
          </w:p>
        </w:tc>
        <w:tc>
          <w:tcPr>
            <w:tcW w:w="1881" w:type="pct"/>
            <w:vAlign w:val="center"/>
          </w:tcPr>
          <w:p>
            <w:pPr>
              <w:adjustRightInd w:val="0"/>
              <w:snapToGrid w:val="0"/>
              <w:spacing w:line="360" w:lineRule="auto"/>
            </w:pPr>
            <w:r>
              <w:rPr>
                <w:b/>
              </w:rPr>
              <w:t>大纲制定（修订）日期</w:t>
            </w:r>
            <w:r>
              <w:t>：2023.06</w:t>
            </w:r>
          </w:p>
        </w:tc>
      </w:tr>
    </w:tbl>
    <w:p>
      <w:pPr>
        <w:widowControl/>
        <w:adjustRightInd w:val="0"/>
        <w:snapToGrid w:val="0"/>
        <w:spacing w:line="360" w:lineRule="auto"/>
        <w:ind w:firstLine="422" w:firstLineChars="200"/>
        <w:jc w:val="left"/>
        <w:rPr>
          <w:b/>
          <w:kern w:val="0"/>
          <w:szCs w:val="21"/>
        </w:rPr>
      </w:pPr>
      <w:r>
        <w:rPr>
          <w:b/>
          <w:kern w:val="0"/>
          <w:szCs w:val="21"/>
        </w:rPr>
        <w:t>1.课程简介</w:t>
      </w:r>
    </w:p>
    <w:p>
      <w:pPr>
        <w:adjustRightInd w:val="0"/>
        <w:snapToGrid w:val="0"/>
        <w:spacing w:line="360" w:lineRule="auto"/>
        <w:ind w:firstLine="435"/>
      </w:pPr>
      <w:r>
        <w:rPr>
          <w:szCs w:val="21"/>
        </w:rPr>
        <w:t>本课程是农业建筑环境与能源工程专业的</w:t>
      </w:r>
      <w:r>
        <w:t>一门必修课</w:t>
      </w:r>
      <w:r>
        <w:rPr>
          <w:szCs w:val="21"/>
        </w:rPr>
        <w:t>。</w:t>
      </w:r>
      <w:r>
        <w:rPr>
          <w:kern w:val="0"/>
          <w:szCs w:val="21"/>
        </w:rPr>
        <w:t>主要介绍太阳能利用的基础理论和各种太阳能装置及系统的结构、原理与应用技术，以及太阳能光热、光伏工程的基本设计与计算，课程内容主要集中在太阳能光热、光电转换领域。通过本课程学习，促使学生了解和掌握太阳能等新能源应用技术的一般原理和方法，提高学生在新能源领域从事技术工作和科学研究的能力与素质，为学生在本专业的长远发展打下基础。</w:t>
      </w:r>
      <w:r>
        <w:t>。</w:t>
      </w:r>
    </w:p>
    <w:p>
      <w:pPr>
        <w:numPr>
          <w:ilvl w:val="255"/>
          <w:numId w:val="0"/>
        </w:numPr>
        <w:adjustRightInd w:val="0"/>
        <w:snapToGrid w:val="0"/>
        <w:spacing w:line="360" w:lineRule="auto"/>
        <w:ind w:firstLine="422" w:firstLineChars="200"/>
        <w:rPr>
          <w:b/>
          <w:szCs w:val="21"/>
        </w:rPr>
      </w:pPr>
      <w:r>
        <w:rPr>
          <w:b/>
          <w:szCs w:val="21"/>
        </w:rPr>
        <w:t>2.课程劳动教育</w:t>
      </w:r>
    </w:p>
    <w:p>
      <w:pPr>
        <w:numPr>
          <w:ilvl w:val="255"/>
          <w:numId w:val="0"/>
        </w:numPr>
        <w:adjustRightInd w:val="0"/>
        <w:snapToGrid w:val="0"/>
        <w:spacing w:line="360" w:lineRule="auto"/>
        <w:ind w:firstLine="420" w:firstLineChars="200"/>
      </w:pPr>
      <w:r>
        <w:t>课程为学生配备适当的测绘工具，要求学生分组在下文第4节中的“实习地点”进行实地测绘，让学生在实际的太阳能工程应用场景中观察和了解太阳能光热、光电转换。</w:t>
      </w:r>
    </w:p>
    <w:p>
      <w:pPr>
        <w:adjustRightInd w:val="0"/>
        <w:snapToGrid w:val="0"/>
        <w:spacing w:line="360" w:lineRule="auto"/>
        <w:ind w:firstLine="422" w:firstLineChars="200"/>
        <w:rPr>
          <w:b/>
          <w:szCs w:val="21"/>
        </w:rPr>
      </w:pPr>
      <w:r>
        <w:rPr>
          <w:b/>
          <w:szCs w:val="21"/>
        </w:rPr>
        <w:t>3</w:t>
      </w:r>
      <w:r>
        <w:rPr>
          <w:b/>
          <w:kern w:val="0"/>
          <w:szCs w:val="21"/>
        </w:rPr>
        <w:t>.</w:t>
      </w:r>
      <w:r>
        <w:rPr>
          <w:b/>
          <w:szCs w:val="21"/>
        </w:rPr>
        <w:t>实习目的和要求</w:t>
      </w:r>
    </w:p>
    <w:p>
      <w:pPr>
        <w:adjustRightInd w:val="0"/>
        <w:snapToGrid w:val="0"/>
        <w:spacing w:line="360" w:lineRule="auto"/>
        <w:ind w:firstLine="435"/>
        <w:rPr>
          <w:szCs w:val="21"/>
        </w:rPr>
      </w:pPr>
      <w:r>
        <w:rPr>
          <w:szCs w:val="21"/>
        </w:rPr>
        <w:t>本实习将融合贯通所学的传热学、流体力学、机械制图、太阳能工程等多门课程，培养学生综合运用上述所学课程的知识和技能，以具体参数为基础开展计算和设计，理论联系实际学生拓宽视野、巩固和运用理论知识。同时增强学生劳动观念、提高素质，为学生将来走上工作岗位奠定基础。要求学生独立完成实习地所在太阳能工程的测算、设备选型、工程图纸绘制，并将上述资料按照设计规范装订成册。</w:t>
      </w:r>
    </w:p>
    <w:p>
      <w:pPr>
        <w:adjustRightInd w:val="0"/>
        <w:snapToGrid w:val="0"/>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13" w:firstLineChars="196"/>
        <w:rPr>
          <w:szCs w:val="21"/>
        </w:rPr>
      </w:pPr>
      <w:r>
        <w:rPr>
          <w:b/>
          <w:szCs w:val="21"/>
        </w:rPr>
        <w:t>（1）</w:t>
      </w:r>
      <w:r>
        <w:rPr>
          <w:b/>
          <w:bCs/>
          <w:szCs w:val="21"/>
        </w:rPr>
        <w:t>实习</w:t>
      </w:r>
      <w:r>
        <w:rPr>
          <w:b/>
          <w:szCs w:val="21"/>
        </w:rPr>
        <w:t>地点：</w:t>
      </w:r>
      <w:r>
        <w:rPr>
          <w:szCs w:val="21"/>
        </w:rPr>
        <w:t>河南农业大学文化路校区、龙子湖校区，河南牧业经济学院龙子湖校区，也可根据周边企事业单位需求以宾馆、集中住宅区为参照点进行。</w:t>
      </w:r>
    </w:p>
    <w:p>
      <w:pPr>
        <w:adjustRightInd w:val="0"/>
        <w:snapToGrid w:val="0"/>
        <w:spacing w:line="360" w:lineRule="auto"/>
        <w:ind w:firstLine="422" w:firstLineChars="200"/>
        <w:rPr>
          <w:b/>
          <w:bCs/>
          <w:szCs w:val="21"/>
        </w:rPr>
      </w:pPr>
      <w:r>
        <w:rPr>
          <w:b/>
          <w:szCs w:val="21"/>
        </w:rPr>
        <w:t>（2）</w:t>
      </w:r>
      <w:r>
        <w:rPr>
          <w:b/>
          <w:bCs/>
          <w:szCs w:val="21"/>
        </w:rPr>
        <w:t>实习内容：</w:t>
      </w:r>
    </w:p>
    <w:p>
      <w:pPr>
        <w:adjustRightInd w:val="0"/>
        <w:snapToGrid w:val="0"/>
        <w:spacing w:line="360" w:lineRule="auto"/>
        <w:ind w:firstLine="420" w:firstLineChars="200"/>
        <w:rPr>
          <w:szCs w:val="21"/>
        </w:rPr>
      </w:pPr>
      <w:r>
        <w:rPr>
          <w:szCs w:val="21"/>
        </w:rPr>
        <w:t>1) 太阳能热水系统工程：针对具体太阳能热水工程了解太阳能热水系统的规划布局设计原则、建筑设计原则及空间布局设计、施工原则；掌握太阳能热水供应系统的构成、工作流程及工作原理；具体测试并操作太阳能热水系统的运行及维护等。</w:t>
      </w:r>
    </w:p>
    <w:p>
      <w:pPr>
        <w:adjustRightInd w:val="0"/>
        <w:snapToGrid w:val="0"/>
        <w:spacing w:line="360" w:lineRule="auto"/>
        <w:ind w:firstLine="420" w:firstLineChars="200"/>
        <w:rPr>
          <w:szCs w:val="21"/>
        </w:rPr>
      </w:pPr>
      <w:r>
        <w:rPr>
          <w:szCs w:val="21"/>
        </w:rPr>
        <w:t>2) 太阳能光伏发电系统工程：了解太阳能光伏发电系统的组成、总体设计及控制，光伏逆变器与控制系统、光伏发电工程施工组织设计；测试并参与操作光伏发电系统运行与维护等。</w:t>
      </w:r>
    </w:p>
    <w:p>
      <w:pPr>
        <w:adjustRightInd w:val="0"/>
        <w:snapToGrid w:val="0"/>
        <w:spacing w:line="360" w:lineRule="auto"/>
        <w:ind w:firstLine="422" w:firstLineChars="200"/>
        <w:rPr>
          <w:b/>
          <w:szCs w:val="21"/>
        </w:rPr>
      </w:pPr>
      <w:r>
        <w:rPr>
          <w:b/>
          <w:szCs w:val="21"/>
        </w:rPr>
        <w:t>5</w:t>
      </w:r>
      <w:r>
        <w:rPr>
          <w:b/>
          <w:kern w:val="0"/>
          <w:szCs w:val="21"/>
        </w:rPr>
        <w:t>.</w:t>
      </w:r>
      <w:r>
        <w:rPr>
          <w:b/>
          <w:szCs w:val="21"/>
        </w:rPr>
        <w:t>实习时间安排</w:t>
      </w:r>
    </w:p>
    <w:p>
      <w:pPr>
        <w:adjustRightInd w:val="0"/>
        <w:snapToGrid w:val="0"/>
        <w:spacing w:line="360" w:lineRule="auto"/>
        <w:ind w:firstLine="525" w:firstLineChars="250"/>
        <w:rPr>
          <w:szCs w:val="21"/>
        </w:rPr>
      </w:pPr>
      <w:r>
        <w:rPr>
          <w:szCs w:val="21"/>
        </w:rPr>
        <w:t>第6学期</w:t>
      </w:r>
    </w:p>
    <w:p>
      <w:pPr>
        <w:adjustRightInd w:val="0"/>
        <w:snapToGrid w:val="0"/>
        <w:spacing w:line="360" w:lineRule="auto"/>
        <w:ind w:firstLine="525" w:firstLineChars="250"/>
        <w:rPr>
          <w:szCs w:val="21"/>
        </w:rPr>
      </w:pPr>
      <w:r>
        <w:rPr>
          <w:szCs w:val="21"/>
        </w:rPr>
        <w:t>太阳能热水系统工程                   1周</w:t>
      </w:r>
    </w:p>
    <w:p>
      <w:pPr>
        <w:adjustRightInd w:val="0"/>
        <w:snapToGrid w:val="0"/>
        <w:spacing w:line="360" w:lineRule="auto"/>
        <w:ind w:firstLine="525" w:firstLineChars="250"/>
        <w:rPr>
          <w:b/>
          <w:szCs w:val="21"/>
        </w:rPr>
      </w:pPr>
      <w:r>
        <w:rPr>
          <w:szCs w:val="21"/>
        </w:rPr>
        <w:t>太阳能光伏发电系统工程               1周</w:t>
      </w:r>
    </w:p>
    <w:p>
      <w:pPr>
        <w:adjustRightInd w:val="0"/>
        <w:snapToGrid w:val="0"/>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11" w:firstLineChars="196"/>
        <w:rPr>
          <w:szCs w:val="21"/>
        </w:rPr>
      </w:pPr>
      <w:r>
        <w:rPr>
          <w:szCs w:val="21"/>
        </w:rPr>
        <w:t>（1）根据设计参数进行分组，5人为一组，确定小组负责人，进行小组分工；</w:t>
      </w:r>
    </w:p>
    <w:p>
      <w:pPr>
        <w:tabs>
          <w:tab w:val="left" w:pos="3720"/>
          <w:tab w:val="left" w:pos="3780"/>
          <w:tab w:val="left" w:pos="4305"/>
        </w:tabs>
        <w:adjustRightInd w:val="0"/>
        <w:snapToGrid w:val="0"/>
        <w:spacing w:line="360" w:lineRule="auto"/>
        <w:ind w:firstLine="411" w:firstLineChars="196"/>
        <w:rPr>
          <w:szCs w:val="21"/>
        </w:rPr>
      </w:pPr>
      <w:r>
        <w:rPr>
          <w:szCs w:val="21"/>
        </w:rPr>
        <w:t>（2）工程参观、现场勘查均以小组单位，组长负责成员的出行管理。</w:t>
      </w:r>
    </w:p>
    <w:p>
      <w:pPr>
        <w:tabs>
          <w:tab w:val="left" w:pos="3720"/>
          <w:tab w:val="left" w:pos="3780"/>
          <w:tab w:val="left" w:pos="4305"/>
        </w:tabs>
        <w:adjustRightInd w:val="0"/>
        <w:snapToGrid w:val="0"/>
        <w:spacing w:line="360" w:lineRule="auto"/>
        <w:ind w:firstLine="411" w:firstLineChars="196"/>
        <w:rPr>
          <w:szCs w:val="21"/>
        </w:rPr>
      </w:pPr>
      <w:r>
        <w:rPr>
          <w:szCs w:val="21"/>
        </w:rPr>
        <w:t>（3）院校实习领导小组负责实习计划落实和效果检查。</w:t>
      </w:r>
    </w:p>
    <w:p>
      <w:pPr>
        <w:tabs>
          <w:tab w:val="left" w:pos="3720"/>
          <w:tab w:val="left" w:pos="3780"/>
          <w:tab w:val="left" w:pos="4305"/>
        </w:tabs>
        <w:adjustRightInd w:val="0"/>
        <w:snapToGrid w:val="0"/>
        <w:spacing w:line="360" w:lineRule="auto"/>
        <w:ind w:firstLine="411" w:firstLineChars="196"/>
        <w:rPr>
          <w:szCs w:val="21"/>
        </w:rPr>
      </w:pPr>
      <w:r>
        <w:rPr>
          <w:szCs w:val="21"/>
        </w:rPr>
        <w:t>（4）实习期间严格实行实习签到制度，学生不得无故迟到、早退和旷课。</w:t>
      </w:r>
    </w:p>
    <w:p>
      <w:pPr>
        <w:widowControl/>
        <w:adjustRightInd w:val="0"/>
        <w:snapToGrid w:val="0"/>
        <w:spacing w:line="360" w:lineRule="auto"/>
        <w:ind w:firstLine="422" w:firstLineChars="200"/>
        <w:jc w:val="left"/>
        <w:rPr>
          <w:b/>
          <w:kern w:val="0"/>
          <w:szCs w:val="21"/>
        </w:rPr>
      </w:pPr>
      <w:r>
        <w:rPr>
          <w:b/>
          <w:szCs w:val="21"/>
        </w:rPr>
        <w:t>7</w:t>
      </w:r>
      <w:r>
        <w:rPr>
          <w:b/>
          <w:kern w:val="0"/>
          <w:szCs w:val="21"/>
        </w:rPr>
        <w:t>. 考核方式与成绩评定标准</w:t>
      </w:r>
    </w:p>
    <w:p>
      <w:pPr>
        <w:widowControl/>
        <w:adjustRightInd w:val="0"/>
        <w:snapToGrid w:val="0"/>
        <w:spacing w:line="360" w:lineRule="auto"/>
        <w:ind w:firstLine="420" w:firstLineChars="200"/>
        <w:jc w:val="left"/>
        <w:rPr>
          <w:szCs w:val="21"/>
        </w:rPr>
      </w:pPr>
      <w:r>
        <w:rPr>
          <w:szCs w:val="21"/>
        </w:rPr>
        <w:t>实习结束后及时撰写并上交实习报告，并作为实习考核的主要依据之一。</w:t>
      </w:r>
    </w:p>
    <w:p>
      <w:pPr>
        <w:widowControl/>
        <w:adjustRightInd w:val="0"/>
        <w:snapToGrid w:val="0"/>
        <w:spacing w:line="360" w:lineRule="auto"/>
        <w:ind w:firstLine="420" w:firstLineChars="200"/>
        <w:jc w:val="left"/>
        <w:rPr>
          <w:szCs w:val="21"/>
        </w:rPr>
      </w:pPr>
      <w:r>
        <w:rPr>
          <w:szCs w:val="21"/>
        </w:rPr>
        <w:t>实习成绩的考核分为二部分，一部分为实习期间综合表现，包括实习态度，工作表现，遵守纪律情况等，这一部分占总成绩的50%，另一部分为实习报告成绩，占50％。</w:t>
      </w:r>
    </w:p>
    <w:p>
      <w:pPr>
        <w:widowControl/>
        <w:adjustRightInd w:val="0"/>
        <w:snapToGrid w:val="0"/>
        <w:spacing w:line="360" w:lineRule="auto"/>
        <w:ind w:firstLine="422" w:firstLineChars="200"/>
        <w:jc w:val="left"/>
        <w:rPr>
          <w:b/>
          <w:kern w:val="0"/>
          <w:szCs w:val="21"/>
        </w:rPr>
      </w:pPr>
      <w:r>
        <w:rPr>
          <w:b/>
          <w:kern w:val="0"/>
          <w:szCs w:val="21"/>
        </w:rPr>
        <w:t>8. 教材及主要参考资料</w:t>
      </w:r>
    </w:p>
    <w:p>
      <w:pPr>
        <w:adjustRightInd w:val="0"/>
        <w:snapToGrid w:val="0"/>
        <w:spacing w:line="360" w:lineRule="auto"/>
        <w:ind w:firstLine="420" w:firstLineChars="200"/>
        <w:rPr>
          <w:bCs/>
          <w:kern w:val="0"/>
          <w:szCs w:val="21"/>
        </w:rPr>
      </w:pPr>
      <w:r>
        <w:rPr>
          <w:bCs/>
          <w:kern w:val="0"/>
          <w:szCs w:val="21"/>
        </w:rPr>
        <w:t>（1）太阳能转换原理与技术，戴松元 主编，中国水利水电出版社，2018年</w:t>
      </w:r>
    </w:p>
    <w:p>
      <w:pPr>
        <w:adjustRightInd w:val="0"/>
        <w:snapToGrid w:val="0"/>
        <w:spacing w:line="360" w:lineRule="auto"/>
        <w:ind w:firstLine="420" w:firstLineChars="200"/>
        <w:rPr>
          <w:bCs/>
          <w:kern w:val="0"/>
          <w:szCs w:val="21"/>
        </w:rPr>
      </w:pPr>
      <w:r>
        <w:rPr>
          <w:bCs/>
          <w:kern w:val="0"/>
          <w:szCs w:val="21"/>
        </w:rPr>
        <w:t>（2）太阳能，肖刚 主编，中国电力出版社，2019年</w:t>
      </w:r>
    </w:p>
    <w:p>
      <w:pPr>
        <w:adjustRightInd w:val="0"/>
        <w:snapToGrid w:val="0"/>
        <w:spacing w:line="360" w:lineRule="auto"/>
        <w:ind w:firstLine="420" w:firstLineChars="200"/>
      </w:pPr>
      <w:r>
        <w:rPr>
          <w:bCs/>
          <w:kern w:val="0"/>
          <w:szCs w:val="21"/>
        </w:rPr>
        <w:t>（3）</w:t>
      </w:r>
      <w:r>
        <w:t>太阳能热利用原理与计算机模拟，张鹤飞 主编，西北工业大学出版社（第2版），2004年</w:t>
      </w:r>
    </w:p>
    <w:p>
      <w:pPr>
        <w:adjustRightInd w:val="0"/>
        <w:snapToGrid w:val="0"/>
        <w:spacing w:line="360" w:lineRule="auto"/>
        <w:ind w:firstLine="420" w:firstLineChars="200"/>
      </w:pPr>
      <w:r>
        <w:rPr>
          <w:bCs/>
          <w:kern w:val="0"/>
          <w:szCs w:val="21"/>
        </w:rPr>
        <w:t>（4）</w:t>
      </w:r>
      <w:r>
        <w:t>太阳能利用技术，罗运俊 主编，化学工业出版社，2005年</w:t>
      </w:r>
    </w:p>
    <w:p>
      <w:pPr>
        <w:adjustRightInd w:val="0"/>
        <w:snapToGrid w:val="0"/>
        <w:spacing w:line="360" w:lineRule="auto"/>
        <w:ind w:firstLine="420" w:firstLineChars="200"/>
      </w:pPr>
      <w:r>
        <w:rPr>
          <w:bCs/>
          <w:kern w:val="0"/>
          <w:szCs w:val="21"/>
        </w:rPr>
        <w:t>（5）</w:t>
      </w:r>
      <w:r>
        <w:t>太阳能，王长贵 主编，能源出版社，1985年</w:t>
      </w:r>
    </w:p>
    <w:p>
      <w:pPr>
        <w:adjustRightInd w:val="0"/>
        <w:snapToGrid w:val="0"/>
        <w:spacing w:line="360" w:lineRule="auto"/>
        <w:ind w:firstLine="420" w:firstLineChars="200"/>
      </w:pPr>
      <w:r>
        <w:rPr>
          <w:bCs/>
          <w:kern w:val="0"/>
          <w:szCs w:val="21"/>
        </w:rPr>
        <w:t>（6）</w:t>
      </w:r>
      <w:r>
        <w:t>太阳能热利用，岑幻霞 主编，清华大学出版社，1997年</w:t>
      </w:r>
    </w:p>
    <w:p>
      <w:pPr>
        <w:adjustRightInd w:val="0"/>
        <w:snapToGrid w:val="0"/>
        <w:spacing w:line="360" w:lineRule="auto"/>
        <w:ind w:firstLine="420" w:firstLineChars="200"/>
      </w:pPr>
      <w:r>
        <w:rPr>
          <w:bCs/>
          <w:kern w:val="0"/>
          <w:szCs w:val="21"/>
        </w:rPr>
        <w:t>（7）</w:t>
      </w:r>
      <w:r>
        <w:t>太阳热水器及系统，罗运俊 主编，化学工业出版社，2007年</w:t>
      </w:r>
    </w:p>
    <w:p>
      <w:pPr>
        <w:adjustRightInd w:val="0"/>
        <w:snapToGrid w:val="0"/>
        <w:spacing w:line="360" w:lineRule="auto"/>
        <w:ind w:firstLine="420" w:firstLineChars="200"/>
      </w:pPr>
      <w:r>
        <w:rPr>
          <w:bCs/>
          <w:kern w:val="0"/>
          <w:szCs w:val="21"/>
        </w:rPr>
        <w:t>（8）</w:t>
      </w:r>
      <w:r>
        <w:t>太阳能干燥技术，张璧光 主编，化学工业出版社， 2007年</w:t>
      </w:r>
    </w:p>
    <w:p>
      <w:pPr>
        <w:adjustRightInd w:val="0"/>
        <w:snapToGrid w:val="0"/>
        <w:spacing w:line="360" w:lineRule="auto"/>
        <w:ind w:firstLine="420" w:firstLineChars="200"/>
      </w:pPr>
      <w:r>
        <w:rPr>
          <w:bCs/>
          <w:kern w:val="0"/>
          <w:szCs w:val="21"/>
        </w:rPr>
        <w:t>（9）</w:t>
      </w:r>
      <w:r>
        <w:t>太阳能制冷，王如竹 主编，化学工业出版社，2007年</w:t>
      </w:r>
    </w:p>
    <w:p>
      <w:pPr>
        <w:adjustRightInd w:val="0"/>
        <w:snapToGrid w:val="0"/>
        <w:spacing w:line="360" w:lineRule="auto"/>
        <w:ind w:firstLine="420" w:firstLineChars="200"/>
        <w:rPr>
          <w:szCs w:val="21"/>
        </w:rPr>
      </w:pPr>
      <w:r>
        <w:rPr>
          <w:szCs w:val="21"/>
        </w:rPr>
        <w:t>（10）</w:t>
      </w:r>
      <w:r>
        <w:t>太阳能光伏发电技术，沈辉 主编，化学工业出版社，2005年</w:t>
      </w:r>
    </w:p>
    <w:p>
      <w:pPr>
        <w:adjustRightInd w:val="0"/>
        <w:snapToGrid w:val="0"/>
        <w:spacing w:line="360" w:lineRule="auto"/>
        <w:ind w:firstLine="420" w:firstLineChars="200"/>
      </w:pPr>
      <w:r>
        <w:rPr>
          <w:szCs w:val="21"/>
        </w:rPr>
        <w:t xml:space="preserve">（11）民用建筑太阳能热水系统工程技术手册，郑瑞澄 </w:t>
      </w:r>
      <w:r>
        <w:t>主编</w:t>
      </w:r>
      <w:r>
        <w:rPr>
          <w:szCs w:val="21"/>
        </w:rPr>
        <w:t>，化学工业出版社，2006年</w:t>
      </w:r>
    </w:p>
    <w:p>
      <w:pPr>
        <w:adjustRightInd w:val="0"/>
        <w:snapToGrid w:val="0"/>
        <w:spacing w:line="360" w:lineRule="auto"/>
        <w:rPr>
          <w:b/>
          <w:color w:val="000000"/>
          <w:szCs w:val="21"/>
        </w:rPr>
      </w:pPr>
    </w:p>
    <w:p>
      <w:pPr>
        <w:widowControl/>
        <w:adjustRightInd w:val="0"/>
        <w:snapToGrid w:val="0"/>
        <w:spacing w:line="360" w:lineRule="auto"/>
        <w:jc w:val="left"/>
        <w:rPr>
          <w:b/>
          <w:color w:val="000000"/>
          <w:szCs w:val="21"/>
        </w:rPr>
      </w:pPr>
      <w:r>
        <w:rPr>
          <w:b/>
          <w:color w:val="000000"/>
          <w:szCs w:val="21"/>
        </w:rPr>
        <w:br w:type="page"/>
      </w: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hint="eastAsia" w:eastAsia="黑体"/>
          <w:b/>
          <w:bCs/>
          <w:sz w:val="52"/>
          <w:szCs w:val="52"/>
        </w:rPr>
      </w:pPr>
    </w:p>
    <w:p>
      <w:pPr>
        <w:adjustRightInd w:val="0"/>
        <w:snapToGrid w:val="0"/>
        <w:spacing w:line="360" w:lineRule="auto"/>
        <w:jc w:val="center"/>
        <w:rPr>
          <w:rFonts w:eastAsia="黑体"/>
          <w:b/>
          <w:bCs/>
          <w:sz w:val="52"/>
          <w:szCs w:val="52"/>
        </w:rPr>
      </w:pPr>
    </w:p>
    <w:p>
      <w:pPr>
        <w:adjustRightInd w:val="0"/>
        <w:snapToGrid w:val="0"/>
        <w:spacing w:line="360" w:lineRule="auto"/>
        <w:jc w:val="center"/>
        <w:rPr>
          <w:rFonts w:eastAsia="黑体"/>
          <w:b/>
          <w:bCs/>
          <w:sz w:val="52"/>
          <w:szCs w:val="52"/>
        </w:rPr>
      </w:pPr>
      <w:r>
        <w:rPr>
          <w:rFonts w:hint="eastAsia" w:eastAsia="黑体"/>
          <w:b/>
          <w:bCs/>
          <w:sz w:val="52"/>
          <w:szCs w:val="52"/>
          <w:lang w:val="en-US" w:eastAsia="zh-CN"/>
        </w:rPr>
        <w:t>课程</w:t>
      </w:r>
      <w:bookmarkStart w:id="260" w:name="_GoBack"/>
      <w:bookmarkEnd w:id="260"/>
      <w:r>
        <w:rPr>
          <w:rFonts w:hint="eastAsia" w:eastAsia="黑体"/>
          <w:b/>
          <w:bCs/>
          <w:sz w:val="52"/>
          <w:szCs w:val="52"/>
        </w:rPr>
        <w:t>考核大纲</w:t>
      </w:r>
    </w:p>
    <w:p>
      <w:pPr>
        <w:adjustRightInd w:val="0"/>
        <w:snapToGrid w:val="0"/>
        <w:spacing w:line="360" w:lineRule="auto"/>
        <w:rPr>
          <w:rFonts w:hint="eastAsia"/>
          <w:b/>
          <w:color w:val="000000"/>
          <w:szCs w:val="21"/>
        </w:rPr>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87" w:name="_Toc39739118"/>
      <w:bookmarkStart w:id="188" w:name="_Toc40792531"/>
      <w:bookmarkStart w:id="189" w:name="_Toc139207193"/>
      <w:r>
        <w:rPr>
          <w:rFonts w:ascii="Times New Roman" w:hAnsi="Times New Roman" w:eastAsia="宋体" w:cs="Times New Roman"/>
          <w:color w:val="auto"/>
        </w:rPr>
        <w:t>工程热力学</w:t>
      </w:r>
      <w:bookmarkEnd w:id="187"/>
      <w:bookmarkEnd w:id="188"/>
      <w:r>
        <w:rPr>
          <w:rFonts w:ascii="Times New Roman" w:hAnsi="Times New Roman" w:eastAsia="宋体" w:cs="Times New Roman"/>
          <w:color w:val="auto"/>
        </w:rPr>
        <w:t>考核大纲</w:t>
      </w:r>
      <w:bookmarkEnd w:id="189"/>
    </w:p>
    <w:p>
      <w:pPr>
        <w:adjustRightInd w:val="0"/>
        <w:snapToGrid w:val="0"/>
        <w:spacing w:line="360" w:lineRule="auto"/>
        <w:jc w:val="center"/>
        <w:rPr>
          <w:sz w:val="24"/>
        </w:rPr>
      </w:pPr>
      <w:r>
        <w:rPr>
          <w:sz w:val="24"/>
        </w:rPr>
        <w:t>（Engineering Thermodynamics Examination Syllabus）</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课程编号：</w:t>
            </w:r>
            <w:r>
              <w:rPr>
                <w:szCs w:val="21"/>
              </w:rPr>
              <w:t>04021201h</w:t>
            </w:r>
          </w:p>
        </w:tc>
        <w:tc>
          <w:tcPr>
            <w:tcW w:w="1453" w:type="pct"/>
          </w:tcPr>
          <w:p>
            <w:pPr>
              <w:adjustRightInd w:val="0"/>
              <w:snapToGrid w:val="0"/>
              <w:spacing w:line="360" w:lineRule="auto"/>
              <w:ind w:firstLine="422"/>
              <w:rPr>
                <w:b/>
                <w:bCs/>
                <w:szCs w:val="21"/>
              </w:rPr>
            </w:pPr>
            <w:r>
              <w:rPr>
                <w:b/>
                <w:bCs/>
                <w:szCs w:val="21"/>
              </w:rPr>
              <w:t>课程学时：</w:t>
            </w:r>
            <w:r>
              <w:rPr>
                <w:szCs w:val="21"/>
              </w:rPr>
              <w:t>56</w:t>
            </w:r>
          </w:p>
        </w:tc>
        <w:tc>
          <w:tcPr>
            <w:tcW w:w="1881" w:type="pct"/>
          </w:tcPr>
          <w:p>
            <w:pPr>
              <w:adjustRightInd w:val="0"/>
              <w:snapToGrid w:val="0"/>
              <w:spacing w:line="360" w:lineRule="auto"/>
              <w:rPr>
                <w:b/>
                <w:bCs/>
                <w:szCs w:val="21"/>
              </w:rPr>
            </w:pPr>
            <w:r>
              <w:rPr>
                <w:b/>
                <w:bCs/>
                <w:szCs w:val="21"/>
              </w:rPr>
              <w:t>课程学分：</w:t>
            </w:r>
            <w:r>
              <w:rPr>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主撰人：</w:t>
            </w:r>
            <w:r>
              <w:rPr>
                <w:szCs w:val="21"/>
              </w:rPr>
              <w:t>徐桂转</w:t>
            </w:r>
          </w:p>
        </w:tc>
        <w:tc>
          <w:tcPr>
            <w:tcW w:w="1453" w:type="pct"/>
          </w:tcPr>
          <w:p>
            <w:pPr>
              <w:adjustRightInd w:val="0"/>
              <w:snapToGrid w:val="0"/>
              <w:spacing w:line="360" w:lineRule="auto"/>
              <w:ind w:firstLine="422"/>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rPr>
          <w:b/>
        </w:rPr>
      </w:pPr>
    </w:p>
    <w:p>
      <w:pPr>
        <w:adjustRightInd w:val="0"/>
        <w:snapToGrid w:val="0"/>
        <w:spacing w:line="360" w:lineRule="auto"/>
        <w:rPr>
          <w:b/>
        </w:rPr>
      </w:pPr>
      <w:r>
        <w:rPr>
          <w:b/>
        </w:rPr>
        <w:t>一、课程的性质和地位</w:t>
      </w:r>
    </w:p>
    <w:p>
      <w:pPr>
        <w:adjustRightInd w:val="0"/>
        <w:snapToGrid w:val="0"/>
        <w:spacing w:line="360" w:lineRule="auto"/>
        <w:ind w:firstLine="420" w:firstLineChars="200"/>
        <w:rPr>
          <w:szCs w:val="21"/>
        </w:rPr>
      </w:pPr>
      <w:r>
        <w:rPr>
          <w:bCs/>
          <w:szCs w:val="21"/>
        </w:rPr>
        <w:t>《工程热力学》是农业建筑环境与能源工程专业的必修课和核心课程，使学生了解并掌握关于能量转换规律及能量有效利用的基本理论、树立合理用能思想，并能应用这些理论对热力过程及热力循环进行正确的分析、计算，为学生学习专业课提供充分的理论准备，同时培养学生对工程中有关热工问题的判断、估算和综合分析的能力，为将来解决生产实际问题和参加科学研究打下必要的理论基础。</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rPr>
          <w:szCs w:val="21"/>
        </w:rPr>
      </w:pPr>
      <w:r>
        <w:rPr>
          <w:bCs/>
          <w:szCs w:val="21"/>
        </w:rPr>
        <w:t>本课程的考试目标为学生应掌握工程热力学的基本理论知识，并能应用相关理论进行热力过程中热功转换的计算，分析能量利用的效率，并能分析热力过程的可行性，通过本课程的学习，应达到以下基本要求：掌握热力学第一和第二定律的含义、数学表达及应用；熟练掌握热力学过程的分析方法和计算过程；熟练掌握热力过程中工质热力学特性的分析和计算；熟练掌握动力循环、制冷循环和湿空气热力过程的分析和计算；理解热力学微分关系式和实际气体的热力学特性；了解化学热力学的基本概念和分析问题的方法。</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：工程热力学在工程应用中的重要作用。</w:t>
      </w:r>
    </w:p>
    <w:p>
      <w:pPr>
        <w:adjustRightInd w:val="0"/>
        <w:snapToGrid w:val="0"/>
        <w:spacing w:line="360" w:lineRule="auto"/>
        <w:ind w:firstLine="422" w:firstLineChars="200"/>
        <w:rPr>
          <w:szCs w:val="21"/>
        </w:rPr>
      </w:pPr>
      <w:r>
        <w:rPr>
          <w:b/>
          <w:szCs w:val="21"/>
        </w:rPr>
        <w:t>2.一般掌握</w:t>
      </w:r>
      <w:r>
        <w:rPr>
          <w:szCs w:val="21"/>
        </w:rPr>
        <w:t>：能量转换装置的基本工作过程。</w:t>
      </w:r>
    </w:p>
    <w:p>
      <w:pPr>
        <w:adjustRightInd w:val="0"/>
        <w:snapToGrid w:val="0"/>
        <w:spacing w:line="360" w:lineRule="auto"/>
        <w:ind w:firstLine="422" w:firstLineChars="200"/>
        <w:rPr>
          <w:szCs w:val="21"/>
        </w:rPr>
      </w:pPr>
      <w:r>
        <w:rPr>
          <w:b/>
          <w:szCs w:val="21"/>
        </w:rPr>
        <w:t>3.熟练掌握</w:t>
      </w:r>
      <w:r>
        <w:rPr>
          <w:szCs w:val="21"/>
        </w:rPr>
        <w:t>：工程热力学常用的计量单位。</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能量转换装置的基本工作过程，工程热力学常用的计量单位。</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：热力学物理量基本量纲；</w:t>
      </w:r>
    </w:p>
    <w:p>
      <w:pPr>
        <w:adjustRightInd w:val="0"/>
        <w:snapToGrid w:val="0"/>
        <w:spacing w:line="360" w:lineRule="auto"/>
        <w:ind w:firstLine="422" w:firstLineChars="200"/>
        <w:rPr>
          <w:b/>
          <w:szCs w:val="21"/>
        </w:rPr>
      </w:pPr>
      <w:r>
        <w:rPr>
          <w:b/>
          <w:szCs w:val="21"/>
        </w:rPr>
        <w:t>2.领会</w:t>
      </w:r>
      <w:r>
        <w:rPr>
          <w:szCs w:val="21"/>
        </w:rPr>
        <w:t>：</w:t>
      </w:r>
      <w:r>
        <w:rPr>
          <w:bCs/>
          <w:szCs w:val="21"/>
        </w:rPr>
        <w:t>热力装置和热力循环分析计算</w:t>
      </w:r>
    </w:p>
    <w:p>
      <w:pPr>
        <w:adjustRightInd w:val="0"/>
        <w:snapToGrid w:val="0"/>
        <w:spacing w:line="360" w:lineRule="auto"/>
        <w:ind w:firstLine="422" w:firstLineChars="200"/>
        <w:jc w:val="center"/>
        <w:rPr>
          <w:b/>
          <w:szCs w:val="21"/>
        </w:rPr>
      </w:pPr>
      <w:r>
        <w:rPr>
          <w:b/>
          <w:szCs w:val="21"/>
        </w:rPr>
        <w:t>第二章  基本概念及定义</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：状态公理和独立状态参数的确定。</w:t>
      </w:r>
    </w:p>
    <w:p>
      <w:pPr>
        <w:adjustRightInd w:val="0"/>
        <w:snapToGrid w:val="0"/>
        <w:spacing w:line="360" w:lineRule="auto"/>
        <w:ind w:firstLine="422" w:firstLineChars="200"/>
        <w:rPr>
          <w:szCs w:val="21"/>
        </w:rPr>
      </w:pPr>
      <w:r>
        <w:rPr>
          <w:b/>
          <w:szCs w:val="21"/>
        </w:rPr>
        <w:t>2.一般掌握</w:t>
      </w:r>
      <w:r>
        <w:rPr>
          <w:szCs w:val="21"/>
        </w:rPr>
        <w:t>：热力循环的概念及计算，热力学系统的各种状态及其相互之间的关系。</w:t>
      </w:r>
    </w:p>
    <w:p>
      <w:pPr>
        <w:adjustRightInd w:val="0"/>
        <w:snapToGrid w:val="0"/>
        <w:spacing w:line="360" w:lineRule="auto"/>
        <w:ind w:firstLine="422" w:firstLineChars="200"/>
        <w:rPr>
          <w:szCs w:val="21"/>
        </w:rPr>
      </w:pPr>
      <w:r>
        <w:rPr>
          <w:b/>
          <w:szCs w:val="21"/>
        </w:rPr>
        <w:t>3.熟练掌握</w:t>
      </w:r>
      <w:r>
        <w:rPr>
          <w:szCs w:val="21"/>
        </w:rPr>
        <w:t>：热力学系统划分的基本原则，描述和计算热力学系统状态的方法，状态参数坐标图的应用，准静态过程的物理意义及工程应用的价值，准静态过程功量和热量的本质。</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状态参数数学特性。</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：状态公理和独立状态参数的确定。</w:t>
      </w:r>
    </w:p>
    <w:p>
      <w:pPr>
        <w:adjustRightInd w:val="0"/>
        <w:snapToGrid w:val="0"/>
        <w:spacing w:line="360" w:lineRule="auto"/>
        <w:ind w:firstLine="422" w:firstLineChars="200"/>
        <w:rPr>
          <w:szCs w:val="21"/>
        </w:rPr>
      </w:pPr>
      <w:r>
        <w:rPr>
          <w:b/>
          <w:szCs w:val="21"/>
        </w:rPr>
        <w:t>2.领会</w:t>
      </w:r>
      <w:r>
        <w:rPr>
          <w:szCs w:val="21"/>
        </w:rPr>
        <w:t>：热力循环的概念及计算，热力学系统的各种状态及其相互之间的关系。</w:t>
      </w:r>
    </w:p>
    <w:p>
      <w:pPr>
        <w:adjustRightInd w:val="0"/>
        <w:snapToGrid w:val="0"/>
        <w:spacing w:line="360" w:lineRule="auto"/>
        <w:ind w:firstLine="422" w:firstLineChars="200"/>
        <w:rPr>
          <w:szCs w:val="21"/>
        </w:rPr>
      </w:pPr>
      <w:r>
        <w:rPr>
          <w:b/>
          <w:szCs w:val="21"/>
        </w:rPr>
        <w:t>3.应用</w:t>
      </w:r>
      <w:r>
        <w:rPr>
          <w:szCs w:val="21"/>
        </w:rPr>
        <w:t>：热力学系统划分的基本原则，描述和计算热力学系统状态的方法，状态参数坐标图的应用，准静态过程的物理意义及工程应用的价值，准静态过程功量和热量的本质。</w:t>
      </w:r>
    </w:p>
    <w:p>
      <w:pPr>
        <w:adjustRightInd w:val="0"/>
        <w:snapToGrid w:val="0"/>
        <w:spacing w:line="360" w:lineRule="auto"/>
        <w:ind w:firstLine="422" w:firstLineChars="200"/>
        <w:rPr>
          <w:szCs w:val="21"/>
        </w:rPr>
      </w:pPr>
      <w:r>
        <w:rPr>
          <w:b/>
          <w:szCs w:val="21"/>
        </w:rPr>
        <w:t>4.分析：</w:t>
      </w:r>
      <w:r>
        <w:rPr>
          <w:szCs w:val="21"/>
        </w:rPr>
        <w:t>平衡状态的特性、状态参数数学特性辨析、状态参数和过程参数辨析。</w:t>
      </w:r>
    </w:p>
    <w:p>
      <w:pPr>
        <w:adjustRightInd w:val="0"/>
        <w:snapToGrid w:val="0"/>
        <w:spacing w:line="360" w:lineRule="auto"/>
        <w:ind w:firstLine="422" w:firstLineChars="200"/>
        <w:rPr>
          <w:szCs w:val="21"/>
        </w:rPr>
      </w:pPr>
      <w:r>
        <w:rPr>
          <w:b/>
          <w:szCs w:val="21"/>
        </w:rPr>
        <w:t>5.综合</w:t>
      </w:r>
      <w:r>
        <w:rPr>
          <w:szCs w:val="21"/>
        </w:rPr>
        <w:t>：示功图、示热图。</w:t>
      </w:r>
    </w:p>
    <w:p>
      <w:pPr>
        <w:adjustRightInd w:val="0"/>
        <w:snapToGrid w:val="0"/>
        <w:spacing w:line="360" w:lineRule="auto"/>
        <w:ind w:firstLine="422" w:firstLineChars="200"/>
        <w:jc w:val="center"/>
        <w:rPr>
          <w:b/>
          <w:szCs w:val="21"/>
        </w:rPr>
      </w:pPr>
      <w:r>
        <w:rPr>
          <w:b/>
          <w:szCs w:val="21"/>
        </w:rPr>
        <w:t>第三章  热力学第一定律</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：闭口系统能量方程式的微分表达式。</w:t>
      </w:r>
    </w:p>
    <w:p>
      <w:pPr>
        <w:adjustRightInd w:val="0"/>
        <w:snapToGrid w:val="0"/>
        <w:spacing w:line="360" w:lineRule="auto"/>
        <w:ind w:firstLine="422" w:firstLineChars="200"/>
        <w:rPr>
          <w:szCs w:val="21"/>
        </w:rPr>
      </w:pPr>
      <w:r>
        <w:rPr>
          <w:b/>
          <w:szCs w:val="21"/>
        </w:rPr>
        <w:t>2. 一般掌握</w:t>
      </w:r>
      <w:r>
        <w:rPr>
          <w:szCs w:val="21"/>
        </w:rPr>
        <w:t>：热力学第一定律的本质，轴功、技术功、膨胀功以及流动之间的关系，焓的物理意义。</w:t>
      </w:r>
    </w:p>
    <w:p>
      <w:pPr>
        <w:adjustRightInd w:val="0"/>
        <w:snapToGrid w:val="0"/>
        <w:spacing w:line="360" w:lineRule="auto"/>
        <w:ind w:firstLine="422" w:firstLineChars="200"/>
        <w:rPr>
          <w:szCs w:val="21"/>
        </w:rPr>
      </w:pPr>
      <w:r>
        <w:rPr>
          <w:b/>
          <w:szCs w:val="21"/>
        </w:rPr>
        <w:t>3. 熟练掌握</w:t>
      </w:r>
      <w:r>
        <w:rPr>
          <w:szCs w:val="21"/>
        </w:rPr>
        <w:t>：闭口系统能量方程式、开口系统能量方程式（稳定状态稳定流动能量方程式）的推导和应用。</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闭口系统能量方程式、开口系统能量方程式（稳定状态稳定流动能量方程式）的推导和应用。</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：闭口系统能量方程式的微分表达式。</w:t>
      </w:r>
    </w:p>
    <w:p>
      <w:pPr>
        <w:adjustRightInd w:val="0"/>
        <w:snapToGrid w:val="0"/>
        <w:spacing w:line="360" w:lineRule="auto"/>
        <w:ind w:firstLine="422" w:firstLineChars="200"/>
        <w:rPr>
          <w:szCs w:val="21"/>
        </w:rPr>
      </w:pPr>
      <w:r>
        <w:rPr>
          <w:b/>
          <w:szCs w:val="21"/>
        </w:rPr>
        <w:t>2.领会</w:t>
      </w:r>
      <w:r>
        <w:rPr>
          <w:szCs w:val="21"/>
        </w:rPr>
        <w:t>：热力学第一定律的本质，轴功、技术功、膨胀功以及流动功之间的关系，焓的物理意义。</w:t>
      </w:r>
    </w:p>
    <w:p>
      <w:pPr>
        <w:adjustRightInd w:val="0"/>
        <w:snapToGrid w:val="0"/>
        <w:spacing w:line="360" w:lineRule="auto"/>
        <w:ind w:firstLine="422" w:firstLineChars="200"/>
        <w:rPr>
          <w:szCs w:val="21"/>
        </w:rPr>
      </w:pPr>
      <w:r>
        <w:rPr>
          <w:b/>
          <w:szCs w:val="21"/>
        </w:rPr>
        <w:t>3.应用</w:t>
      </w:r>
      <w:r>
        <w:rPr>
          <w:szCs w:val="21"/>
        </w:rPr>
        <w:t>： 稳定流动闭口系能量方程式的应用。</w:t>
      </w:r>
    </w:p>
    <w:p>
      <w:pPr>
        <w:adjustRightInd w:val="0"/>
        <w:snapToGrid w:val="0"/>
        <w:spacing w:line="360" w:lineRule="auto"/>
        <w:ind w:firstLine="422" w:firstLineChars="200"/>
        <w:rPr>
          <w:b/>
          <w:szCs w:val="21"/>
        </w:rPr>
      </w:pPr>
      <w:r>
        <w:rPr>
          <w:b/>
          <w:szCs w:val="21"/>
        </w:rPr>
        <w:t>4.分析：</w:t>
      </w:r>
      <w:r>
        <w:rPr>
          <w:bCs/>
          <w:szCs w:val="21"/>
        </w:rPr>
        <w:t>开口系统能量方程式微分表达式的应用。</w:t>
      </w:r>
    </w:p>
    <w:p>
      <w:pPr>
        <w:adjustRightInd w:val="0"/>
        <w:snapToGrid w:val="0"/>
        <w:spacing w:line="360" w:lineRule="auto"/>
        <w:ind w:firstLine="422" w:firstLineChars="200"/>
        <w:rPr>
          <w:szCs w:val="21"/>
        </w:rPr>
      </w:pPr>
      <w:r>
        <w:rPr>
          <w:b/>
          <w:szCs w:val="21"/>
        </w:rPr>
        <w:t>5、综合</w:t>
      </w:r>
      <w:r>
        <w:rPr>
          <w:szCs w:val="21"/>
        </w:rPr>
        <w:t>： 稳定流动开口系统中轴功、技术功、流动功和热量交换的分析计算。</w:t>
      </w:r>
    </w:p>
    <w:p>
      <w:pPr>
        <w:adjustRightInd w:val="0"/>
        <w:snapToGrid w:val="0"/>
        <w:spacing w:line="360" w:lineRule="auto"/>
        <w:ind w:firstLine="422" w:firstLineChars="200"/>
        <w:jc w:val="center"/>
        <w:rPr>
          <w:b/>
          <w:szCs w:val="21"/>
        </w:rPr>
      </w:pPr>
      <w:r>
        <w:rPr>
          <w:b/>
          <w:szCs w:val="21"/>
        </w:rPr>
        <w:t>第四章  工质的热力学性质</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：理性气体的定义和真实气体与理性气体间的差别。</w:t>
      </w:r>
    </w:p>
    <w:p>
      <w:pPr>
        <w:adjustRightInd w:val="0"/>
        <w:snapToGrid w:val="0"/>
        <w:spacing w:line="360" w:lineRule="auto"/>
        <w:ind w:firstLine="422" w:firstLineChars="200"/>
        <w:rPr>
          <w:szCs w:val="21"/>
        </w:rPr>
      </w:pPr>
      <w:r>
        <w:rPr>
          <w:b/>
          <w:szCs w:val="21"/>
        </w:rPr>
        <w:t>2. 一般掌握</w:t>
      </w:r>
      <w:r>
        <w:rPr>
          <w:szCs w:val="21"/>
        </w:rPr>
        <w:t>：理想气体的比热容计算方法。</w:t>
      </w:r>
    </w:p>
    <w:p>
      <w:pPr>
        <w:adjustRightInd w:val="0"/>
        <w:snapToGrid w:val="0"/>
        <w:spacing w:line="360" w:lineRule="auto"/>
        <w:ind w:firstLine="422" w:firstLineChars="200"/>
        <w:rPr>
          <w:szCs w:val="21"/>
        </w:rPr>
      </w:pPr>
      <w:r>
        <w:rPr>
          <w:b/>
          <w:szCs w:val="21"/>
        </w:rPr>
        <w:t>3. 熟练掌握</w:t>
      </w:r>
      <w:r>
        <w:rPr>
          <w:szCs w:val="21"/>
        </w:rPr>
        <w:t>：理想气体热力学能、焓、熵的计算。</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理想气体热力学能、焓、熵变化量的计算。</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：理想气体的定义、概念，比热容的定义、理想气体状态方程式。</w:t>
      </w:r>
    </w:p>
    <w:p>
      <w:pPr>
        <w:adjustRightInd w:val="0"/>
        <w:snapToGrid w:val="0"/>
        <w:spacing w:line="360" w:lineRule="auto"/>
        <w:ind w:firstLine="422" w:firstLineChars="200"/>
        <w:rPr>
          <w:szCs w:val="21"/>
        </w:rPr>
      </w:pPr>
      <w:r>
        <w:rPr>
          <w:b/>
          <w:szCs w:val="21"/>
        </w:rPr>
        <w:t>2.领会</w:t>
      </w:r>
      <w:r>
        <w:rPr>
          <w:szCs w:val="21"/>
        </w:rPr>
        <w:t>：理想气体比热容的不同计算方法和计算精度。</w:t>
      </w:r>
    </w:p>
    <w:p>
      <w:pPr>
        <w:adjustRightInd w:val="0"/>
        <w:snapToGrid w:val="0"/>
        <w:spacing w:line="360" w:lineRule="auto"/>
        <w:ind w:firstLine="422" w:firstLineChars="200"/>
        <w:rPr>
          <w:szCs w:val="21"/>
        </w:rPr>
      </w:pPr>
      <w:r>
        <w:rPr>
          <w:b/>
          <w:szCs w:val="21"/>
        </w:rPr>
        <w:t>3.应用</w:t>
      </w:r>
      <w:r>
        <w:rPr>
          <w:szCs w:val="21"/>
        </w:rPr>
        <w:t>：理想气体平均比热容和真实比热容的分析和计算。</w:t>
      </w:r>
    </w:p>
    <w:p>
      <w:pPr>
        <w:adjustRightInd w:val="0"/>
        <w:snapToGrid w:val="0"/>
        <w:spacing w:line="360" w:lineRule="auto"/>
        <w:ind w:firstLine="422" w:firstLineChars="200"/>
        <w:rPr>
          <w:szCs w:val="21"/>
        </w:rPr>
      </w:pPr>
      <w:r>
        <w:rPr>
          <w:b/>
          <w:szCs w:val="21"/>
        </w:rPr>
        <w:t>4.综合</w:t>
      </w:r>
      <w:r>
        <w:rPr>
          <w:szCs w:val="21"/>
        </w:rPr>
        <w:t>：理想气体热力学能、焓、熵变化量的分析和计算。</w:t>
      </w:r>
    </w:p>
    <w:p>
      <w:pPr>
        <w:adjustRightInd w:val="0"/>
        <w:snapToGrid w:val="0"/>
        <w:spacing w:line="360" w:lineRule="auto"/>
        <w:ind w:firstLine="422" w:firstLineChars="200"/>
        <w:jc w:val="center"/>
        <w:rPr>
          <w:b/>
          <w:szCs w:val="21"/>
        </w:rPr>
      </w:pPr>
      <w:r>
        <w:rPr>
          <w:b/>
          <w:szCs w:val="21"/>
        </w:rPr>
        <w:t>第五章  基本热力过程和多变热力过程</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：多变热力过程多变指数与过程的能量交换方向。</w:t>
      </w:r>
    </w:p>
    <w:p>
      <w:pPr>
        <w:adjustRightInd w:val="0"/>
        <w:snapToGrid w:val="0"/>
        <w:spacing w:line="360" w:lineRule="auto"/>
        <w:ind w:firstLine="422" w:firstLineChars="200"/>
        <w:rPr>
          <w:szCs w:val="21"/>
        </w:rPr>
      </w:pPr>
      <w:r>
        <w:rPr>
          <w:b/>
          <w:szCs w:val="21"/>
        </w:rPr>
        <w:t>2. 一般掌握</w:t>
      </w:r>
      <w:r>
        <w:rPr>
          <w:szCs w:val="21"/>
        </w:rPr>
        <w:t>：四个基本热力过程的状态参数变化量、功和热量变化量的分析和计算公式。</w:t>
      </w:r>
    </w:p>
    <w:p>
      <w:pPr>
        <w:adjustRightInd w:val="0"/>
        <w:snapToGrid w:val="0"/>
        <w:spacing w:line="360" w:lineRule="auto"/>
        <w:ind w:firstLine="422" w:firstLineChars="200"/>
        <w:rPr>
          <w:szCs w:val="21"/>
        </w:rPr>
      </w:pPr>
      <w:r>
        <w:rPr>
          <w:b/>
          <w:szCs w:val="21"/>
        </w:rPr>
        <w:t>3. 熟练掌握</w:t>
      </w:r>
      <w:r>
        <w:rPr>
          <w:szCs w:val="21"/>
        </w:rPr>
        <w:t>：四个基本热力过程的状态参数坐标图；简单多变热力过程状态参数坐标图；热力过程引起的状态参数变化量和功、热量的交换量。</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四个基本热力过程的状态参数坐标图；简单多变热力过程状态参数坐标图；热力过程引起的状态参数变化量和功、热量的交换量。</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：基本热力过程过程方程、能量交换量计算公式、状态参数变化量计算公式、多变热力过程随多变指数变化在状态参数坐标图上的表达。</w:t>
      </w:r>
    </w:p>
    <w:p>
      <w:pPr>
        <w:adjustRightInd w:val="0"/>
        <w:snapToGrid w:val="0"/>
        <w:spacing w:line="360" w:lineRule="auto"/>
        <w:ind w:firstLine="422" w:firstLineChars="200"/>
        <w:rPr>
          <w:szCs w:val="21"/>
        </w:rPr>
      </w:pPr>
      <w:r>
        <w:rPr>
          <w:b/>
          <w:szCs w:val="21"/>
        </w:rPr>
        <w:t>2.领会</w:t>
      </w:r>
      <w:r>
        <w:rPr>
          <w:szCs w:val="21"/>
        </w:rPr>
        <w:t>：多变热力过程状态参数坐标图与功量和热量交换间的定性关系。</w:t>
      </w:r>
    </w:p>
    <w:p>
      <w:pPr>
        <w:adjustRightInd w:val="0"/>
        <w:snapToGrid w:val="0"/>
        <w:spacing w:line="360" w:lineRule="auto"/>
        <w:ind w:firstLine="422" w:firstLineChars="200"/>
        <w:rPr>
          <w:szCs w:val="21"/>
        </w:rPr>
      </w:pPr>
      <w:r>
        <w:rPr>
          <w:b/>
          <w:szCs w:val="21"/>
        </w:rPr>
        <w:t>3.应用</w:t>
      </w:r>
      <w:r>
        <w:rPr>
          <w:szCs w:val="21"/>
        </w:rPr>
        <w:t>：四个基本热力过程的状态参数坐标图；简单多变热力过程状态参数坐标图。</w:t>
      </w:r>
    </w:p>
    <w:p>
      <w:pPr>
        <w:adjustRightInd w:val="0"/>
        <w:snapToGrid w:val="0"/>
        <w:spacing w:line="360" w:lineRule="auto"/>
        <w:ind w:firstLine="422" w:firstLineChars="200"/>
        <w:rPr>
          <w:b/>
          <w:szCs w:val="21"/>
        </w:rPr>
      </w:pPr>
      <w:r>
        <w:rPr>
          <w:b/>
          <w:szCs w:val="21"/>
        </w:rPr>
        <w:t>4.分析：</w:t>
      </w:r>
      <w:r>
        <w:rPr>
          <w:bCs/>
          <w:szCs w:val="21"/>
        </w:rPr>
        <w:t>基本热力过程曲线和多变热力过程曲线的绘制。</w:t>
      </w:r>
    </w:p>
    <w:p>
      <w:pPr>
        <w:adjustRightInd w:val="0"/>
        <w:snapToGrid w:val="0"/>
        <w:spacing w:line="360" w:lineRule="auto"/>
        <w:ind w:firstLine="422" w:firstLineChars="200"/>
        <w:rPr>
          <w:szCs w:val="21"/>
        </w:rPr>
      </w:pPr>
      <w:r>
        <w:rPr>
          <w:b/>
          <w:szCs w:val="21"/>
        </w:rPr>
        <w:t>5、综合</w:t>
      </w:r>
      <w:r>
        <w:rPr>
          <w:szCs w:val="21"/>
        </w:rPr>
        <w:t>：包含基本热力过程的热力循环状态参数坐标图、每个热力过程引起的状态参数变化量和功、热量的交换量。</w:t>
      </w:r>
    </w:p>
    <w:p>
      <w:pPr>
        <w:adjustRightInd w:val="0"/>
        <w:snapToGrid w:val="0"/>
        <w:spacing w:line="360" w:lineRule="auto"/>
        <w:ind w:firstLine="422" w:firstLineChars="200"/>
        <w:jc w:val="center"/>
        <w:rPr>
          <w:b/>
          <w:szCs w:val="21"/>
        </w:rPr>
      </w:pPr>
      <w:r>
        <w:rPr>
          <w:b/>
          <w:szCs w:val="21"/>
        </w:rPr>
        <w:t>第六章  热力学第二定律</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：热力学第二定律的文字表述及其含义。</w:t>
      </w:r>
    </w:p>
    <w:p>
      <w:pPr>
        <w:adjustRightInd w:val="0"/>
        <w:snapToGrid w:val="0"/>
        <w:spacing w:line="360" w:lineRule="auto"/>
        <w:ind w:firstLine="422" w:firstLineChars="200"/>
        <w:rPr>
          <w:szCs w:val="21"/>
        </w:rPr>
      </w:pPr>
      <w:r>
        <w:rPr>
          <w:b/>
          <w:szCs w:val="21"/>
        </w:rPr>
        <w:t>2. 一般掌握</w:t>
      </w:r>
      <w:r>
        <w:rPr>
          <w:szCs w:val="21"/>
        </w:rPr>
        <w:t>：熵方程的应用，热量火用和冷量火用的简单计算。</w:t>
      </w:r>
    </w:p>
    <w:p>
      <w:pPr>
        <w:adjustRightInd w:val="0"/>
        <w:snapToGrid w:val="0"/>
        <w:spacing w:line="360" w:lineRule="auto"/>
        <w:ind w:firstLine="422" w:firstLineChars="200"/>
        <w:rPr>
          <w:szCs w:val="21"/>
        </w:rPr>
      </w:pPr>
      <w:r>
        <w:rPr>
          <w:b/>
          <w:szCs w:val="21"/>
        </w:rPr>
        <w:t>3. 熟练掌握</w:t>
      </w:r>
      <w:r>
        <w:rPr>
          <w:szCs w:val="21"/>
        </w:rPr>
        <w:t>：卡诺循环、卡诺定理、克劳修斯积分不等式、孤立系统熵增原理在热力过程分析中的应用。</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卡诺循环、卡诺定理、克劳修斯积分不等式、孤立系统熵增原理在热力过程分析中的应用。</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：熵方程的应用，熵变化量的计算公式、热机效率、卡诺效率、克劳修斯积分不等式、孤立系统熵增原理公式、做功能力损失公式、热量火用和冷量火用的计算公式。</w:t>
      </w:r>
    </w:p>
    <w:p>
      <w:pPr>
        <w:adjustRightInd w:val="0"/>
        <w:snapToGrid w:val="0"/>
        <w:spacing w:line="360" w:lineRule="auto"/>
        <w:ind w:firstLine="422" w:firstLineChars="200"/>
        <w:rPr>
          <w:szCs w:val="21"/>
        </w:rPr>
      </w:pPr>
      <w:r>
        <w:rPr>
          <w:b/>
          <w:szCs w:val="21"/>
        </w:rPr>
        <w:t>2.领会</w:t>
      </w:r>
      <w:r>
        <w:rPr>
          <w:szCs w:val="21"/>
        </w:rPr>
        <w:t>：热力学第二定律的文字表述及其含义。</w:t>
      </w:r>
    </w:p>
    <w:p>
      <w:pPr>
        <w:adjustRightInd w:val="0"/>
        <w:snapToGrid w:val="0"/>
        <w:spacing w:line="360" w:lineRule="auto"/>
        <w:ind w:firstLine="422" w:firstLineChars="200"/>
        <w:rPr>
          <w:szCs w:val="21"/>
        </w:rPr>
      </w:pPr>
      <w:r>
        <w:rPr>
          <w:b/>
          <w:szCs w:val="21"/>
        </w:rPr>
        <w:t>3.应用：</w:t>
      </w:r>
      <w:r>
        <w:rPr>
          <w:szCs w:val="21"/>
        </w:rPr>
        <w:t>卡诺循环、卡诺定理、克劳修斯积分不等式、孤立系统熵增原理在热力过程分析中的应用；做功能力损失和火用方程分析能量利用效率。</w:t>
      </w:r>
    </w:p>
    <w:p>
      <w:pPr>
        <w:adjustRightInd w:val="0"/>
        <w:snapToGrid w:val="0"/>
        <w:spacing w:line="360" w:lineRule="auto"/>
        <w:ind w:firstLine="422" w:firstLineChars="200"/>
        <w:rPr>
          <w:szCs w:val="21"/>
        </w:rPr>
      </w:pPr>
      <w:r>
        <w:rPr>
          <w:b/>
          <w:szCs w:val="21"/>
        </w:rPr>
        <w:t>4.分析</w:t>
      </w:r>
      <w:r>
        <w:rPr>
          <w:szCs w:val="21"/>
        </w:rPr>
        <w:t>：利用卡诺定理、克劳修斯积分不等式、孤立系统熵增原理分析热力过程能否发生</w:t>
      </w:r>
    </w:p>
    <w:p>
      <w:pPr>
        <w:adjustRightInd w:val="0"/>
        <w:snapToGrid w:val="0"/>
        <w:spacing w:line="360" w:lineRule="auto"/>
        <w:ind w:firstLine="422" w:firstLineChars="200"/>
        <w:rPr>
          <w:szCs w:val="21"/>
        </w:rPr>
      </w:pPr>
      <w:r>
        <w:rPr>
          <w:b/>
          <w:szCs w:val="21"/>
        </w:rPr>
        <w:t>5.综合：</w:t>
      </w:r>
      <w:r>
        <w:rPr>
          <w:szCs w:val="21"/>
        </w:rPr>
        <w:t>熵方程的应用，卡诺循环、卡诺定理、克劳修斯积分不等式、孤立系统熵增原理在热力过程分析中的应用。</w:t>
      </w:r>
    </w:p>
    <w:p>
      <w:pPr>
        <w:adjustRightInd w:val="0"/>
        <w:snapToGrid w:val="0"/>
        <w:spacing w:line="360" w:lineRule="auto"/>
        <w:ind w:firstLine="422" w:firstLineChars="200"/>
        <w:rPr>
          <w:szCs w:val="21"/>
        </w:rPr>
      </w:pPr>
      <w:r>
        <w:rPr>
          <w:b/>
          <w:szCs w:val="21"/>
        </w:rPr>
        <w:t>6.评价</w:t>
      </w:r>
      <w:r>
        <w:rPr>
          <w:szCs w:val="21"/>
        </w:rPr>
        <w:t>：利用做功能力损失或火用方程分析有效能利用效率。</w:t>
      </w:r>
    </w:p>
    <w:p>
      <w:pPr>
        <w:adjustRightInd w:val="0"/>
        <w:snapToGrid w:val="0"/>
        <w:spacing w:line="360" w:lineRule="auto"/>
        <w:ind w:firstLine="422" w:firstLineChars="200"/>
        <w:jc w:val="center"/>
        <w:rPr>
          <w:b/>
          <w:szCs w:val="21"/>
        </w:rPr>
      </w:pPr>
      <w:r>
        <w:rPr>
          <w:b/>
          <w:szCs w:val="21"/>
        </w:rPr>
        <w:t>第七章  热力学微分关系式及真实气体</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真实气体的压缩因子图、对应态原理、比热容的一般关系是、维里方程。</w:t>
      </w:r>
    </w:p>
    <w:p>
      <w:pPr>
        <w:adjustRightInd w:val="0"/>
        <w:snapToGrid w:val="0"/>
        <w:spacing w:line="360" w:lineRule="auto"/>
        <w:ind w:firstLine="422" w:firstLineChars="200"/>
        <w:rPr>
          <w:szCs w:val="21"/>
        </w:rPr>
      </w:pPr>
      <w:r>
        <w:rPr>
          <w:b/>
          <w:szCs w:val="21"/>
        </w:rPr>
        <w:t>2. 一般掌握</w:t>
      </w:r>
      <w:r>
        <w:rPr>
          <w:szCs w:val="21"/>
        </w:rPr>
        <w:t>：用来描述真实气体的经验状态方程式。</w:t>
      </w:r>
    </w:p>
    <w:p>
      <w:pPr>
        <w:adjustRightInd w:val="0"/>
        <w:snapToGrid w:val="0"/>
        <w:spacing w:line="360" w:lineRule="auto"/>
        <w:ind w:firstLine="422" w:firstLineChars="200"/>
        <w:rPr>
          <w:szCs w:val="21"/>
        </w:rPr>
      </w:pPr>
      <w:r>
        <w:rPr>
          <w:b/>
          <w:szCs w:val="21"/>
        </w:rPr>
        <w:t>3. 熟练掌握</w:t>
      </w:r>
      <w:r>
        <w:rPr>
          <w:szCs w:val="21"/>
        </w:rPr>
        <w:t>：对应态原理，热力学能、焓和熵一般微分关系式的简单应用。</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对应态原理，热力学能、焓和熵一般微分关系式的概念掌握。</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1、领会：</w:t>
      </w:r>
      <w:r>
        <w:rPr>
          <w:szCs w:val="21"/>
        </w:rPr>
        <w:t>真实气体的压缩因子图、对应态原理、热力学微分关系式、维里方程。</w:t>
      </w:r>
    </w:p>
    <w:p>
      <w:pPr>
        <w:adjustRightInd w:val="0"/>
        <w:snapToGrid w:val="0"/>
        <w:spacing w:line="360" w:lineRule="auto"/>
        <w:ind w:firstLine="422" w:firstLineChars="200"/>
        <w:rPr>
          <w:szCs w:val="21"/>
        </w:rPr>
      </w:pPr>
      <w:r>
        <w:rPr>
          <w:b/>
          <w:szCs w:val="21"/>
        </w:rPr>
        <w:t>2、应用</w:t>
      </w:r>
      <w:r>
        <w:rPr>
          <w:szCs w:val="21"/>
        </w:rPr>
        <w:t>：真实气体压缩因子图、真实气体对理想气体的偏离。</w:t>
      </w:r>
    </w:p>
    <w:p>
      <w:pPr>
        <w:adjustRightInd w:val="0"/>
        <w:snapToGrid w:val="0"/>
        <w:spacing w:line="360" w:lineRule="auto"/>
        <w:ind w:firstLine="422" w:firstLineChars="200"/>
        <w:jc w:val="center"/>
        <w:rPr>
          <w:b/>
          <w:szCs w:val="21"/>
        </w:rPr>
      </w:pPr>
      <w:r>
        <w:rPr>
          <w:b/>
          <w:szCs w:val="21"/>
        </w:rPr>
        <w:t>第八章  气体和蒸汽的流动</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：气体流动的基本方程式。</w:t>
      </w:r>
    </w:p>
    <w:p>
      <w:pPr>
        <w:adjustRightInd w:val="0"/>
        <w:snapToGrid w:val="0"/>
        <w:spacing w:line="360" w:lineRule="auto"/>
        <w:ind w:firstLine="422" w:firstLineChars="200"/>
        <w:rPr>
          <w:szCs w:val="21"/>
        </w:rPr>
      </w:pPr>
      <w:r>
        <w:rPr>
          <w:b/>
          <w:szCs w:val="21"/>
        </w:rPr>
        <w:t>2. 一般掌握</w:t>
      </w:r>
      <w:r>
        <w:rPr>
          <w:szCs w:val="21"/>
        </w:rPr>
        <w:t>：气体流动的流速与压力、体积、流道截面积之间的函数关系式，喷管内气流流速和流量计算。</w:t>
      </w:r>
    </w:p>
    <w:p>
      <w:pPr>
        <w:adjustRightInd w:val="0"/>
        <w:snapToGrid w:val="0"/>
        <w:spacing w:line="360" w:lineRule="auto"/>
        <w:ind w:firstLine="422" w:firstLineChars="200"/>
        <w:rPr>
          <w:szCs w:val="21"/>
        </w:rPr>
      </w:pPr>
      <w:r>
        <w:rPr>
          <w:b/>
          <w:szCs w:val="21"/>
        </w:rPr>
        <w:t>3. 熟练掌握</w:t>
      </w:r>
      <w:r>
        <w:rPr>
          <w:szCs w:val="21"/>
        </w:rPr>
        <w:t>：喷管内气流流动特性，喷管设计计算步骤。</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气体流动的流速与压力、体积、流道截面积之间的函数关系式，喷管内气流流速和流量计算，喷管内气流流动特性，喷管设计计算步骤。</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：气体流动的基本方程式，喷管、扩压管、音速、马赫数、超音速流和亚音速流。</w:t>
      </w:r>
    </w:p>
    <w:p>
      <w:pPr>
        <w:adjustRightInd w:val="0"/>
        <w:snapToGrid w:val="0"/>
        <w:spacing w:line="360" w:lineRule="auto"/>
        <w:ind w:firstLine="422" w:firstLineChars="200"/>
        <w:rPr>
          <w:szCs w:val="21"/>
        </w:rPr>
      </w:pPr>
      <w:r>
        <w:rPr>
          <w:b/>
          <w:szCs w:val="21"/>
        </w:rPr>
        <w:t>2.领会：</w:t>
      </w:r>
      <w:r>
        <w:rPr>
          <w:szCs w:val="21"/>
        </w:rPr>
        <w:t>气体流动的流速与压力、体积、流道截面积之间的函数关系式，喷管内气流流速和流量计算。</w:t>
      </w:r>
    </w:p>
    <w:p>
      <w:pPr>
        <w:adjustRightInd w:val="0"/>
        <w:snapToGrid w:val="0"/>
        <w:spacing w:line="360" w:lineRule="auto"/>
        <w:ind w:firstLine="422" w:firstLineChars="200"/>
        <w:rPr>
          <w:szCs w:val="21"/>
        </w:rPr>
      </w:pPr>
      <w:r>
        <w:rPr>
          <w:b/>
          <w:szCs w:val="21"/>
        </w:rPr>
        <w:t>3.应用</w:t>
      </w:r>
      <w:r>
        <w:rPr>
          <w:szCs w:val="21"/>
        </w:rPr>
        <w:t>：喷管内气流流动特性。</w:t>
      </w:r>
    </w:p>
    <w:p>
      <w:pPr>
        <w:adjustRightInd w:val="0"/>
        <w:snapToGrid w:val="0"/>
        <w:spacing w:line="360" w:lineRule="auto"/>
        <w:ind w:firstLine="422" w:firstLineChars="200"/>
        <w:rPr>
          <w:szCs w:val="21"/>
        </w:rPr>
      </w:pPr>
      <w:r>
        <w:rPr>
          <w:b/>
          <w:szCs w:val="21"/>
        </w:rPr>
        <w:t>4.分析</w:t>
      </w:r>
      <w:r>
        <w:rPr>
          <w:szCs w:val="21"/>
        </w:rPr>
        <w:t>：临界压力比对喷管设计的影响；背压不同对喷管出口压力造成的影响。</w:t>
      </w:r>
    </w:p>
    <w:p>
      <w:pPr>
        <w:adjustRightInd w:val="0"/>
        <w:snapToGrid w:val="0"/>
        <w:spacing w:line="360" w:lineRule="auto"/>
        <w:ind w:firstLine="422" w:firstLineChars="200"/>
        <w:rPr>
          <w:szCs w:val="21"/>
        </w:rPr>
      </w:pPr>
      <w:r>
        <w:rPr>
          <w:b/>
          <w:szCs w:val="21"/>
        </w:rPr>
        <w:t>5.综合</w:t>
      </w:r>
      <w:r>
        <w:rPr>
          <w:szCs w:val="21"/>
        </w:rPr>
        <w:t>：喷管设计计算步骤。</w:t>
      </w:r>
    </w:p>
    <w:p>
      <w:pPr>
        <w:adjustRightInd w:val="0"/>
        <w:snapToGrid w:val="0"/>
        <w:spacing w:line="360" w:lineRule="auto"/>
        <w:ind w:firstLine="422" w:firstLineChars="200"/>
        <w:rPr>
          <w:szCs w:val="21"/>
        </w:rPr>
      </w:pPr>
      <w:r>
        <w:rPr>
          <w:b/>
          <w:szCs w:val="21"/>
        </w:rPr>
        <w:t>6.评价</w:t>
      </w:r>
      <w:r>
        <w:rPr>
          <w:szCs w:val="21"/>
        </w:rPr>
        <w:t>：喷管阻力损失造成喷管出口实际流速降低和能量损耗。</w:t>
      </w:r>
    </w:p>
    <w:p>
      <w:pPr>
        <w:adjustRightInd w:val="0"/>
        <w:snapToGrid w:val="0"/>
        <w:spacing w:line="360" w:lineRule="auto"/>
        <w:ind w:firstLine="422" w:firstLineChars="200"/>
        <w:jc w:val="center"/>
        <w:rPr>
          <w:b/>
          <w:szCs w:val="21"/>
        </w:rPr>
      </w:pPr>
      <w:r>
        <w:rPr>
          <w:b/>
          <w:szCs w:val="21"/>
        </w:rPr>
        <w:t>第九章  压气机的热力过程</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叶轮式压气机工作过程。</w:t>
      </w:r>
    </w:p>
    <w:p>
      <w:pPr>
        <w:adjustRightInd w:val="0"/>
        <w:snapToGrid w:val="0"/>
        <w:spacing w:line="360" w:lineRule="auto"/>
        <w:ind w:firstLine="422" w:firstLineChars="200"/>
        <w:rPr>
          <w:szCs w:val="21"/>
        </w:rPr>
      </w:pPr>
      <w:r>
        <w:rPr>
          <w:b/>
          <w:szCs w:val="21"/>
        </w:rPr>
        <w:t>2. 一般掌握</w:t>
      </w:r>
      <w:r>
        <w:rPr>
          <w:szCs w:val="21"/>
        </w:rPr>
        <w:t>：余隙容积的影响，实际压气机耗功量的分析和计算。</w:t>
      </w:r>
    </w:p>
    <w:p>
      <w:pPr>
        <w:adjustRightInd w:val="0"/>
        <w:snapToGrid w:val="0"/>
        <w:spacing w:line="360" w:lineRule="auto"/>
        <w:ind w:firstLine="422" w:firstLineChars="200"/>
        <w:rPr>
          <w:szCs w:val="21"/>
        </w:rPr>
      </w:pPr>
      <w:r>
        <w:rPr>
          <w:b/>
          <w:szCs w:val="21"/>
        </w:rPr>
        <w:t>3. 熟练掌握</w:t>
      </w:r>
      <w:r>
        <w:rPr>
          <w:szCs w:val="21"/>
        </w:rPr>
        <w:t>：压气机理论耗功量的分析和计算，压气机压气过程在状态参数坐标图上的表达，多级压缩压缩比的确定和每级耗功量的计算。</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压气机理论耗功量的分析和计算，压气机压气过程在状态参数坐标图上的表达，多级压缩压缩比的确定和每级耗功量的计算。</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：活塞式压气机压气过程、多级压缩极间冷却作用和压气过程、叶轮式压气机压气过程。</w:t>
      </w:r>
    </w:p>
    <w:p>
      <w:pPr>
        <w:adjustRightInd w:val="0"/>
        <w:snapToGrid w:val="0"/>
        <w:spacing w:line="360" w:lineRule="auto"/>
        <w:ind w:firstLine="422" w:firstLineChars="200"/>
        <w:rPr>
          <w:szCs w:val="21"/>
        </w:rPr>
      </w:pPr>
      <w:r>
        <w:rPr>
          <w:b/>
          <w:szCs w:val="21"/>
        </w:rPr>
        <w:t>2.领会</w:t>
      </w:r>
      <w:r>
        <w:rPr>
          <w:szCs w:val="21"/>
        </w:rPr>
        <w:t>：余隙容积对压气机的影响，实际压气机耗功量的分析和计算。</w:t>
      </w:r>
    </w:p>
    <w:p>
      <w:pPr>
        <w:adjustRightInd w:val="0"/>
        <w:snapToGrid w:val="0"/>
        <w:spacing w:line="360" w:lineRule="auto"/>
        <w:ind w:firstLine="422" w:firstLineChars="200"/>
        <w:rPr>
          <w:szCs w:val="21"/>
        </w:rPr>
      </w:pPr>
      <w:r>
        <w:rPr>
          <w:b/>
          <w:szCs w:val="21"/>
        </w:rPr>
        <w:t>3.应用</w:t>
      </w:r>
      <w:r>
        <w:rPr>
          <w:szCs w:val="21"/>
        </w:rPr>
        <w:t xml:space="preserve">：单级和多级压气机理论耗功量的分析和计算，压气机压气过程在状态参数坐标图上的表达。 </w:t>
      </w:r>
    </w:p>
    <w:p>
      <w:pPr>
        <w:adjustRightInd w:val="0"/>
        <w:snapToGrid w:val="0"/>
        <w:spacing w:line="360" w:lineRule="auto"/>
        <w:ind w:firstLine="422" w:firstLineChars="200"/>
        <w:rPr>
          <w:szCs w:val="21"/>
        </w:rPr>
      </w:pPr>
      <w:r>
        <w:rPr>
          <w:b/>
          <w:szCs w:val="21"/>
        </w:rPr>
        <w:t>4.综合</w:t>
      </w:r>
      <w:r>
        <w:rPr>
          <w:szCs w:val="21"/>
        </w:rPr>
        <w:t>：活塞式压气机多级压缩压缩比的确定和每级耗功量的计算；叶轮式压气机实际压缩耗功量的分析计算。</w:t>
      </w:r>
    </w:p>
    <w:p>
      <w:pPr>
        <w:adjustRightInd w:val="0"/>
        <w:snapToGrid w:val="0"/>
        <w:spacing w:line="360" w:lineRule="auto"/>
        <w:ind w:firstLine="422" w:firstLineChars="200"/>
        <w:jc w:val="center"/>
        <w:rPr>
          <w:b/>
          <w:szCs w:val="21"/>
        </w:rPr>
      </w:pPr>
      <w:r>
        <w:rPr>
          <w:b/>
          <w:szCs w:val="21"/>
        </w:rPr>
        <w:t>第十章  气体动力循环</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：活塞式内燃机的实际循环，喷气式发动机热力过程。</w:t>
      </w:r>
    </w:p>
    <w:p>
      <w:pPr>
        <w:adjustRightInd w:val="0"/>
        <w:snapToGrid w:val="0"/>
        <w:spacing w:line="360" w:lineRule="auto"/>
        <w:ind w:firstLine="422" w:firstLineChars="200"/>
        <w:rPr>
          <w:szCs w:val="21"/>
        </w:rPr>
      </w:pPr>
      <w:r>
        <w:rPr>
          <w:b/>
          <w:szCs w:val="21"/>
        </w:rPr>
        <w:t>2. 一般掌握</w:t>
      </w:r>
      <w:r>
        <w:rPr>
          <w:szCs w:val="21"/>
        </w:rPr>
        <w:t>：活塞式内燃机三种理想循环热效率的比较、提高燃气轮机装置循环效率的方法和措施、实际燃气轮机循环和内燃机循环的分析和计算。</w:t>
      </w:r>
    </w:p>
    <w:p>
      <w:pPr>
        <w:adjustRightInd w:val="0"/>
        <w:snapToGrid w:val="0"/>
        <w:spacing w:line="360" w:lineRule="auto"/>
        <w:ind w:firstLine="422" w:firstLineChars="200"/>
        <w:rPr>
          <w:szCs w:val="21"/>
        </w:rPr>
      </w:pPr>
      <w:r>
        <w:rPr>
          <w:b/>
          <w:szCs w:val="21"/>
        </w:rPr>
        <w:t>3. 熟练掌握：</w:t>
      </w:r>
      <w:r>
        <w:rPr>
          <w:szCs w:val="21"/>
        </w:rPr>
        <w:t>活塞式内燃机三种理想循环及燃气轮机装置理想循环的状态参数坐标图、热效率的分析和计算、工质在循环中状态的确定。</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活塞式内燃机三种理想循环及燃气轮机装置理想循环的状态参数坐标图、热效率的分析和计算、工质在循环中状态的确定。</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：活塞式内燃机的理想循环和燃气轮机理想循环过程及其在</w:t>
      </w:r>
      <w:r>
        <w:rPr>
          <w:i/>
          <w:szCs w:val="21"/>
        </w:rPr>
        <w:t>P-v、T-s</w:t>
      </w:r>
      <w:r>
        <w:rPr>
          <w:szCs w:val="21"/>
        </w:rPr>
        <w:t>图上的表达。</w:t>
      </w:r>
    </w:p>
    <w:p>
      <w:pPr>
        <w:adjustRightInd w:val="0"/>
        <w:snapToGrid w:val="0"/>
        <w:spacing w:line="360" w:lineRule="auto"/>
        <w:ind w:firstLine="422" w:firstLineChars="200"/>
        <w:rPr>
          <w:szCs w:val="21"/>
        </w:rPr>
      </w:pPr>
      <w:r>
        <w:rPr>
          <w:b/>
          <w:szCs w:val="21"/>
        </w:rPr>
        <w:t>2.领会</w:t>
      </w:r>
      <w:r>
        <w:rPr>
          <w:szCs w:val="21"/>
        </w:rPr>
        <w:t>：活塞式内燃机三种理想循环热效率的比较、提高燃气轮机装置循环效率的方法和措施、实际燃气轮机循环和内燃机循环的分析和计算。</w:t>
      </w:r>
    </w:p>
    <w:p>
      <w:pPr>
        <w:adjustRightInd w:val="0"/>
        <w:snapToGrid w:val="0"/>
        <w:spacing w:line="360" w:lineRule="auto"/>
        <w:ind w:firstLine="422" w:firstLineChars="200"/>
        <w:rPr>
          <w:szCs w:val="21"/>
        </w:rPr>
      </w:pPr>
      <w:r>
        <w:rPr>
          <w:b/>
          <w:szCs w:val="21"/>
        </w:rPr>
        <w:t>3.应用</w:t>
      </w:r>
      <w:r>
        <w:rPr>
          <w:szCs w:val="21"/>
        </w:rPr>
        <w:t xml:space="preserve">：活塞式内燃机三种理想循环及燃气轮机装置理想循环的状态参数坐标图、热效率的分析和计算、工质在循环中状态的变化。 </w:t>
      </w:r>
    </w:p>
    <w:p>
      <w:pPr>
        <w:adjustRightInd w:val="0"/>
        <w:snapToGrid w:val="0"/>
        <w:spacing w:line="360" w:lineRule="auto"/>
        <w:ind w:firstLine="422" w:firstLineChars="200"/>
        <w:rPr>
          <w:szCs w:val="21"/>
        </w:rPr>
      </w:pPr>
      <w:r>
        <w:rPr>
          <w:b/>
          <w:szCs w:val="21"/>
        </w:rPr>
        <w:t>4.分析</w:t>
      </w:r>
      <w:r>
        <w:rPr>
          <w:szCs w:val="21"/>
        </w:rPr>
        <w:t>：内燃机和燃气轮机循环过程中，工质状态参数变化情况。</w:t>
      </w:r>
    </w:p>
    <w:p>
      <w:pPr>
        <w:adjustRightInd w:val="0"/>
        <w:snapToGrid w:val="0"/>
        <w:spacing w:line="360" w:lineRule="auto"/>
        <w:ind w:firstLine="422" w:firstLineChars="200"/>
        <w:rPr>
          <w:szCs w:val="21"/>
        </w:rPr>
      </w:pPr>
      <w:r>
        <w:rPr>
          <w:b/>
          <w:szCs w:val="21"/>
        </w:rPr>
        <w:t>5.综合</w:t>
      </w:r>
      <w:r>
        <w:rPr>
          <w:szCs w:val="21"/>
        </w:rPr>
        <w:t>：活塞式内燃机及燃气轮机装置新型热力循环的状态参数坐标图分析、热效率的分析和计算、工质在循环中状态参数变化量计算。</w:t>
      </w:r>
    </w:p>
    <w:p>
      <w:pPr>
        <w:adjustRightInd w:val="0"/>
        <w:snapToGrid w:val="0"/>
        <w:spacing w:line="360" w:lineRule="auto"/>
        <w:ind w:firstLine="422" w:firstLineChars="200"/>
        <w:jc w:val="center"/>
        <w:rPr>
          <w:b/>
          <w:szCs w:val="21"/>
        </w:rPr>
      </w:pPr>
      <w:r>
        <w:rPr>
          <w:b/>
          <w:szCs w:val="21"/>
        </w:rPr>
        <w:t>第十一章  蒸汽动力装置循环</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：蒸汽动力循环的实际循环过程在状态参数坐标图上的表达、热电合供循环、蒸汽-燃气联合循环、蒸汽动力装置循环的火用分析。</w:t>
      </w:r>
    </w:p>
    <w:p>
      <w:pPr>
        <w:adjustRightInd w:val="0"/>
        <w:snapToGrid w:val="0"/>
        <w:spacing w:line="360" w:lineRule="auto"/>
        <w:ind w:firstLine="422" w:firstLineChars="200"/>
        <w:rPr>
          <w:szCs w:val="21"/>
        </w:rPr>
      </w:pPr>
      <w:r>
        <w:rPr>
          <w:b/>
          <w:szCs w:val="21"/>
        </w:rPr>
        <w:t>2. 一般掌握</w:t>
      </w:r>
      <w:r>
        <w:rPr>
          <w:szCs w:val="21"/>
        </w:rPr>
        <w:t>：提高蒸汽动力循环的方法：回热和再热循环的状态参数坐标图、循环效率的计算。</w:t>
      </w:r>
    </w:p>
    <w:p>
      <w:pPr>
        <w:adjustRightInd w:val="0"/>
        <w:snapToGrid w:val="0"/>
        <w:spacing w:line="360" w:lineRule="auto"/>
        <w:ind w:firstLine="422" w:firstLineChars="200"/>
        <w:rPr>
          <w:szCs w:val="21"/>
        </w:rPr>
      </w:pPr>
      <w:r>
        <w:rPr>
          <w:b/>
          <w:szCs w:val="21"/>
        </w:rPr>
        <w:t>3. 熟练掌握</w:t>
      </w:r>
      <w:r>
        <w:rPr>
          <w:szCs w:val="21"/>
        </w:rPr>
        <w:t>：水蒸气的定压发生过程、湿蒸汽状态参数的计算、简单蒸汽动力循环朗肯循环的</w:t>
      </w:r>
      <w:r>
        <w:rPr>
          <w:i/>
          <w:szCs w:val="21"/>
        </w:rPr>
        <w:t>P-v、T-s</w:t>
      </w:r>
      <w:r>
        <w:rPr>
          <w:szCs w:val="21"/>
        </w:rPr>
        <w:t>图、循环热效率的计算、影响循环热效率的因素、提高循环热效率的方法和措施。</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水蒸气的定压发生过程、湿蒸汽状态参数的计算、简单蒸汽动力循环朗肯循环的状态参数坐标图、循环热效率的计算、影响循环热效率的因素、提高循环热效率的方法和措施。提高蒸汽动力循环的方法：回热和再热循环的</w:t>
      </w:r>
      <w:r>
        <w:rPr>
          <w:i/>
          <w:szCs w:val="21"/>
        </w:rPr>
        <w:t>P-v、T-s</w:t>
      </w:r>
      <w:r>
        <w:rPr>
          <w:szCs w:val="21"/>
        </w:rPr>
        <w:t>图、循环效率的计算。</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：蒸汽动力循环的实际循环过程</w:t>
      </w:r>
      <w:r>
        <w:rPr>
          <w:i/>
          <w:szCs w:val="21"/>
        </w:rPr>
        <w:t>P-v、T-s</w:t>
      </w:r>
      <w:r>
        <w:rPr>
          <w:szCs w:val="21"/>
        </w:rPr>
        <w:t>图。</w:t>
      </w:r>
    </w:p>
    <w:p>
      <w:pPr>
        <w:adjustRightInd w:val="0"/>
        <w:snapToGrid w:val="0"/>
        <w:spacing w:line="360" w:lineRule="auto"/>
        <w:ind w:firstLine="422" w:firstLineChars="200"/>
        <w:rPr>
          <w:szCs w:val="21"/>
        </w:rPr>
      </w:pPr>
      <w:r>
        <w:rPr>
          <w:b/>
          <w:szCs w:val="21"/>
        </w:rPr>
        <w:t>2.领会</w:t>
      </w:r>
      <w:r>
        <w:rPr>
          <w:szCs w:val="21"/>
        </w:rPr>
        <w:t>：提高蒸汽动力循环的方法：回热和再热循环的</w:t>
      </w:r>
      <w:r>
        <w:rPr>
          <w:i/>
          <w:szCs w:val="21"/>
        </w:rPr>
        <w:t>P-v、T-s</w:t>
      </w:r>
      <w:r>
        <w:rPr>
          <w:szCs w:val="21"/>
        </w:rPr>
        <w:t>图、循环效率的计算。</w:t>
      </w:r>
    </w:p>
    <w:p>
      <w:pPr>
        <w:adjustRightInd w:val="0"/>
        <w:snapToGrid w:val="0"/>
        <w:spacing w:line="360" w:lineRule="auto"/>
        <w:ind w:firstLine="422" w:firstLineChars="200"/>
        <w:rPr>
          <w:szCs w:val="21"/>
        </w:rPr>
      </w:pPr>
      <w:r>
        <w:rPr>
          <w:b/>
          <w:szCs w:val="21"/>
        </w:rPr>
        <w:t>3.应用</w:t>
      </w:r>
      <w:r>
        <w:rPr>
          <w:szCs w:val="21"/>
        </w:rPr>
        <w:t>：水蒸气的定压发生过程、湿蒸汽状态参数的计算、朗肯循环的</w:t>
      </w:r>
      <w:r>
        <w:rPr>
          <w:i/>
          <w:szCs w:val="21"/>
        </w:rPr>
        <w:t>P-v、T-s</w:t>
      </w:r>
      <w:r>
        <w:rPr>
          <w:szCs w:val="21"/>
        </w:rPr>
        <w:t xml:space="preserve">图、循环热效率的计算、影响循环热效率的因素、提高循环热效率的方法和措施。 </w:t>
      </w:r>
    </w:p>
    <w:p>
      <w:pPr>
        <w:adjustRightInd w:val="0"/>
        <w:snapToGrid w:val="0"/>
        <w:spacing w:line="360" w:lineRule="auto"/>
        <w:ind w:firstLine="422" w:firstLineChars="200"/>
        <w:rPr>
          <w:szCs w:val="21"/>
        </w:rPr>
      </w:pPr>
      <w:r>
        <w:rPr>
          <w:b/>
          <w:szCs w:val="21"/>
        </w:rPr>
        <w:t>4.分析</w:t>
      </w:r>
      <w:r>
        <w:rPr>
          <w:szCs w:val="21"/>
        </w:rPr>
        <w:t>：蒸汽动力循环过程中蒸汽流过每个设备状态参数的变化情况。</w:t>
      </w:r>
    </w:p>
    <w:p>
      <w:pPr>
        <w:adjustRightInd w:val="0"/>
        <w:snapToGrid w:val="0"/>
        <w:spacing w:line="360" w:lineRule="auto"/>
        <w:ind w:firstLine="422" w:firstLineChars="200"/>
        <w:rPr>
          <w:szCs w:val="21"/>
        </w:rPr>
      </w:pPr>
      <w:r>
        <w:rPr>
          <w:b/>
          <w:szCs w:val="21"/>
        </w:rPr>
        <w:t>5.综合</w:t>
      </w:r>
      <w:r>
        <w:rPr>
          <w:szCs w:val="21"/>
        </w:rPr>
        <w:t>：水蒸气的热力学性质图表、实际蒸汽动力循环的</w:t>
      </w:r>
      <w:r>
        <w:rPr>
          <w:i/>
          <w:szCs w:val="21"/>
        </w:rPr>
        <w:t>P-v、T-s</w:t>
      </w:r>
      <w:r>
        <w:rPr>
          <w:szCs w:val="21"/>
        </w:rPr>
        <w:t xml:space="preserve">图、循环热效率的计算、影响循环热效率的因素、提高循环热效率的方法和措施。 </w:t>
      </w:r>
    </w:p>
    <w:p>
      <w:pPr>
        <w:adjustRightInd w:val="0"/>
        <w:snapToGrid w:val="0"/>
        <w:spacing w:line="360" w:lineRule="auto"/>
        <w:ind w:firstLine="422" w:firstLineChars="200"/>
        <w:jc w:val="center"/>
        <w:rPr>
          <w:b/>
          <w:szCs w:val="21"/>
        </w:rPr>
      </w:pPr>
      <w:r>
        <w:rPr>
          <w:b/>
          <w:szCs w:val="21"/>
        </w:rPr>
        <w:t>第十二章  制冷循环</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：制冷热力过程和制冷装置的发展历史、制冷剂的特性、压缩空气制冷循环的状态参数坐标图、热效率的计算。</w:t>
      </w:r>
    </w:p>
    <w:p>
      <w:pPr>
        <w:adjustRightInd w:val="0"/>
        <w:snapToGrid w:val="0"/>
        <w:spacing w:line="360" w:lineRule="auto"/>
        <w:ind w:firstLine="422" w:firstLineChars="200"/>
        <w:rPr>
          <w:szCs w:val="21"/>
        </w:rPr>
      </w:pPr>
      <w:r>
        <w:rPr>
          <w:b/>
          <w:szCs w:val="21"/>
        </w:rPr>
        <w:t>2. 一般掌握</w:t>
      </w:r>
      <w:r>
        <w:rPr>
          <w:szCs w:val="21"/>
        </w:rPr>
        <w:t>：蒸汽喷射式制冷系统和吸收式制冷系统的工作原理和发展状况。</w:t>
      </w:r>
    </w:p>
    <w:p>
      <w:pPr>
        <w:adjustRightInd w:val="0"/>
        <w:snapToGrid w:val="0"/>
        <w:spacing w:line="360" w:lineRule="auto"/>
        <w:ind w:firstLine="422" w:firstLineChars="200"/>
        <w:rPr>
          <w:szCs w:val="21"/>
        </w:rPr>
      </w:pPr>
      <w:r>
        <w:rPr>
          <w:b/>
          <w:szCs w:val="21"/>
        </w:rPr>
        <w:t>3. 熟练掌握</w:t>
      </w:r>
      <w:r>
        <w:rPr>
          <w:szCs w:val="21"/>
        </w:rPr>
        <w:t>：简单蒸汽压缩式制冷循环和热泵循环的状态参数坐标图、循环热效率的计算、影响循环热效率的因素、提高循环热效率的方法和措施。</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蒸汽喷射式制冷系统和吸收式制冷系统的工作原理、简单蒸汽压缩式制冷循环和热泵循环的状态参数坐标图、循环热效率的计算、影响循环热效率的因素、提高循环热效率的方法和措施。</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：制冷热力过程和制冷装置的发展历史、制冷剂的特性、蒸汽压缩式制冷循环的</w:t>
      </w:r>
      <w:r>
        <w:rPr>
          <w:i/>
          <w:szCs w:val="21"/>
        </w:rPr>
        <w:t>P-v、T-s</w:t>
      </w:r>
      <w:r>
        <w:rPr>
          <w:szCs w:val="21"/>
        </w:rPr>
        <w:t>和</w:t>
      </w:r>
      <w:r>
        <w:rPr>
          <w:i/>
          <w:szCs w:val="21"/>
        </w:rPr>
        <w:t>lgp-h</w:t>
      </w:r>
      <w:r>
        <w:rPr>
          <w:szCs w:val="21"/>
        </w:rPr>
        <w:t>图、热效率的计算。</w:t>
      </w:r>
    </w:p>
    <w:p>
      <w:pPr>
        <w:adjustRightInd w:val="0"/>
        <w:snapToGrid w:val="0"/>
        <w:spacing w:line="360" w:lineRule="auto"/>
        <w:ind w:firstLine="422" w:firstLineChars="200"/>
        <w:rPr>
          <w:szCs w:val="21"/>
        </w:rPr>
      </w:pPr>
      <w:r>
        <w:rPr>
          <w:b/>
          <w:szCs w:val="21"/>
        </w:rPr>
        <w:t>2.领会</w:t>
      </w:r>
      <w:r>
        <w:rPr>
          <w:szCs w:val="21"/>
        </w:rPr>
        <w:t>：蒸汽喷射式制冷系统和吸收式制冷系统的工作原理和发展状况。</w:t>
      </w:r>
    </w:p>
    <w:p>
      <w:pPr>
        <w:adjustRightInd w:val="0"/>
        <w:snapToGrid w:val="0"/>
        <w:spacing w:line="360" w:lineRule="auto"/>
        <w:ind w:firstLine="422" w:firstLineChars="200"/>
        <w:rPr>
          <w:szCs w:val="21"/>
        </w:rPr>
      </w:pPr>
      <w:r>
        <w:rPr>
          <w:b/>
          <w:szCs w:val="21"/>
        </w:rPr>
        <w:t>3.应用</w:t>
      </w:r>
      <w:r>
        <w:rPr>
          <w:szCs w:val="21"/>
        </w:rPr>
        <w:t>：简单蒸汽压缩式制冷循环和热泵循环的</w:t>
      </w:r>
      <w:r>
        <w:rPr>
          <w:i/>
          <w:szCs w:val="21"/>
        </w:rPr>
        <w:t>P-v、T-s</w:t>
      </w:r>
      <w:r>
        <w:rPr>
          <w:szCs w:val="21"/>
        </w:rPr>
        <w:t>和</w:t>
      </w:r>
      <w:r>
        <w:rPr>
          <w:i/>
          <w:szCs w:val="21"/>
        </w:rPr>
        <w:t>lgp-h</w:t>
      </w:r>
      <w:r>
        <w:rPr>
          <w:szCs w:val="21"/>
        </w:rPr>
        <w:t>图；制冷系数、供热系数和制冷剂流量的计算。</w:t>
      </w:r>
    </w:p>
    <w:p>
      <w:pPr>
        <w:adjustRightInd w:val="0"/>
        <w:snapToGrid w:val="0"/>
        <w:spacing w:line="360" w:lineRule="auto"/>
        <w:ind w:firstLine="422" w:firstLineChars="200"/>
        <w:rPr>
          <w:szCs w:val="21"/>
        </w:rPr>
      </w:pPr>
      <w:r>
        <w:rPr>
          <w:b/>
          <w:szCs w:val="21"/>
        </w:rPr>
        <w:t>4.综合</w:t>
      </w:r>
      <w:r>
        <w:rPr>
          <w:szCs w:val="21"/>
        </w:rPr>
        <w:t>： 制冷剂蒸汽热力学性质图表的应用、提高蒸汽压缩式制冷循环的措施和相应的</w:t>
      </w:r>
      <w:r>
        <w:rPr>
          <w:i/>
          <w:szCs w:val="21"/>
        </w:rPr>
        <w:t>P-v、T-s</w:t>
      </w:r>
      <w:r>
        <w:rPr>
          <w:szCs w:val="21"/>
        </w:rPr>
        <w:t>和</w:t>
      </w:r>
      <w:r>
        <w:rPr>
          <w:i/>
          <w:szCs w:val="21"/>
        </w:rPr>
        <w:t>lgp-h</w:t>
      </w:r>
      <w:r>
        <w:rPr>
          <w:szCs w:val="21"/>
        </w:rPr>
        <w:t>图。</w:t>
      </w:r>
    </w:p>
    <w:p>
      <w:pPr>
        <w:adjustRightInd w:val="0"/>
        <w:snapToGrid w:val="0"/>
        <w:spacing w:line="360" w:lineRule="auto"/>
        <w:ind w:firstLine="422" w:firstLineChars="200"/>
        <w:jc w:val="center"/>
        <w:rPr>
          <w:b/>
          <w:szCs w:val="21"/>
        </w:rPr>
      </w:pPr>
      <w:r>
        <w:rPr>
          <w:b/>
          <w:szCs w:val="21"/>
        </w:rPr>
        <w:t>第十三章  理想气体混合物及湿空气</w:t>
      </w:r>
    </w:p>
    <w:p>
      <w:pPr>
        <w:adjustRightInd w:val="0"/>
        <w:snapToGrid w:val="0"/>
        <w:spacing w:line="360" w:lineRule="auto"/>
        <w:ind w:firstLine="422" w:firstLineChars="200"/>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：理想气体混合物的分体积、分压定律，热力学能、焓、熵、比热容的计算。</w:t>
      </w:r>
    </w:p>
    <w:p>
      <w:pPr>
        <w:adjustRightInd w:val="0"/>
        <w:snapToGrid w:val="0"/>
        <w:spacing w:line="360" w:lineRule="auto"/>
        <w:ind w:firstLine="422" w:firstLineChars="200"/>
        <w:rPr>
          <w:szCs w:val="21"/>
        </w:rPr>
      </w:pPr>
      <w:r>
        <w:rPr>
          <w:b/>
          <w:szCs w:val="21"/>
        </w:rPr>
        <w:t>2. 一般掌握</w:t>
      </w:r>
      <w:r>
        <w:rPr>
          <w:szCs w:val="21"/>
        </w:rPr>
        <w:t>：湿空气的基本概念的掌握。</w:t>
      </w:r>
    </w:p>
    <w:p>
      <w:pPr>
        <w:adjustRightInd w:val="0"/>
        <w:snapToGrid w:val="0"/>
        <w:spacing w:line="360" w:lineRule="auto"/>
        <w:ind w:firstLine="422" w:firstLineChars="200"/>
        <w:rPr>
          <w:szCs w:val="21"/>
        </w:rPr>
      </w:pPr>
      <w:r>
        <w:rPr>
          <w:b/>
          <w:szCs w:val="21"/>
        </w:rPr>
        <w:t>3. 熟练掌握</w:t>
      </w:r>
      <w:r>
        <w:rPr>
          <w:szCs w:val="21"/>
        </w:rPr>
        <w:t>：湿空气焓-湿图的应用、湿空气干燥过程和湿空气调节过程的分析和计算；饱和湿空气、湿空气的含湿量、绝对湿度、焓、相对湿度等概念。</w:t>
      </w:r>
    </w:p>
    <w:p>
      <w:pPr>
        <w:adjustRightInd w:val="0"/>
        <w:snapToGrid w:val="0"/>
        <w:spacing w:line="360" w:lineRule="auto"/>
        <w:ind w:firstLine="422" w:firstLineChars="200"/>
        <w:rPr>
          <w:b/>
          <w:szCs w:val="21"/>
        </w:rPr>
      </w:pPr>
      <w:r>
        <w:rPr>
          <w:b/>
          <w:szCs w:val="21"/>
        </w:rPr>
        <w:t>二、考核内容</w:t>
      </w:r>
    </w:p>
    <w:p>
      <w:pPr>
        <w:adjustRightInd w:val="0"/>
        <w:snapToGrid w:val="0"/>
        <w:spacing w:line="360" w:lineRule="auto"/>
        <w:ind w:firstLine="420" w:firstLineChars="200"/>
        <w:rPr>
          <w:szCs w:val="21"/>
        </w:rPr>
      </w:pPr>
      <w:r>
        <w:rPr>
          <w:szCs w:val="21"/>
        </w:rPr>
        <w:t>湿空气的基本概念的掌握、湿空气焓-湿图的应用、湿空气的各种湿度的含义、湿空气干燥过程和湿空气调节过程的分析和计算。</w:t>
      </w:r>
    </w:p>
    <w:p>
      <w:pPr>
        <w:adjustRightInd w:val="0"/>
        <w:snapToGrid w:val="0"/>
        <w:spacing w:line="360" w:lineRule="auto"/>
        <w:ind w:firstLine="422" w:firstLineChars="200"/>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：理想气体混合物的分体积、分压定律，热力学能、焓、熵、比热容的计算。</w:t>
      </w:r>
    </w:p>
    <w:p>
      <w:pPr>
        <w:adjustRightInd w:val="0"/>
        <w:snapToGrid w:val="0"/>
        <w:spacing w:line="360" w:lineRule="auto"/>
        <w:ind w:firstLine="422" w:firstLineChars="200"/>
        <w:rPr>
          <w:szCs w:val="21"/>
        </w:rPr>
      </w:pPr>
      <w:r>
        <w:rPr>
          <w:b/>
          <w:szCs w:val="21"/>
        </w:rPr>
        <w:t>2.领会</w:t>
      </w:r>
      <w:r>
        <w:rPr>
          <w:szCs w:val="21"/>
        </w:rPr>
        <w:t>：湿空气焓-湿图制作的理论基础。</w:t>
      </w:r>
    </w:p>
    <w:p>
      <w:pPr>
        <w:adjustRightInd w:val="0"/>
        <w:snapToGrid w:val="0"/>
        <w:spacing w:line="360" w:lineRule="auto"/>
        <w:ind w:firstLine="422" w:firstLineChars="200"/>
        <w:rPr>
          <w:szCs w:val="21"/>
        </w:rPr>
      </w:pPr>
      <w:r>
        <w:rPr>
          <w:b/>
          <w:szCs w:val="21"/>
        </w:rPr>
        <w:t>3.应用</w:t>
      </w:r>
      <w:r>
        <w:rPr>
          <w:szCs w:val="21"/>
        </w:rPr>
        <w:t>：湿空气基本概念的考核。</w:t>
      </w:r>
    </w:p>
    <w:p>
      <w:pPr>
        <w:adjustRightInd w:val="0"/>
        <w:snapToGrid w:val="0"/>
        <w:spacing w:line="360" w:lineRule="auto"/>
        <w:ind w:firstLine="422" w:firstLineChars="200"/>
        <w:rPr>
          <w:szCs w:val="21"/>
        </w:rPr>
      </w:pPr>
      <w:r>
        <w:rPr>
          <w:b/>
          <w:szCs w:val="21"/>
        </w:rPr>
        <w:t>4.综合</w:t>
      </w:r>
      <w:r>
        <w:rPr>
          <w:szCs w:val="21"/>
        </w:rPr>
        <w:t>：湿空气焓-湿图的应用、湿空气的各种湿度的含义、湿空气干燥过程和湿空气调节过程的分析和计算。</w:t>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（1）必须自己动手参与实验过程，进行数据记录、处理，实验过程实名制；</w:t>
      </w:r>
    </w:p>
    <w:p>
      <w:pPr>
        <w:widowControl/>
        <w:adjustRightInd w:val="0"/>
        <w:snapToGrid w:val="0"/>
        <w:spacing w:line="360" w:lineRule="auto"/>
        <w:ind w:firstLine="420" w:firstLineChars="200"/>
        <w:jc w:val="left"/>
        <w:rPr>
          <w:bCs/>
          <w:kern w:val="0"/>
          <w:szCs w:val="21"/>
        </w:rPr>
      </w:pPr>
      <w:r>
        <w:rPr>
          <w:bCs/>
          <w:kern w:val="0"/>
          <w:szCs w:val="21"/>
        </w:rPr>
        <w:t>（2）必须上交实验报告，要求报告中包含实验测试原理、原始实验数据记录、数据处理公式、数据处理结果和对实验结果的分析。</w:t>
      </w:r>
    </w:p>
    <w:p>
      <w:pPr>
        <w:adjustRightInd w:val="0"/>
        <w:snapToGrid w:val="0"/>
        <w:spacing w:line="360" w:lineRule="auto"/>
        <w:rPr>
          <w:b/>
          <w:szCs w:val="21"/>
        </w:rPr>
      </w:pPr>
      <w:r>
        <w:rPr>
          <w:b/>
          <w:szCs w:val="21"/>
        </w:rPr>
        <w:t>四、考核方式</w:t>
      </w:r>
    </w:p>
    <w:p>
      <w:pPr>
        <w:widowControl/>
        <w:adjustRightInd w:val="0"/>
        <w:snapToGrid w:val="0"/>
        <w:spacing w:line="360" w:lineRule="auto"/>
        <w:ind w:firstLine="420"/>
        <w:jc w:val="left"/>
        <w:rPr>
          <w:b/>
          <w:szCs w:val="21"/>
        </w:rPr>
      </w:pPr>
      <w:r>
        <w:t>期末考试采用闭卷形式；过程考核方式由线上提交测验、作业、视频学习情况、线下课堂中讨论参与情况、实验完成情况及期中考试闭卷考试六部分组成。线上测验由每次线上学习测验、每章测验两部分内容，作业为每章布置的作业题，由计算题、论文、讨论题等形式；视频学习情况为视频观看时间；线下课堂中讨论参与情况根据学生发言情况给予评定；实验完成情况包括实验操作和实验报告；期中考试主要考查学生对理论知识的理解掌握情况，根据学生掌握情况进行评价。</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1.平时成绩的评价方法。</w:t>
      </w:r>
    </w:p>
    <w:p>
      <w:pPr>
        <w:widowControl/>
        <w:adjustRightInd w:val="0"/>
        <w:snapToGrid w:val="0"/>
        <w:spacing w:line="360" w:lineRule="auto"/>
        <w:ind w:firstLine="420"/>
        <w:jc w:val="left"/>
      </w:pPr>
      <w:r>
        <w:t>平时成绩由线上提交的测验、作业、视频学习情况和线下课堂中讨论参与情况、实验完成情况和期中考试成绩组成。其中线上测验、作业、视频学习情况、线下课堂讨论情况、试验完成情况占平时成绩的50%，分别是线上提交的测验成绩占平时成绩的10%、作业成绩占平时成绩的10%、视频学习情况占平时成绩的10%、线下课堂组织的讨论，根据学生参与情况给出成绩，占平时成绩的10%、试验完成情况占平时成绩的10%；期中考试结果占平时成绩的50%。平时成绩内容都属于过程性评价内容，占总成绩的50%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widowControl/>
        <w:adjustRightInd w:val="0"/>
        <w:snapToGrid w:val="0"/>
        <w:spacing w:line="360" w:lineRule="auto"/>
        <w:ind w:firstLine="420"/>
        <w:jc w:val="left"/>
      </w:pPr>
      <w:r>
        <w:rPr>
          <w:color w:val="000000" w:themeColor="text1"/>
          <w14:textFill>
            <w14:solidFill>
              <w14:schemeClr w14:val="tx1"/>
            </w14:solidFill>
          </w14:textFill>
        </w:rPr>
        <w:t>期末成绩采取闭卷考试的考核方式，</w:t>
      </w:r>
      <w:r>
        <w:t>期末考试成绩占总成绩的50%。</w:t>
      </w:r>
    </w:p>
    <w:p>
      <w:pPr>
        <w:widowControl/>
        <w:numPr>
          <w:ilvl w:val="0"/>
          <w:numId w:val="12"/>
        </w:numPr>
        <w:adjustRightInd w:val="0"/>
        <w:snapToGrid w:val="0"/>
        <w:spacing w:line="360" w:lineRule="auto"/>
        <w:ind w:firstLine="420" w:firstLineChars="200"/>
        <w:jc w:val="left"/>
        <w:rPr>
          <w:szCs w:val="21"/>
        </w:rPr>
      </w:pPr>
      <w:r>
        <w:rPr>
          <w:szCs w:val="21"/>
        </w:rPr>
        <w:t>综合成绩</w:t>
      </w:r>
    </w:p>
    <w:p>
      <w:pPr>
        <w:widowControl/>
        <w:adjustRightInd w:val="0"/>
        <w:snapToGrid w:val="0"/>
        <w:spacing w:line="360" w:lineRule="auto"/>
        <w:ind w:firstLine="420" w:firstLineChars="200"/>
        <w:jc w:val="left"/>
      </w:pPr>
      <w:r>
        <w:t>平时成绩</w:t>
      </w:r>
      <w:r>
        <w:rPr>
          <w:bCs/>
          <w:szCs w:val="21"/>
        </w:rPr>
        <w:t>×</w:t>
      </w:r>
      <w:r>
        <w:t>50% +期末成绩</w:t>
      </w:r>
      <w:r>
        <w:rPr>
          <w:bCs/>
          <w:szCs w:val="21"/>
        </w:rPr>
        <w:t>×</w:t>
      </w:r>
      <w:r>
        <w:t>50%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rPr>
          <w:szCs w:val="21"/>
        </w:rPr>
      </w:pPr>
      <w:r>
        <w:rPr>
          <w:szCs w:val="21"/>
        </w:rPr>
        <w:t>学生可以及时看到线上提交的测验、作业成绩，平时课堂参与讨论情况成绩由教师每周反馈给学生，期中考试成绩和实验成绩也由教师在2周内反馈给学生。期末考试前，任课教师将每位同学的平时成绩反馈给学生，让学生心中有数；参加完期末考试后，期末考试试卷标准答案即对学生公布，2周内将本门课程总成绩反馈给学生。</w:t>
      </w:r>
    </w:p>
    <w:p>
      <w:pPr>
        <w:adjustRightInd w:val="0"/>
        <w:snapToGrid w:val="0"/>
        <w:spacing w:line="360" w:lineRule="auto"/>
        <w:ind w:firstLine="420" w:firstLineChars="200"/>
        <w:rPr>
          <w:szCs w:val="21"/>
        </w:rPr>
      </w:pPr>
      <w:r>
        <w:rPr>
          <w:szCs w:val="21"/>
        </w:rPr>
        <w:t>根据学生考核结果，分析学生存在的薄弱环节，在后续的教学过程中重视学生的参与和分析能力的培养。</w:t>
      </w:r>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rPr>
          <w:b/>
          <w:sz w:val="28"/>
          <w:szCs w:val="32"/>
        </w:rPr>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190" w:name="_Toc139207194"/>
      <w:r>
        <w:rPr>
          <w:rFonts w:ascii="Times New Roman" w:hAnsi="Times New Roman" w:eastAsia="宋体" w:cs="Times New Roman"/>
          <w:color w:val="auto"/>
        </w:rPr>
        <w:t>传热学考核大纲</w:t>
      </w:r>
      <w:bookmarkEnd w:id="190"/>
    </w:p>
    <w:p>
      <w:pPr>
        <w:adjustRightInd w:val="0"/>
        <w:snapToGrid w:val="0"/>
        <w:spacing w:line="360" w:lineRule="auto"/>
        <w:jc w:val="center"/>
        <w:rPr>
          <w:sz w:val="24"/>
        </w:rPr>
      </w:pPr>
      <w:r>
        <w:rPr>
          <w:sz w:val="24"/>
        </w:rPr>
        <w:t>（Heat Transfer）</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adjustRightInd w:val="0"/>
              <w:snapToGrid w:val="0"/>
              <w:spacing w:line="360" w:lineRule="auto"/>
              <w:rPr>
                <w:b/>
                <w:bCs/>
                <w:szCs w:val="21"/>
              </w:rPr>
            </w:pPr>
            <w:r>
              <w:rPr>
                <w:b/>
                <w:bCs/>
                <w:szCs w:val="21"/>
              </w:rPr>
              <w:t>课程编号：</w:t>
            </w:r>
            <w:r>
              <w:rPr>
                <w:szCs w:val="21"/>
              </w:rPr>
              <w:t>04021202h</w:t>
            </w:r>
          </w:p>
        </w:tc>
        <w:tc>
          <w:tcPr>
            <w:tcW w:w="1234" w:type="pct"/>
          </w:tcPr>
          <w:p>
            <w:pPr>
              <w:adjustRightInd w:val="0"/>
              <w:snapToGrid w:val="0"/>
              <w:spacing w:line="360" w:lineRule="auto"/>
              <w:rPr>
                <w:b/>
                <w:bCs/>
                <w:szCs w:val="21"/>
              </w:rPr>
            </w:pPr>
            <w:r>
              <w:rPr>
                <w:b/>
                <w:bCs/>
                <w:szCs w:val="21"/>
              </w:rPr>
              <w:t>课程学时：</w:t>
            </w:r>
            <w:r>
              <w:rPr>
                <w:szCs w:val="21"/>
              </w:rPr>
              <w:t>56</w:t>
            </w:r>
          </w:p>
        </w:tc>
        <w:tc>
          <w:tcPr>
            <w:tcW w:w="2100" w:type="pct"/>
          </w:tcPr>
          <w:p>
            <w:pPr>
              <w:adjustRightInd w:val="0"/>
              <w:snapToGrid w:val="0"/>
              <w:spacing w:line="360" w:lineRule="auto"/>
              <w:rPr>
                <w:b/>
                <w:bCs/>
                <w:szCs w:val="21"/>
              </w:rPr>
            </w:pPr>
            <w:r>
              <w:rPr>
                <w:b/>
                <w:bCs/>
                <w:szCs w:val="21"/>
              </w:rPr>
              <w:t>课程学分：</w:t>
            </w:r>
            <w:r>
              <w:rPr>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adjustRightInd w:val="0"/>
              <w:snapToGrid w:val="0"/>
              <w:spacing w:line="360" w:lineRule="auto"/>
              <w:rPr>
                <w:b/>
                <w:bCs/>
                <w:szCs w:val="21"/>
              </w:rPr>
            </w:pPr>
            <w:r>
              <w:rPr>
                <w:b/>
                <w:bCs/>
                <w:szCs w:val="21"/>
              </w:rPr>
              <w:t>主撰人：</w:t>
            </w:r>
            <w:r>
              <w:rPr>
                <w:szCs w:val="21"/>
              </w:rPr>
              <w:t>杨绍旗</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一、课程的性质和地位</w:t>
      </w:r>
    </w:p>
    <w:p>
      <w:pPr>
        <w:adjustRightInd w:val="0"/>
        <w:snapToGrid w:val="0"/>
        <w:spacing w:line="360" w:lineRule="auto"/>
        <w:ind w:firstLine="420" w:firstLineChars="200"/>
        <w:rPr>
          <w:szCs w:val="21"/>
        </w:rPr>
      </w:pPr>
      <w:r>
        <w:rPr>
          <w:bCs/>
          <w:szCs w:val="21"/>
        </w:rPr>
        <w:t>《传热学》是</w:t>
      </w:r>
      <w:bookmarkStart w:id="191" w:name="_Hlk139183268"/>
      <w:r>
        <w:rPr>
          <w:bCs/>
          <w:szCs w:val="21"/>
        </w:rPr>
        <w:t>农业建筑环境与能源工程专业</w:t>
      </w:r>
      <w:bookmarkEnd w:id="191"/>
      <w:r>
        <w:rPr>
          <w:bCs/>
          <w:szCs w:val="21"/>
        </w:rPr>
        <w:t>的一门重要的专业核心课程，为后续专业课程提供必要的学习基础。本课程研究热量传递的规律，是农业建筑环境与能源工程专业的核心课程，它不仅为学生学习有关的专业课程，如燃烧学、热能工程、供热工程等提供基础理论知识，也为从事能源有效利用、能源工程设计的工程技术人员打下必要的专业基础。通过本课程的学习，应使学生掌握分析工程传热问题的基本能力，掌握热量传递的基本规律。</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二、理论教学部分的考核目标</w:t>
      </w:r>
    </w:p>
    <w:p>
      <w:pPr>
        <w:adjustRightInd w:val="0"/>
        <w:snapToGrid w:val="0"/>
        <w:spacing w:line="360" w:lineRule="auto"/>
        <w:ind w:firstLine="420" w:firstLineChars="200"/>
        <w:rPr>
          <w:color w:val="0000FF"/>
          <w:szCs w:val="21"/>
        </w:rPr>
      </w:pPr>
      <w:r>
        <w:rPr>
          <w:bCs/>
          <w:szCs w:val="21"/>
        </w:rPr>
        <w:t>掌握热量传递的三种方式(导热、对流换热和热辐射)的基本概念和基本定律；掌握一维稳态导热、一维非稳态导热的诺谟图解决实际传热问题；掌握选择、利用对流传热系数经验关联式计算常见对流传热问题；掌握空间两物体之间的辐射换热网络图分析和计算方法；掌握换热器选型、校核计算，并会设计、计算简单换热器。</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传热学的发展史。</w:t>
      </w:r>
    </w:p>
    <w:p>
      <w:pPr>
        <w:adjustRightInd w:val="0"/>
        <w:snapToGrid w:val="0"/>
        <w:spacing w:line="360" w:lineRule="auto"/>
        <w:ind w:firstLine="422" w:firstLineChars="200"/>
        <w:rPr>
          <w:szCs w:val="21"/>
        </w:rPr>
      </w:pPr>
      <w:r>
        <w:rPr>
          <w:b/>
          <w:szCs w:val="21"/>
        </w:rPr>
        <w:t>2. 一般掌握</w:t>
      </w:r>
      <w:r>
        <w:rPr>
          <w:szCs w:val="21"/>
        </w:rPr>
        <w:t>：</w:t>
      </w:r>
      <w:r>
        <w:rPr>
          <w:bCs/>
          <w:szCs w:val="21"/>
        </w:rPr>
        <w:t>热对流和对流传热、热辐射和辐射传热、表面传热过程与总传热过程的差异，如何由三种传热方式组成复杂的总传热过程。</w:t>
      </w:r>
    </w:p>
    <w:p>
      <w:pPr>
        <w:adjustRightInd w:val="0"/>
        <w:snapToGrid w:val="0"/>
        <w:spacing w:line="360" w:lineRule="auto"/>
        <w:ind w:firstLine="422" w:firstLineChars="200"/>
        <w:rPr>
          <w:szCs w:val="21"/>
        </w:rPr>
      </w:pPr>
      <w:r>
        <w:rPr>
          <w:b/>
          <w:szCs w:val="21"/>
        </w:rPr>
        <w:t>3. 熟练掌握</w:t>
      </w:r>
      <w:r>
        <w:rPr>
          <w:szCs w:val="21"/>
        </w:rPr>
        <w:t>：</w:t>
      </w:r>
      <w:r>
        <w:rPr>
          <w:bCs/>
          <w:szCs w:val="21"/>
        </w:rPr>
        <w:t>热量传递的三种方式(导热、对流换热和热辐射)的物理概念和三个基本公式。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热量传递的三种方式的物理概念和基本公式。</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：热传导、热对流、热辐射。</w:t>
      </w:r>
    </w:p>
    <w:p>
      <w:pPr>
        <w:adjustRightInd w:val="0"/>
        <w:snapToGrid w:val="0"/>
        <w:spacing w:line="360" w:lineRule="auto"/>
        <w:ind w:firstLine="422" w:firstLineChars="200"/>
        <w:rPr>
          <w:b/>
          <w:szCs w:val="21"/>
        </w:rPr>
      </w:pPr>
      <w:r>
        <w:rPr>
          <w:b/>
          <w:szCs w:val="21"/>
        </w:rPr>
        <w:t>2.领会</w:t>
      </w:r>
      <w:r>
        <w:rPr>
          <w:szCs w:val="21"/>
        </w:rPr>
        <w:t>：热对流和对流传热、热辐射和辐射传热、表面传热过程与总传热过程的差异。</w:t>
      </w:r>
    </w:p>
    <w:p>
      <w:pPr>
        <w:adjustRightInd w:val="0"/>
        <w:snapToGrid w:val="0"/>
        <w:spacing w:line="360" w:lineRule="auto"/>
        <w:ind w:firstLine="422" w:firstLineChars="200"/>
        <w:rPr>
          <w:szCs w:val="21"/>
        </w:rPr>
      </w:pPr>
      <w:r>
        <w:rPr>
          <w:b/>
          <w:szCs w:val="21"/>
        </w:rPr>
        <w:t>3.应用</w:t>
      </w:r>
      <w:r>
        <w:rPr>
          <w:szCs w:val="21"/>
        </w:rPr>
        <w:t>：热量传递的三种方式的计算和分析。</w:t>
      </w:r>
    </w:p>
    <w:p>
      <w:pPr>
        <w:adjustRightInd w:val="0"/>
        <w:snapToGrid w:val="0"/>
        <w:spacing w:line="360" w:lineRule="auto"/>
        <w:ind w:firstLine="422" w:firstLineChars="200"/>
        <w:rPr>
          <w:b/>
          <w:szCs w:val="21"/>
        </w:rPr>
      </w:pPr>
      <w:r>
        <w:rPr>
          <w:b/>
          <w:szCs w:val="21"/>
        </w:rPr>
        <w:t>4.分析：</w:t>
      </w:r>
      <w:r>
        <w:rPr>
          <w:bCs/>
          <w:szCs w:val="21"/>
        </w:rPr>
        <w:t>生产和生活中的传热现象。</w:t>
      </w:r>
    </w:p>
    <w:p>
      <w:pPr>
        <w:adjustRightInd w:val="0"/>
        <w:snapToGrid w:val="0"/>
        <w:spacing w:line="360" w:lineRule="auto"/>
        <w:ind w:firstLine="422" w:firstLineChars="200"/>
        <w:rPr>
          <w:szCs w:val="21"/>
        </w:rPr>
      </w:pPr>
      <w:r>
        <w:rPr>
          <w:b/>
          <w:szCs w:val="21"/>
        </w:rPr>
        <w:t>5.综合</w:t>
      </w:r>
      <w:r>
        <w:rPr>
          <w:szCs w:val="21"/>
        </w:rPr>
        <w:t>：总传热过程的热阻分析法及计算。</w:t>
      </w:r>
    </w:p>
    <w:p>
      <w:pPr>
        <w:adjustRightInd w:val="0"/>
        <w:snapToGrid w:val="0"/>
        <w:spacing w:line="360" w:lineRule="auto"/>
        <w:ind w:firstLine="422" w:firstLineChars="200"/>
        <w:rPr>
          <w:bCs/>
          <w:szCs w:val="21"/>
        </w:rPr>
      </w:pPr>
      <w:r>
        <w:rPr>
          <w:b/>
          <w:szCs w:val="21"/>
        </w:rPr>
        <w:t>6.评价：</w:t>
      </w:r>
      <w:r>
        <w:rPr>
          <w:bCs/>
          <w:szCs w:val="21"/>
        </w:rPr>
        <w:t>传热学在工程领域中的地位和应用。</w:t>
      </w:r>
    </w:p>
    <w:p>
      <w:pPr>
        <w:adjustRightInd w:val="0"/>
        <w:snapToGrid w:val="0"/>
        <w:spacing w:line="360" w:lineRule="auto"/>
        <w:ind w:firstLine="103" w:firstLineChars="49"/>
        <w:jc w:val="center"/>
        <w:rPr>
          <w:b/>
          <w:szCs w:val="21"/>
        </w:rPr>
      </w:pPr>
      <w:r>
        <w:rPr>
          <w:b/>
          <w:szCs w:val="21"/>
        </w:rPr>
        <w:t>第二章  导热基本定律及稳态导热</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柱坐标系、球坐标系中导热微分方程的表达；有内热源的一维稳态导热问题的分析。</w:t>
      </w:r>
    </w:p>
    <w:p>
      <w:pPr>
        <w:adjustRightInd w:val="0"/>
        <w:snapToGrid w:val="0"/>
        <w:spacing w:line="360" w:lineRule="auto"/>
        <w:ind w:firstLine="422" w:firstLineChars="200"/>
        <w:rPr>
          <w:szCs w:val="21"/>
        </w:rPr>
      </w:pPr>
      <w:r>
        <w:rPr>
          <w:b/>
          <w:szCs w:val="21"/>
        </w:rPr>
        <w:t>2. 一般掌握</w:t>
      </w:r>
      <w:r>
        <w:rPr>
          <w:szCs w:val="21"/>
        </w:rPr>
        <w:t>：</w:t>
      </w:r>
      <w:r>
        <w:rPr>
          <w:bCs/>
          <w:szCs w:val="21"/>
        </w:rPr>
        <w:t>导热微分方程的表达、定解条件的表达；肋片一维稳态导热问题的理论分析。</w:t>
      </w:r>
    </w:p>
    <w:p>
      <w:pPr>
        <w:adjustRightInd w:val="0"/>
        <w:snapToGrid w:val="0"/>
        <w:spacing w:line="360" w:lineRule="auto"/>
        <w:ind w:firstLine="422" w:firstLineChars="200"/>
        <w:rPr>
          <w:szCs w:val="21"/>
        </w:rPr>
      </w:pPr>
      <w:r>
        <w:rPr>
          <w:b/>
          <w:szCs w:val="21"/>
        </w:rPr>
        <w:t>3. 熟练掌握</w:t>
      </w:r>
      <w:r>
        <w:rPr>
          <w:szCs w:val="21"/>
        </w:rPr>
        <w:t>：</w:t>
      </w:r>
      <w:r>
        <w:rPr>
          <w:bCs/>
          <w:szCs w:val="21"/>
        </w:rPr>
        <w:t>傅里叶定律、等温面、等温线、温度差、热导率；平面、柱体、球体、变导热系数、变截面、肋片的一维稳态导热问题的分析和计算。</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傅里叶定律、等温面、等温线、温度差、热导率；平面、柱体、球体、变导热系数、变截面、肋片的一维稳态导热问题的分析和计算。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：傅里叶定律、等温面、等温线、温度差、热导率。</w:t>
      </w:r>
    </w:p>
    <w:p>
      <w:pPr>
        <w:adjustRightInd w:val="0"/>
        <w:snapToGrid w:val="0"/>
        <w:spacing w:line="360" w:lineRule="auto"/>
        <w:ind w:firstLine="422" w:firstLineChars="200"/>
        <w:rPr>
          <w:b/>
          <w:szCs w:val="21"/>
        </w:rPr>
      </w:pPr>
      <w:r>
        <w:rPr>
          <w:b/>
          <w:szCs w:val="21"/>
        </w:rPr>
        <w:t>2.领会</w:t>
      </w:r>
      <w:r>
        <w:rPr>
          <w:szCs w:val="21"/>
        </w:rPr>
        <w:t>：导热微分方程的表达、定解条件的表达；肋片一维稳态导热问题的理论分析。</w:t>
      </w:r>
    </w:p>
    <w:p>
      <w:pPr>
        <w:adjustRightInd w:val="0"/>
        <w:snapToGrid w:val="0"/>
        <w:spacing w:line="360" w:lineRule="auto"/>
        <w:ind w:firstLine="422" w:firstLineChars="200"/>
        <w:rPr>
          <w:szCs w:val="21"/>
        </w:rPr>
      </w:pPr>
      <w:r>
        <w:rPr>
          <w:b/>
          <w:szCs w:val="21"/>
        </w:rPr>
        <w:t>3.应用</w:t>
      </w:r>
      <w:r>
        <w:rPr>
          <w:szCs w:val="21"/>
        </w:rPr>
        <w:t>：</w:t>
      </w:r>
      <w:bookmarkStart w:id="192" w:name="_Hlk38838282"/>
      <w:r>
        <w:rPr>
          <w:szCs w:val="21"/>
        </w:rPr>
        <w:t>肋片的一维稳态导热问题的分析</w:t>
      </w:r>
      <w:bookmarkEnd w:id="192"/>
      <w:r>
        <w:rPr>
          <w:szCs w:val="21"/>
        </w:rPr>
        <w:t>和计算。</w:t>
      </w:r>
    </w:p>
    <w:p>
      <w:pPr>
        <w:adjustRightInd w:val="0"/>
        <w:snapToGrid w:val="0"/>
        <w:spacing w:line="360" w:lineRule="auto"/>
        <w:ind w:firstLine="422" w:firstLineChars="200"/>
        <w:rPr>
          <w:b/>
          <w:szCs w:val="21"/>
        </w:rPr>
      </w:pPr>
      <w:r>
        <w:rPr>
          <w:b/>
          <w:szCs w:val="21"/>
        </w:rPr>
        <w:t>4.分析：</w:t>
      </w:r>
      <w:r>
        <w:rPr>
          <w:bCs/>
          <w:szCs w:val="21"/>
        </w:rPr>
        <w:t>生产生活中的</w:t>
      </w:r>
      <w:r>
        <w:rPr>
          <w:szCs w:val="21"/>
        </w:rPr>
        <w:t>一维稳态导热问题分析。</w:t>
      </w:r>
    </w:p>
    <w:p>
      <w:pPr>
        <w:adjustRightInd w:val="0"/>
        <w:snapToGrid w:val="0"/>
        <w:spacing w:line="360" w:lineRule="auto"/>
        <w:ind w:firstLine="422" w:firstLineChars="200"/>
        <w:rPr>
          <w:szCs w:val="21"/>
        </w:rPr>
      </w:pPr>
      <w:r>
        <w:rPr>
          <w:b/>
          <w:szCs w:val="21"/>
        </w:rPr>
        <w:t>5.综合</w:t>
      </w:r>
      <w:r>
        <w:rPr>
          <w:szCs w:val="21"/>
        </w:rPr>
        <w:t>：平面、柱体、球体、变导热系数、变截面一维稳态导热问题的计算和分析。</w:t>
      </w:r>
    </w:p>
    <w:p>
      <w:pPr>
        <w:adjustRightInd w:val="0"/>
        <w:snapToGrid w:val="0"/>
        <w:spacing w:line="360" w:lineRule="auto"/>
        <w:ind w:firstLine="422" w:firstLineChars="200"/>
        <w:rPr>
          <w:bCs/>
          <w:szCs w:val="21"/>
        </w:rPr>
      </w:pPr>
      <w:r>
        <w:rPr>
          <w:b/>
          <w:szCs w:val="21"/>
        </w:rPr>
        <w:t>6.评价：</w:t>
      </w:r>
      <w:r>
        <w:rPr>
          <w:bCs/>
          <w:szCs w:val="21"/>
        </w:rPr>
        <w:t>解析解的应用。</w:t>
      </w:r>
    </w:p>
    <w:p>
      <w:pPr>
        <w:adjustRightInd w:val="0"/>
        <w:snapToGrid w:val="0"/>
        <w:spacing w:line="360" w:lineRule="auto"/>
        <w:ind w:firstLine="103" w:firstLineChars="49"/>
        <w:jc w:val="center"/>
        <w:rPr>
          <w:b/>
          <w:szCs w:val="21"/>
        </w:rPr>
      </w:pPr>
      <w:r>
        <w:rPr>
          <w:b/>
          <w:szCs w:val="21"/>
        </w:rPr>
        <w:t>第三章  非稳态热传导</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多维非稳态导热问题的理论分析；半无限大物体的非稳态导热问题的理论分析。</w:t>
      </w:r>
    </w:p>
    <w:p>
      <w:pPr>
        <w:adjustRightInd w:val="0"/>
        <w:snapToGrid w:val="0"/>
        <w:spacing w:line="360" w:lineRule="auto"/>
        <w:ind w:firstLine="422" w:firstLineChars="200"/>
        <w:rPr>
          <w:szCs w:val="21"/>
        </w:rPr>
      </w:pPr>
      <w:r>
        <w:rPr>
          <w:b/>
          <w:szCs w:val="21"/>
        </w:rPr>
        <w:t>2. 一般掌握</w:t>
      </w:r>
      <w:r>
        <w:rPr>
          <w:szCs w:val="21"/>
        </w:rPr>
        <w:t>：</w:t>
      </w:r>
      <w:r>
        <w:rPr>
          <w:bCs/>
          <w:szCs w:val="21"/>
        </w:rPr>
        <w:t>一维非稳态导热问题的图解法。</w:t>
      </w:r>
    </w:p>
    <w:p>
      <w:pPr>
        <w:adjustRightInd w:val="0"/>
        <w:snapToGrid w:val="0"/>
        <w:spacing w:line="360" w:lineRule="auto"/>
        <w:ind w:firstLine="422" w:firstLineChars="200"/>
        <w:rPr>
          <w:szCs w:val="21"/>
        </w:rPr>
      </w:pPr>
      <w:r>
        <w:rPr>
          <w:b/>
          <w:szCs w:val="21"/>
        </w:rPr>
        <w:t>3. 熟练掌握</w:t>
      </w:r>
      <w:r>
        <w:rPr>
          <w:szCs w:val="21"/>
        </w:rPr>
        <w:t>：</w:t>
      </w:r>
      <w:r>
        <w:rPr>
          <w:bCs/>
          <w:szCs w:val="21"/>
        </w:rPr>
        <w:t>集总参数分析和计算方法。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集总参数方法、时间常数、图算法。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：集总参数方法的判断依据；时间常数的概念。</w:t>
      </w:r>
    </w:p>
    <w:p>
      <w:pPr>
        <w:adjustRightInd w:val="0"/>
        <w:snapToGrid w:val="0"/>
        <w:spacing w:line="360" w:lineRule="auto"/>
        <w:ind w:firstLine="422" w:firstLineChars="200"/>
        <w:rPr>
          <w:b/>
          <w:szCs w:val="21"/>
        </w:rPr>
      </w:pPr>
      <w:r>
        <w:rPr>
          <w:b/>
          <w:szCs w:val="21"/>
        </w:rPr>
        <w:t>2.领会</w:t>
      </w:r>
      <w:r>
        <w:rPr>
          <w:szCs w:val="21"/>
        </w:rPr>
        <w:t>：多维非稳态导热问题的理论分析；半无限大物体的非稳态导热问题的理论分析。</w:t>
      </w:r>
    </w:p>
    <w:p>
      <w:pPr>
        <w:adjustRightInd w:val="0"/>
        <w:snapToGrid w:val="0"/>
        <w:spacing w:line="360" w:lineRule="auto"/>
        <w:ind w:firstLine="422" w:firstLineChars="200"/>
        <w:rPr>
          <w:szCs w:val="21"/>
        </w:rPr>
      </w:pPr>
      <w:r>
        <w:rPr>
          <w:b/>
          <w:szCs w:val="21"/>
        </w:rPr>
        <w:t>3.应用</w:t>
      </w:r>
      <w:r>
        <w:rPr>
          <w:szCs w:val="21"/>
        </w:rPr>
        <w:t>：一维非稳态导热问题的图解法。</w:t>
      </w:r>
    </w:p>
    <w:p>
      <w:pPr>
        <w:adjustRightInd w:val="0"/>
        <w:snapToGrid w:val="0"/>
        <w:spacing w:line="360" w:lineRule="auto"/>
        <w:ind w:firstLine="422" w:firstLineChars="200"/>
        <w:rPr>
          <w:b/>
          <w:szCs w:val="21"/>
        </w:rPr>
      </w:pPr>
      <w:r>
        <w:rPr>
          <w:b/>
          <w:szCs w:val="21"/>
        </w:rPr>
        <w:t>4.分析：</w:t>
      </w:r>
      <w:r>
        <w:rPr>
          <w:bCs/>
          <w:szCs w:val="21"/>
        </w:rPr>
        <w:t>生产生活中的</w:t>
      </w:r>
      <w:r>
        <w:rPr>
          <w:szCs w:val="21"/>
        </w:rPr>
        <w:t>非稳态导热问题分析。</w:t>
      </w:r>
    </w:p>
    <w:p>
      <w:pPr>
        <w:adjustRightInd w:val="0"/>
        <w:snapToGrid w:val="0"/>
        <w:spacing w:line="360" w:lineRule="auto"/>
        <w:ind w:firstLine="422" w:firstLineChars="200"/>
        <w:rPr>
          <w:szCs w:val="21"/>
        </w:rPr>
      </w:pPr>
      <w:r>
        <w:rPr>
          <w:b/>
          <w:szCs w:val="21"/>
        </w:rPr>
        <w:t>5.综合</w:t>
      </w:r>
      <w:r>
        <w:rPr>
          <w:szCs w:val="21"/>
        </w:rPr>
        <w:t>：集总参数分析和计算方法。</w:t>
      </w:r>
    </w:p>
    <w:p>
      <w:pPr>
        <w:adjustRightInd w:val="0"/>
        <w:snapToGrid w:val="0"/>
        <w:spacing w:line="360" w:lineRule="auto"/>
        <w:ind w:firstLine="422" w:firstLineChars="200"/>
        <w:rPr>
          <w:bCs/>
          <w:szCs w:val="21"/>
        </w:rPr>
      </w:pPr>
      <w:r>
        <w:rPr>
          <w:b/>
          <w:szCs w:val="21"/>
        </w:rPr>
        <w:t>6.评价：</w:t>
      </w:r>
      <w:r>
        <w:rPr>
          <w:bCs/>
          <w:szCs w:val="21"/>
        </w:rPr>
        <w:t>导热热阻和对流热阻的相对大小对非稳态导热的影响。</w:t>
      </w:r>
    </w:p>
    <w:p>
      <w:pPr>
        <w:adjustRightInd w:val="0"/>
        <w:snapToGrid w:val="0"/>
        <w:spacing w:line="360" w:lineRule="auto"/>
        <w:ind w:firstLine="103" w:firstLineChars="49"/>
        <w:jc w:val="center"/>
        <w:rPr>
          <w:b/>
          <w:szCs w:val="21"/>
        </w:rPr>
      </w:pPr>
      <w:r>
        <w:rPr>
          <w:b/>
          <w:szCs w:val="21"/>
        </w:rPr>
        <w:t>第四章  导热问题的数值解法</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导热问题离散方程的建立方法、非稳态导热问题的离散方程的建立。</w:t>
      </w:r>
    </w:p>
    <w:p>
      <w:pPr>
        <w:adjustRightInd w:val="0"/>
        <w:snapToGrid w:val="0"/>
        <w:spacing w:line="360" w:lineRule="auto"/>
        <w:ind w:firstLine="422" w:firstLineChars="200"/>
        <w:rPr>
          <w:szCs w:val="21"/>
        </w:rPr>
      </w:pPr>
      <w:r>
        <w:rPr>
          <w:b/>
          <w:szCs w:val="21"/>
        </w:rPr>
        <w:t>2. 一般掌握</w:t>
      </w:r>
      <w:r>
        <w:rPr>
          <w:szCs w:val="21"/>
        </w:rPr>
        <w:t>：</w:t>
      </w:r>
      <w:r>
        <w:rPr>
          <w:bCs/>
          <w:szCs w:val="21"/>
        </w:rPr>
        <w:t>二维稳态导热问题离散方程的建立及求解、一维非稳态导热问题的离散方程的建立。</w:t>
      </w:r>
    </w:p>
    <w:p>
      <w:pPr>
        <w:adjustRightInd w:val="0"/>
        <w:snapToGrid w:val="0"/>
        <w:spacing w:line="360" w:lineRule="auto"/>
        <w:ind w:firstLine="422" w:firstLineChars="200"/>
        <w:rPr>
          <w:szCs w:val="21"/>
        </w:rPr>
      </w:pPr>
      <w:r>
        <w:rPr>
          <w:b/>
          <w:szCs w:val="21"/>
        </w:rPr>
        <w:t>3. 熟练掌握</w:t>
      </w:r>
      <w:r>
        <w:rPr>
          <w:szCs w:val="21"/>
        </w:rPr>
        <w:t>：</w:t>
      </w:r>
      <w:r>
        <w:rPr>
          <w:bCs/>
          <w:szCs w:val="21"/>
        </w:rPr>
        <w:t>一维导热问题离散方程的建立和求解。</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二维稳态导热问题离散方程的建立及求解、一维非稳态导热问题的离散方程的建立，一维导热问题离散方程的建立和求解。</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：离散方法、离散方程。</w:t>
      </w:r>
    </w:p>
    <w:p>
      <w:pPr>
        <w:adjustRightInd w:val="0"/>
        <w:snapToGrid w:val="0"/>
        <w:spacing w:line="360" w:lineRule="auto"/>
        <w:ind w:firstLine="422" w:firstLineChars="200"/>
        <w:rPr>
          <w:b/>
          <w:szCs w:val="21"/>
        </w:rPr>
      </w:pPr>
      <w:r>
        <w:rPr>
          <w:b/>
          <w:szCs w:val="21"/>
        </w:rPr>
        <w:t>2.领会</w:t>
      </w:r>
      <w:r>
        <w:rPr>
          <w:szCs w:val="21"/>
        </w:rPr>
        <w:t>：导热问题离散方程的建立方法、非稳态导热问题的离散方程的建立。</w:t>
      </w:r>
    </w:p>
    <w:p>
      <w:pPr>
        <w:adjustRightInd w:val="0"/>
        <w:snapToGrid w:val="0"/>
        <w:spacing w:line="360" w:lineRule="auto"/>
        <w:ind w:firstLine="422" w:firstLineChars="200"/>
        <w:rPr>
          <w:szCs w:val="21"/>
        </w:rPr>
      </w:pPr>
      <w:r>
        <w:rPr>
          <w:b/>
          <w:szCs w:val="21"/>
        </w:rPr>
        <w:t>3.应用</w:t>
      </w:r>
      <w:r>
        <w:rPr>
          <w:szCs w:val="21"/>
        </w:rPr>
        <w:t>：热平衡法的应用。</w:t>
      </w:r>
    </w:p>
    <w:p>
      <w:pPr>
        <w:adjustRightInd w:val="0"/>
        <w:snapToGrid w:val="0"/>
        <w:spacing w:line="360" w:lineRule="auto"/>
        <w:ind w:firstLine="422" w:firstLineChars="200"/>
        <w:rPr>
          <w:bCs/>
          <w:szCs w:val="21"/>
        </w:rPr>
      </w:pPr>
      <w:r>
        <w:rPr>
          <w:b/>
          <w:szCs w:val="21"/>
        </w:rPr>
        <w:t>4.分析：</w:t>
      </w:r>
      <w:r>
        <w:rPr>
          <w:bCs/>
          <w:szCs w:val="21"/>
        </w:rPr>
        <w:t>简单形状物体的一维导热过程。</w:t>
      </w:r>
    </w:p>
    <w:p>
      <w:pPr>
        <w:adjustRightInd w:val="0"/>
        <w:snapToGrid w:val="0"/>
        <w:spacing w:line="360" w:lineRule="auto"/>
        <w:ind w:firstLine="422" w:firstLineChars="200"/>
        <w:rPr>
          <w:szCs w:val="21"/>
        </w:rPr>
      </w:pPr>
      <w:r>
        <w:rPr>
          <w:b/>
          <w:szCs w:val="21"/>
        </w:rPr>
        <w:t>5.综合</w:t>
      </w:r>
      <w:r>
        <w:rPr>
          <w:szCs w:val="21"/>
        </w:rPr>
        <w:t>：导热问题离散方程的建立和求解。</w:t>
      </w:r>
    </w:p>
    <w:p>
      <w:pPr>
        <w:adjustRightInd w:val="0"/>
        <w:snapToGrid w:val="0"/>
        <w:spacing w:line="360" w:lineRule="auto"/>
        <w:ind w:firstLine="422" w:firstLineChars="200"/>
        <w:rPr>
          <w:b/>
          <w:szCs w:val="21"/>
        </w:rPr>
      </w:pPr>
      <w:r>
        <w:rPr>
          <w:b/>
          <w:szCs w:val="21"/>
        </w:rPr>
        <w:t>6.评价：</w:t>
      </w:r>
      <w:r>
        <w:rPr>
          <w:bCs/>
          <w:szCs w:val="21"/>
        </w:rPr>
        <w:t>数值解的优点和应用。</w:t>
      </w:r>
    </w:p>
    <w:p>
      <w:pPr>
        <w:adjustRightInd w:val="0"/>
        <w:snapToGrid w:val="0"/>
        <w:spacing w:line="360" w:lineRule="auto"/>
        <w:ind w:firstLine="103" w:firstLineChars="49"/>
        <w:jc w:val="center"/>
        <w:rPr>
          <w:b/>
          <w:szCs w:val="21"/>
        </w:rPr>
      </w:pPr>
      <w:r>
        <w:rPr>
          <w:b/>
          <w:szCs w:val="21"/>
        </w:rPr>
        <w:t>第五章  对流换热的理论基础</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bookmarkStart w:id="193" w:name="_Hlk38744915"/>
      <w:r>
        <w:rPr>
          <w:bCs/>
          <w:szCs w:val="21"/>
        </w:rPr>
        <w:t>对流换热理论分析的三种方法</w:t>
      </w:r>
      <w:bookmarkEnd w:id="193"/>
      <w:r>
        <w:rPr>
          <w:bCs/>
          <w:szCs w:val="21"/>
        </w:rPr>
        <w:t>：微分法、边界层微分法、边界层近似积分法；对流换热的相似理论内涵。</w:t>
      </w:r>
    </w:p>
    <w:p>
      <w:pPr>
        <w:adjustRightInd w:val="0"/>
        <w:snapToGrid w:val="0"/>
        <w:spacing w:line="360" w:lineRule="auto"/>
        <w:ind w:firstLine="422" w:firstLineChars="200"/>
        <w:rPr>
          <w:szCs w:val="21"/>
        </w:rPr>
      </w:pPr>
      <w:r>
        <w:rPr>
          <w:b/>
          <w:szCs w:val="21"/>
        </w:rPr>
        <w:t>2. 一般掌握</w:t>
      </w:r>
      <w:r>
        <w:rPr>
          <w:szCs w:val="21"/>
        </w:rPr>
        <w:t>：</w:t>
      </w:r>
      <w:r>
        <w:rPr>
          <w:bCs/>
          <w:szCs w:val="21"/>
        </w:rPr>
        <w:t>对流换热的相似理论分析前提，要求满足的条件。</w:t>
      </w:r>
    </w:p>
    <w:p>
      <w:pPr>
        <w:adjustRightInd w:val="0"/>
        <w:snapToGrid w:val="0"/>
        <w:spacing w:line="360" w:lineRule="auto"/>
        <w:ind w:firstLine="422" w:firstLineChars="200"/>
        <w:rPr>
          <w:szCs w:val="21"/>
        </w:rPr>
      </w:pPr>
      <w:r>
        <w:rPr>
          <w:b/>
          <w:szCs w:val="21"/>
        </w:rPr>
        <w:t>3. 熟练掌握</w:t>
      </w:r>
      <w:r>
        <w:rPr>
          <w:szCs w:val="21"/>
        </w:rPr>
        <w:t>：</w:t>
      </w:r>
      <w:r>
        <w:rPr>
          <w:bCs/>
          <w:szCs w:val="21"/>
        </w:rPr>
        <w:t>对流换热特征数关联式的应用。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对流换热特征数关联式的应用、注意事项。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：对流换热理论分析的三种方法。</w:t>
      </w:r>
    </w:p>
    <w:p>
      <w:pPr>
        <w:adjustRightInd w:val="0"/>
        <w:snapToGrid w:val="0"/>
        <w:spacing w:line="360" w:lineRule="auto"/>
        <w:ind w:firstLine="422" w:firstLineChars="200"/>
        <w:rPr>
          <w:b/>
          <w:szCs w:val="21"/>
        </w:rPr>
      </w:pPr>
      <w:r>
        <w:rPr>
          <w:b/>
          <w:szCs w:val="21"/>
        </w:rPr>
        <w:t>2.领会</w:t>
      </w:r>
      <w:r>
        <w:rPr>
          <w:szCs w:val="21"/>
        </w:rPr>
        <w:t>：对流换热的相似理论。</w:t>
      </w:r>
    </w:p>
    <w:p>
      <w:pPr>
        <w:adjustRightInd w:val="0"/>
        <w:snapToGrid w:val="0"/>
        <w:spacing w:line="360" w:lineRule="auto"/>
        <w:ind w:firstLine="422" w:firstLineChars="200"/>
        <w:rPr>
          <w:szCs w:val="21"/>
        </w:rPr>
      </w:pPr>
      <w:r>
        <w:rPr>
          <w:b/>
          <w:szCs w:val="21"/>
        </w:rPr>
        <w:t>3.应用</w:t>
      </w:r>
      <w:r>
        <w:rPr>
          <w:szCs w:val="21"/>
        </w:rPr>
        <w:t>：对流换热特征数关联式的应用。</w:t>
      </w:r>
    </w:p>
    <w:p>
      <w:pPr>
        <w:adjustRightInd w:val="0"/>
        <w:snapToGrid w:val="0"/>
        <w:spacing w:line="360" w:lineRule="auto"/>
        <w:ind w:firstLine="422" w:firstLineChars="200"/>
        <w:rPr>
          <w:bCs/>
          <w:szCs w:val="21"/>
        </w:rPr>
      </w:pPr>
      <w:r>
        <w:rPr>
          <w:b/>
          <w:szCs w:val="21"/>
        </w:rPr>
        <w:t>4.分析：</w:t>
      </w:r>
      <w:r>
        <w:rPr>
          <w:bCs/>
          <w:szCs w:val="21"/>
        </w:rPr>
        <w:t>边界层方程的简化依据。</w:t>
      </w:r>
    </w:p>
    <w:p>
      <w:pPr>
        <w:adjustRightInd w:val="0"/>
        <w:snapToGrid w:val="0"/>
        <w:spacing w:line="360" w:lineRule="auto"/>
        <w:ind w:firstLine="422" w:firstLineChars="200"/>
        <w:rPr>
          <w:szCs w:val="21"/>
        </w:rPr>
      </w:pPr>
      <w:r>
        <w:rPr>
          <w:b/>
          <w:szCs w:val="21"/>
        </w:rPr>
        <w:t>5.综合</w:t>
      </w:r>
      <w:r>
        <w:rPr>
          <w:szCs w:val="21"/>
        </w:rPr>
        <w:t>：对流换热特征数关联式的选取和应用。</w:t>
      </w:r>
    </w:p>
    <w:p>
      <w:pPr>
        <w:adjustRightInd w:val="0"/>
        <w:snapToGrid w:val="0"/>
        <w:spacing w:line="360" w:lineRule="auto"/>
        <w:ind w:firstLine="422" w:firstLineChars="200"/>
        <w:rPr>
          <w:bCs/>
          <w:szCs w:val="21"/>
        </w:rPr>
      </w:pPr>
      <w:r>
        <w:rPr>
          <w:b/>
          <w:szCs w:val="21"/>
        </w:rPr>
        <w:t>6.评价：</w:t>
      </w:r>
      <w:r>
        <w:rPr>
          <w:bCs/>
          <w:szCs w:val="21"/>
        </w:rPr>
        <w:t>边界层对对流换热过程的影响。</w:t>
      </w:r>
    </w:p>
    <w:p>
      <w:pPr>
        <w:adjustRightInd w:val="0"/>
        <w:snapToGrid w:val="0"/>
        <w:spacing w:line="360" w:lineRule="auto"/>
        <w:ind w:firstLine="103" w:firstLineChars="49"/>
        <w:jc w:val="center"/>
        <w:rPr>
          <w:b/>
          <w:szCs w:val="21"/>
        </w:rPr>
      </w:pPr>
      <w:r>
        <w:rPr>
          <w:b/>
          <w:szCs w:val="21"/>
        </w:rPr>
        <w:t>第六章  对流换热特征数关联式的应用</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层流相变对流换热理论分析；沸腾换热的实验和理论分析。</w:t>
      </w:r>
    </w:p>
    <w:p>
      <w:pPr>
        <w:adjustRightInd w:val="0"/>
        <w:snapToGrid w:val="0"/>
        <w:spacing w:line="360" w:lineRule="auto"/>
        <w:ind w:firstLine="422" w:firstLineChars="200"/>
        <w:rPr>
          <w:szCs w:val="21"/>
        </w:rPr>
      </w:pPr>
      <w:r>
        <w:rPr>
          <w:b/>
          <w:szCs w:val="21"/>
        </w:rPr>
        <w:t>2. 一般掌握</w:t>
      </w:r>
      <w:r>
        <w:rPr>
          <w:szCs w:val="21"/>
        </w:rPr>
        <w:t>：</w:t>
      </w:r>
      <w:r>
        <w:rPr>
          <w:bCs/>
          <w:szCs w:val="21"/>
        </w:rPr>
        <w:t>相变对流换热特征数关联式的应用。</w:t>
      </w:r>
    </w:p>
    <w:p>
      <w:pPr>
        <w:adjustRightInd w:val="0"/>
        <w:snapToGrid w:val="0"/>
        <w:spacing w:line="360" w:lineRule="auto"/>
        <w:ind w:firstLine="422" w:firstLineChars="200"/>
        <w:rPr>
          <w:szCs w:val="21"/>
        </w:rPr>
      </w:pPr>
      <w:r>
        <w:rPr>
          <w:b/>
          <w:szCs w:val="21"/>
        </w:rPr>
        <w:t>3. 熟练掌握</w:t>
      </w:r>
      <w:r>
        <w:rPr>
          <w:szCs w:val="21"/>
        </w:rPr>
        <w:t>：</w:t>
      </w:r>
      <w:r>
        <w:rPr>
          <w:bCs/>
          <w:szCs w:val="21"/>
        </w:rPr>
        <w:t>相变对流换热的影响因素、特征数关联式的选取和应用。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对流换热的影响因素、特征数关联式的选取和应用。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：对流换热的类型和特点</w:t>
      </w:r>
    </w:p>
    <w:p>
      <w:pPr>
        <w:adjustRightInd w:val="0"/>
        <w:snapToGrid w:val="0"/>
        <w:spacing w:line="360" w:lineRule="auto"/>
        <w:ind w:firstLine="422" w:firstLineChars="200"/>
        <w:rPr>
          <w:b/>
          <w:szCs w:val="21"/>
        </w:rPr>
      </w:pPr>
      <w:r>
        <w:rPr>
          <w:b/>
          <w:szCs w:val="21"/>
        </w:rPr>
        <w:t>2.领会</w:t>
      </w:r>
      <w:r>
        <w:rPr>
          <w:szCs w:val="21"/>
        </w:rPr>
        <w:t>：对流换热的影响因素和强化</w:t>
      </w:r>
    </w:p>
    <w:p>
      <w:pPr>
        <w:adjustRightInd w:val="0"/>
        <w:snapToGrid w:val="0"/>
        <w:spacing w:line="360" w:lineRule="auto"/>
        <w:ind w:firstLine="422" w:firstLineChars="200"/>
        <w:rPr>
          <w:szCs w:val="21"/>
        </w:rPr>
      </w:pPr>
      <w:r>
        <w:rPr>
          <w:b/>
          <w:szCs w:val="21"/>
        </w:rPr>
        <w:t>3.应用</w:t>
      </w:r>
      <w:r>
        <w:rPr>
          <w:szCs w:val="21"/>
        </w:rPr>
        <w:t>：管内、管外、管束之间、层流、湍流对流换热特征数关联式的应用。</w:t>
      </w:r>
    </w:p>
    <w:p>
      <w:pPr>
        <w:adjustRightInd w:val="0"/>
        <w:snapToGrid w:val="0"/>
        <w:spacing w:line="360" w:lineRule="auto"/>
        <w:ind w:firstLine="422" w:firstLineChars="200"/>
        <w:rPr>
          <w:bCs/>
          <w:szCs w:val="21"/>
        </w:rPr>
      </w:pPr>
      <w:r>
        <w:rPr>
          <w:b/>
          <w:szCs w:val="21"/>
        </w:rPr>
        <w:t>4.分析：</w:t>
      </w:r>
      <w:r>
        <w:rPr>
          <w:bCs/>
          <w:szCs w:val="21"/>
        </w:rPr>
        <w:t>强化对流换热的基本机制。</w:t>
      </w:r>
    </w:p>
    <w:p>
      <w:pPr>
        <w:adjustRightInd w:val="0"/>
        <w:snapToGrid w:val="0"/>
        <w:spacing w:line="360" w:lineRule="auto"/>
        <w:ind w:firstLine="422" w:firstLineChars="200"/>
        <w:rPr>
          <w:szCs w:val="21"/>
        </w:rPr>
      </w:pPr>
      <w:r>
        <w:rPr>
          <w:b/>
          <w:szCs w:val="21"/>
        </w:rPr>
        <w:t>5.综合</w:t>
      </w:r>
      <w:r>
        <w:rPr>
          <w:szCs w:val="21"/>
        </w:rPr>
        <w:t>：换热器中各种情况下对流换热特征数关联式的选取和应用。</w:t>
      </w:r>
    </w:p>
    <w:p>
      <w:pPr>
        <w:adjustRightInd w:val="0"/>
        <w:snapToGrid w:val="0"/>
        <w:spacing w:line="360" w:lineRule="auto"/>
        <w:ind w:firstLine="422" w:firstLineChars="200"/>
        <w:rPr>
          <w:bCs/>
          <w:szCs w:val="21"/>
        </w:rPr>
      </w:pPr>
      <w:r>
        <w:rPr>
          <w:b/>
          <w:szCs w:val="21"/>
        </w:rPr>
        <w:t>6.评价：</w:t>
      </w:r>
      <w:r>
        <w:rPr>
          <w:bCs/>
          <w:szCs w:val="21"/>
        </w:rPr>
        <w:t>对流换热的主要强化技术。</w:t>
      </w:r>
    </w:p>
    <w:p>
      <w:pPr>
        <w:adjustRightInd w:val="0"/>
        <w:snapToGrid w:val="0"/>
        <w:spacing w:line="360" w:lineRule="auto"/>
        <w:ind w:firstLine="103" w:firstLineChars="49"/>
        <w:jc w:val="center"/>
        <w:rPr>
          <w:b/>
          <w:szCs w:val="21"/>
        </w:rPr>
      </w:pPr>
      <w:bookmarkStart w:id="194" w:name="_Hlk38745450"/>
      <w:r>
        <w:rPr>
          <w:b/>
          <w:szCs w:val="21"/>
        </w:rPr>
        <w:t>第七章  相变对流换热</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凝结对流换热的分析理论和特征数关联式；大容器沸腾换热理论及特征数关联式。</w:t>
      </w:r>
    </w:p>
    <w:p>
      <w:pPr>
        <w:adjustRightInd w:val="0"/>
        <w:snapToGrid w:val="0"/>
        <w:spacing w:line="360" w:lineRule="auto"/>
        <w:ind w:firstLine="422" w:firstLineChars="200"/>
        <w:rPr>
          <w:szCs w:val="21"/>
        </w:rPr>
      </w:pPr>
      <w:r>
        <w:rPr>
          <w:b/>
          <w:szCs w:val="21"/>
        </w:rPr>
        <w:t>2. 一般掌握</w:t>
      </w:r>
      <w:r>
        <w:rPr>
          <w:szCs w:val="21"/>
        </w:rPr>
        <w:t>：</w:t>
      </w:r>
      <w:r>
        <w:rPr>
          <w:bCs/>
          <w:szCs w:val="21"/>
        </w:rPr>
        <w:t>掌握凝结对流、沸腾换热特征数关联式的选用原则及影响因素。</w:t>
      </w:r>
    </w:p>
    <w:p>
      <w:pPr>
        <w:adjustRightInd w:val="0"/>
        <w:snapToGrid w:val="0"/>
        <w:spacing w:line="360" w:lineRule="auto"/>
        <w:ind w:firstLine="422" w:firstLineChars="200"/>
        <w:rPr>
          <w:szCs w:val="21"/>
        </w:rPr>
      </w:pPr>
      <w:r>
        <w:rPr>
          <w:b/>
          <w:szCs w:val="21"/>
        </w:rPr>
        <w:t>3. 熟练掌握</w:t>
      </w:r>
      <w:r>
        <w:rPr>
          <w:szCs w:val="21"/>
        </w:rPr>
        <w:t>：</w:t>
      </w:r>
      <w:r>
        <w:rPr>
          <w:bCs/>
          <w:szCs w:val="21"/>
        </w:rPr>
        <w:t>凝结和沸腾换热的影响因素及强化措施。</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外部膜状凝结换热和大空间核态沸腾换热。</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：凝结和沸腾换热的有关概念。</w:t>
      </w:r>
    </w:p>
    <w:p>
      <w:pPr>
        <w:adjustRightInd w:val="0"/>
        <w:snapToGrid w:val="0"/>
        <w:spacing w:line="360" w:lineRule="auto"/>
        <w:ind w:firstLine="422" w:firstLineChars="200"/>
        <w:rPr>
          <w:b/>
          <w:szCs w:val="21"/>
        </w:rPr>
      </w:pPr>
      <w:r>
        <w:rPr>
          <w:b/>
          <w:szCs w:val="21"/>
        </w:rPr>
        <w:t>2.领会</w:t>
      </w:r>
      <w:r>
        <w:rPr>
          <w:szCs w:val="21"/>
        </w:rPr>
        <w:t>：凝结和沸腾换热的影响因素。</w:t>
      </w:r>
    </w:p>
    <w:p>
      <w:pPr>
        <w:adjustRightInd w:val="0"/>
        <w:snapToGrid w:val="0"/>
        <w:spacing w:line="360" w:lineRule="auto"/>
        <w:ind w:firstLine="422" w:firstLineChars="200"/>
        <w:rPr>
          <w:szCs w:val="21"/>
        </w:rPr>
      </w:pPr>
      <w:r>
        <w:rPr>
          <w:b/>
          <w:szCs w:val="21"/>
        </w:rPr>
        <w:t>3.应用</w:t>
      </w:r>
      <w:r>
        <w:rPr>
          <w:szCs w:val="21"/>
        </w:rPr>
        <w:t>：凝结和沸腾换热特征数关联式的选取。</w:t>
      </w:r>
    </w:p>
    <w:p>
      <w:pPr>
        <w:adjustRightInd w:val="0"/>
        <w:snapToGrid w:val="0"/>
        <w:spacing w:line="360" w:lineRule="auto"/>
        <w:ind w:firstLine="422" w:firstLineChars="200"/>
        <w:rPr>
          <w:bCs/>
          <w:szCs w:val="21"/>
        </w:rPr>
      </w:pPr>
      <w:r>
        <w:rPr>
          <w:b/>
          <w:szCs w:val="21"/>
        </w:rPr>
        <w:t>4.分析：</w:t>
      </w:r>
      <w:r>
        <w:rPr>
          <w:bCs/>
          <w:szCs w:val="21"/>
        </w:rPr>
        <w:t>强化凝结和沸腾换热的基本思想。</w:t>
      </w:r>
    </w:p>
    <w:p>
      <w:pPr>
        <w:adjustRightInd w:val="0"/>
        <w:snapToGrid w:val="0"/>
        <w:spacing w:line="360" w:lineRule="auto"/>
        <w:ind w:firstLine="422" w:firstLineChars="200"/>
        <w:rPr>
          <w:szCs w:val="21"/>
        </w:rPr>
      </w:pPr>
      <w:r>
        <w:rPr>
          <w:b/>
          <w:szCs w:val="21"/>
        </w:rPr>
        <w:t>5.综合</w:t>
      </w:r>
      <w:r>
        <w:rPr>
          <w:szCs w:val="21"/>
        </w:rPr>
        <w:t>：凝结和沸腾换热特征数关联式的应用。</w:t>
      </w:r>
    </w:p>
    <w:p>
      <w:pPr>
        <w:adjustRightInd w:val="0"/>
        <w:snapToGrid w:val="0"/>
        <w:spacing w:line="360" w:lineRule="auto"/>
        <w:ind w:firstLine="422" w:firstLineChars="200"/>
        <w:rPr>
          <w:bCs/>
          <w:szCs w:val="21"/>
        </w:rPr>
      </w:pPr>
      <w:r>
        <w:rPr>
          <w:b/>
          <w:szCs w:val="21"/>
        </w:rPr>
        <w:t>6.评价：</w:t>
      </w:r>
      <w:r>
        <w:rPr>
          <w:bCs/>
          <w:szCs w:val="21"/>
        </w:rPr>
        <w:t>强化凝结和沸腾换热的主要技术。</w:t>
      </w:r>
    </w:p>
    <w:bookmarkEnd w:id="194"/>
    <w:p>
      <w:pPr>
        <w:adjustRightInd w:val="0"/>
        <w:snapToGrid w:val="0"/>
        <w:spacing w:line="360" w:lineRule="auto"/>
        <w:ind w:firstLine="103" w:firstLineChars="49"/>
        <w:jc w:val="center"/>
        <w:rPr>
          <w:b/>
          <w:szCs w:val="21"/>
        </w:rPr>
      </w:pPr>
      <w:bookmarkStart w:id="195" w:name="_Hlk38745437"/>
      <w:r>
        <w:rPr>
          <w:b/>
          <w:szCs w:val="21"/>
        </w:rPr>
        <w:t>第八章  热辐射基本定律和物体的辐射特性</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辐射换热中黑体的辐射理论。</w:t>
      </w:r>
    </w:p>
    <w:p>
      <w:pPr>
        <w:adjustRightInd w:val="0"/>
        <w:snapToGrid w:val="0"/>
        <w:spacing w:line="360" w:lineRule="auto"/>
        <w:ind w:firstLine="422" w:firstLineChars="200"/>
        <w:rPr>
          <w:szCs w:val="21"/>
        </w:rPr>
      </w:pPr>
      <w:r>
        <w:rPr>
          <w:b/>
          <w:szCs w:val="21"/>
        </w:rPr>
        <w:t>2. 一般掌握</w:t>
      </w:r>
      <w:r>
        <w:rPr>
          <w:szCs w:val="21"/>
        </w:rPr>
        <w:t>：</w:t>
      </w:r>
      <w:r>
        <w:rPr>
          <w:bCs/>
          <w:szCs w:val="21"/>
        </w:rPr>
        <w:t>灰体的概念和工程意义。</w:t>
      </w:r>
    </w:p>
    <w:p>
      <w:pPr>
        <w:adjustRightInd w:val="0"/>
        <w:snapToGrid w:val="0"/>
        <w:spacing w:line="360" w:lineRule="auto"/>
        <w:ind w:firstLine="422" w:firstLineChars="200"/>
        <w:rPr>
          <w:szCs w:val="21"/>
        </w:rPr>
      </w:pPr>
      <w:r>
        <w:rPr>
          <w:b/>
          <w:szCs w:val="21"/>
        </w:rPr>
        <w:t>3. 熟练掌握</w:t>
      </w:r>
      <w:r>
        <w:rPr>
          <w:szCs w:val="21"/>
        </w:rPr>
        <w:t>：</w:t>
      </w:r>
      <w:r>
        <w:rPr>
          <w:bCs/>
          <w:szCs w:val="21"/>
        </w:rPr>
        <w:t>基尔霍夫定律。</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辐射换热中的基本概念、两表面系统之间和多表面系统之间的辐射换热量的分析和计算。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：辐射换热的基本概念</w:t>
      </w:r>
      <w:r>
        <w:t>。</w:t>
      </w:r>
    </w:p>
    <w:p>
      <w:pPr>
        <w:adjustRightInd w:val="0"/>
        <w:snapToGrid w:val="0"/>
        <w:spacing w:line="360" w:lineRule="auto"/>
        <w:ind w:firstLine="422" w:firstLineChars="200"/>
        <w:rPr>
          <w:b/>
          <w:szCs w:val="21"/>
        </w:rPr>
      </w:pPr>
      <w:r>
        <w:rPr>
          <w:b/>
          <w:szCs w:val="21"/>
        </w:rPr>
        <w:t>2.领会</w:t>
      </w:r>
      <w:r>
        <w:rPr>
          <w:szCs w:val="21"/>
        </w:rPr>
        <w:t>：辐射换热中简单的基本理论</w:t>
      </w:r>
      <w:r>
        <w:t>。</w:t>
      </w:r>
    </w:p>
    <w:p>
      <w:pPr>
        <w:adjustRightInd w:val="0"/>
        <w:snapToGrid w:val="0"/>
        <w:spacing w:line="360" w:lineRule="auto"/>
        <w:ind w:firstLine="422" w:firstLineChars="200"/>
        <w:rPr>
          <w:szCs w:val="21"/>
        </w:rPr>
      </w:pPr>
      <w:r>
        <w:rPr>
          <w:b/>
          <w:szCs w:val="21"/>
        </w:rPr>
        <w:t>3.应用</w:t>
      </w:r>
      <w:r>
        <w:rPr>
          <w:szCs w:val="21"/>
        </w:rPr>
        <w:t>：基尔霍夫定律、灰体的概念</w:t>
      </w:r>
      <w:r>
        <w:t>。</w:t>
      </w:r>
    </w:p>
    <w:p>
      <w:pPr>
        <w:adjustRightInd w:val="0"/>
        <w:snapToGrid w:val="0"/>
        <w:spacing w:line="360" w:lineRule="auto"/>
        <w:ind w:firstLine="422" w:firstLineChars="200"/>
        <w:rPr>
          <w:bCs/>
          <w:szCs w:val="21"/>
        </w:rPr>
      </w:pPr>
      <w:r>
        <w:rPr>
          <w:b/>
          <w:szCs w:val="21"/>
        </w:rPr>
        <w:t>4.分析：</w:t>
      </w:r>
      <w:r>
        <w:rPr>
          <w:bCs/>
          <w:szCs w:val="21"/>
        </w:rPr>
        <w:t>日常生活中的辐射传热现象。</w:t>
      </w:r>
    </w:p>
    <w:p>
      <w:pPr>
        <w:adjustRightInd w:val="0"/>
        <w:snapToGrid w:val="0"/>
        <w:spacing w:line="360" w:lineRule="auto"/>
        <w:ind w:firstLine="422" w:firstLineChars="200"/>
        <w:rPr>
          <w:szCs w:val="21"/>
        </w:rPr>
      </w:pPr>
      <w:r>
        <w:rPr>
          <w:b/>
          <w:szCs w:val="21"/>
        </w:rPr>
        <w:t>5.综合</w:t>
      </w:r>
      <w:r>
        <w:rPr>
          <w:szCs w:val="21"/>
        </w:rPr>
        <w:t>：热辐射基本定律的应用。</w:t>
      </w:r>
    </w:p>
    <w:p>
      <w:pPr>
        <w:adjustRightInd w:val="0"/>
        <w:snapToGrid w:val="0"/>
        <w:spacing w:line="360" w:lineRule="auto"/>
        <w:ind w:firstLine="422" w:firstLineChars="200"/>
        <w:rPr>
          <w:bCs/>
          <w:szCs w:val="21"/>
        </w:rPr>
      </w:pPr>
      <w:r>
        <w:rPr>
          <w:b/>
          <w:szCs w:val="21"/>
        </w:rPr>
        <w:t>6.评价：</w:t>
      </w:r>
      <w:bookmarkEnd w:id="195"/>
      <w:r>
        <w:rPr>
          <w:bCs/>
          <w:szCs w:val="21"/>
        </w:rPr>
        <w:t>辐射换热与导热及对流传热的不同。</w:t>
      </w:r>
    </w:p>
    <w:p>
      <w:pPr>
        <w:adjustRightInd w:val="0"/>
        <w:snapToGrid w:val="0"/>
        <w:spacing w:line="360" w:lineRule="auto"/>
        <w:ind w:firstLine="103" w:firstLineChars="49"/>
        <w:jc w:val="center"/>
        <w:rPr>
          <w:b/>
          <w:szCs w:val="21"/>
        </w:rPr>
      </w:pPr>
      <w:r>
        <w:rPr>
          <w:b/>
          <w:szCs w:val="21"/>
        </w:rPr>
        <w:t>第九章  辐射传热的计算</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：投入辐射、有效辐射</w:t>
      </w:r>
      <w:r>
        <w:rPr>
          <w:bCs/>
          <w:szCs w:val="21"/>
        </w:rPr>
        <w:t>、表面辐射热阻和空间辐射热阻。</w:t>
      </w:r>
    </w:p>
    <w:p>
      <w:pPr>
        <w:adjustRightInd w:val="0"/>
        <w:snapToGrid w:val="0"/>
        <w:spacing w:line="360" w:lineRule="auto"/>
        <w:ind w:firstLine="422" w:firstLineChars="200"/>
        <w:rPr>
          <w:szCs w:val="21"/>
        </w:rPr>
      </w:pPr>
      <w:r>
        <w:rPr>
          <w:b/>
          <w:szCs w:val="21"/>
        </w:rPr>
        <w:t>2. 一般掌握</w:t>
      </w:r>
      <w:r>
        <w:rPr>
          <w:szCs w:val="21"/>
        </w:rPr>
        <w:t>：</w:t>
      </w:r>
      <w:r>
        <w:rPr>
          <w:bCs/>
          <w:szCs w:val="21"/>
        </w:rPr>
        <w:t>辐射换热中角系数的求取，辐射换热网络法的应用。</w:t>
      </w:r>
    </w:p>
    <w:p>
      <w:pPr>
        <w:adjustRightInd w:val="0"/>
        <w:snapToGrid w:val="0"/>
        <w:spacing w:line="360" w:lineRule="auto"/>
        <w:ind w:firstLine="422" w:firstLineChars="200"/>
        <w:rPr>
          <w:szCs w:val="21"/>
        </w:rPr>
      </w:pPr>
      <w:r>
        <w:rPr>
          <w:b/>
          <w:szCs w:val="21"/>
        </w:rPr>
        <w:t>3. 熟练掌握</w:t>
      </w:r>
      <w:r>
        <w:rPr>
          <w:szCs w:val="21"/>
        </w:rPr>
        <w:t>：</w:t>
      </w:r>
      <w:r>
        <w:rPr>
          <w:bCs/>
          <w:szCs w:val="21"/>
        </w:rPr>
        <w:t>两表面系统之间和多表面系统之间的辐射换热量的分析和计算。</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两表面系统之间和多表面系统之间的辐射换热量的分析和计算，辐射换热的控制。</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：投入辐射、有效辐射、表面辐射热阻和空间辐射热阻</w:t>
      </w:r>
      <w:r>
        <w:t>。</w:t>
      </w:r>
    </w:p>
    <w:p>
      <w:pPr>
        <w:adjustRightInd w:val="0"/>
        <w:snapToGrid w:val="0"/>
        <w:spacing w:line="360" w:lineRule="auto"/>
        <w:ind w:firstLine="422" w:firstLineChars="200"/>
        <w:rPr>
          <w:b/>
          <w:szCs w:val="21"/>
        </w:rPr>
      </w:pPr>
      <w:r>
        <w:rPr>
          <w:b/>
          <w:szCs w:val="21"/>
        </w:rPr>
        <w:t>2.领会</w:t>
      </w:r>
      <w:r>
        <w:rPr>
          <w:szCs w:val="21"/>
        </w:rPr>
        <w:t>：投入辐射、有效辐射概念和物理意义。</w:t>
      </w:r>
    </w:p>
    <w:p>
      <w:pPr>
        <w:adjustRightInd w:val="0"/>
        <w:snapToGrid w:val="0"/>
        <w:spacing w:line="360" w:lineRule="auto"/>
        <w:ind w:firstLine="422" w:firstLineChars="200"/>
        <w:rPr>
          <w:szCs w:val="21"/>
        </w:rPr>
      </w:pPr>
      <w:r>
        <w:rPr>
          <w:b/>
          <w:szCs w:val="21"/>
        </w:rPr>
        <w:t>3.应用</w:t>
      </w:r>
      <w:r>
        <w:rPr>
          <w:szCs w:val="21"/>
        </w:rPr>
        <w:t>：辐射换热网络法的方法。</w:t>
      </w:r>
    </w:p>
    <w:p>
      <w:pPr>
        <w:adjustRightInd w:val="0"/>
        <w:snapToGrid w:val="0"/>
        <w:spacing w:line="360" w:lineRule="auto"/>
        <w:ind w:firstLine="422" w:firstLineChars="200"/>
        <w:rPr>
          <w:b/>
          <w:szCs w:val="21"/>
        </w:rPr>
      </w:pPr>
      <w:r>
        <w:rPr>
          <w:b/>
          <w:szCs w:val="21"/>
        </w:rPr>
        <w:t>4.分析：</w:t>
      </w:r>
      <w:r>
        <w:rPr>
          <w:szCs w:val="21"/>
        </w:rPr>
        <w:t>表面之间辐射换热情况分析。</w:t>
      </w:r>
    </w:p>
    <w:p>
      <w:pPr>
        <w:adjustRightInd w:val="0"/>
        <w:snapToGrid w:val="0"/>
        <w:spacing w:line="360" w:lineRule="auto"/>
        <w:ind w:firstLine="422" w:firstLineChars="200"/>
        <w:rPr>
          <w:szCs w:val="21"/>
        </w:rPr>
      </w:pPr>
      <w:r>
        <w:rPr>
          <w:b/>
          <w:szCs w:val="21"/>
        </w:rPr>
        <w:t>5.综合</w:t>
      </w:r>
      <w:r>
        <w:rPr>
          <w:szCs w:val="21"/>
        </w:rPr>
        <w:t>：两表面系统之间和多表面系统之间辐射换热量的计算</w:t>
      </w:r>
      <w:r>
        <w:t>。</w:t>
      </w:r>
    </w:p>
    <w:p>
      <w:pPr>
        <w:adjustRightInd w:val="0"/>
        <w:snapToGrid w:val="0"/>
        <w:spacing w:line="360" w:lineRule="auto"/>
        <w:ind w:firstLine="422" w:firstLineChars="200"/>
        <w:rPr>
          <w:bCs/>
          <w:szCs w:val="21"/>
        </w:rPr>
      </w:pPr>
      <w:r>
        <w:rPr>
          <w:b/>
          <w:szCs w:val="21"/>
        </w:rPr>
        <w:t>6.评价：</w:t>
      </w:r>
      <w:r>
        <w:rPr>
          <w:bCs/>
          <w:szCs w:val="21"/>
        </w:rPr>
        <w:t>辐射传热过程的控制。</w:t>
      </w:r>
    </w:p>
    <w:p>
      <w:pPr>
        <w:adjustRightInd w:val="0"/>
        <w:snapToGrid w:val="0"/>
        <w:spacing w:line="360" w:lineRule="auto"/>
        <w:ind w:firstLine="103" w:firstLineChars="49"/>
        <w:jc w:val="center"/>
        <w:rPr>
          <w:b/>
          <w:szCs w:val="21"/>
        </w:rPr>
      </w:pPr>
      <w:r>
        <w:rPr>
          <w:b/>
          <w:szCs w:val="21"/>
        </w:rPr>
        <w:t>第十章  传热过程和换热器</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换热器的制造方法、保温和强化措施。</w:t>
      </w:r>
    </w:p>
    <w:p>
      <w:pPr>
        <w:adjustRightInd w:val="0"/>
        <w:snapToGrid w:val="0"/>
        <w:spacing w:line="360" w:lineRule="auto"/>
        <w:ind w:firstLine="422" w:firstLineChars="200"/>
        <w:rPr>
          <w:szCs w:val="21"/>
        </w:rPr>
      </w:pPr>
      <w:r>
        <w:rPr>
          <w:b/>
          <w:szCs w:val="21"/>
        </w:rPr>
        <w:t>2. 一般掌握</w:t>
      </w:r>
      <w:r>
        <w:rPr>
          <w:szCs w:val="21"/>
        </w:rPr>
        <w:t>：</w:t>
      </w:r>
      <w:r>
        <w:rPr>
          <w:bCs/>
          <w:szCs w:val="21"/>
        </w:rPr>
        <w:t>换热器的校核计算方法、传热效率-传热单元数法。</w:t>
      </w:r>
    </w:p>
    <w:p>
      <w:pPr>
        <w:adjustRightInd w:val="0"/>
        <w:snapToGrid w:val="0"/>
        <w:spacing w:line="360" w:lineRule="auto"/>
        <w:ind w:firstLine="422" w:firstLineChars="200"/>
        <w:rPr>
          <w:szCs w:val="21"/>
        </w:rPr>
      </w:pPr>
      <w:r>
        <w:rPr>
          <w:b/>
          <w:szCs w:val="21"/>
        </w:rPr>
        <w:t>3. 熟练掌握</w:t>
      </w:r>
      <w:r>
        <w:rPr>
          <w:szCs w:val="21"/>
        </w:rPr>
        <w:t>：</w:t>
      </w:r>
      <w:r>
        <w:rPr>
          <w:bCs/>
          <w:szCs w:val="21"/>
        </w:rPr>
        <w:t>换热器中的基本概念，换热器的传热系数、平均温差的分析和计算；换热器的设计计算方法。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换热器中的基本概念，换热器的传热系数、平均温差的分析和计算；换热器的设计计算方法。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：换热器的基本概念，传热系数、平均温差等</w:t>
      </w:r>
      <w:r>
        <w:t>。</w:t>
      </w:r>
    </w:p>
    <w:p>
      <w:pPr>
        <w:adjustRightInd w:val="0"/>
        <w:snapToGrid w:val="0"/>
        <w:spacing w:line="360" w:lineRule="auto"/>
        <w:ind w:firstLine="422" w:firstLineChars="200"/>
        <w:rPr>
          <w:b/>
          <w:szCs w:val="21"/>
        </w:rPr>
      </w:pPr>
      <w:r>
        <w:rPr>
          <w:b/>
          <w:szCs w:val="21"/>
        </w:rPr>
        <w:t>2.领会</w:t>
      </w:r>
      <w:r>
        <w:rPr>
          <w:szCs w:val="21"/>
        </w:rPr>
        <w:t>：换热器校核计算方法</w:t>
      </w:r>
      <w:r>
        <w:t>。</w:t>
      </w:r>
    </w:p>
    <w:p>
      <w:pPr>
        <w:adjustRightInd w:val="0"/>
        <w:snapToGrid w:val="0"/>
        <w:spacing w:line="360" w:lineRule="auto"/>
        <w:ind w:firstLine="422" w:firstLineChars="200"/>
        <w:rPr>
          <w:szCs w:val="21"/>
        </w:rPr>
      </w:pPr>
      <w:r>
        <w:rPr>
          <w:b/>
          <w:szCs w:val="21"/>
        </w:rPr>
        <w:t>3.应用</w:t>
      </w:r>
      <w:r>
        <w:rPr>
          <w:szCs w:val="21"/>
        </w:rPr>
        <w:t>：换热器的校核计算</w:t>
      </w:r>
      <w:r>
        <w:t>。</w:t>
      </w:r>
    </w:p>
    <w:p>
      <w:pPr>
        <w:adjustRightInd w:val="0"/>
        <w:snapToGrid w:val="0"/>
        <w:spacing w:line="360" w:lineRule="auto"/>
        <w:ind w:firstLine="422" w:firstLineChars="200"/>
        <w:rPr>
          <w:bCs/>
          <w:szCs w:val="21"/>
        </w:rPr>
      </w:pPr>
      <w:r>
        <w:rPr>
          <w:b/>
          <w:szCs w:val="21"/>
        </w:rPr>
        <w:t>4.分析：</w:t>
      </w:r>
      <w:r>
        <w:rPr>
          <w:bCs/>
          <w:szCs w:val="21"/>
        </w:rPr>
        <w:t>传热过程的强化机制。</w:t>
      </w:r>
    </w:p>
    <w:p>
      <w:pPr>
        <w:adjustRightInd w:val="0"/>
        <w:snapToGrid w:val="0"/>
        <w:spacing w:line="360" w:lineRule="auto"/>
        <w:ind w:firstLine="422" w:firstLineChars="200"/>
        <w:rPr>
          <w:szCs w:val="21"/>
        </w:rPr>
      </w:pPr>
      <w:r>
        <w:rPr>
          <w:b/>
          <w:szCs w:val="21"/>
        </w:rPr>
        <w:t>5.综合</w:t>
      </w:r>
      <w:r>
        <w:rPr>
          <w:szCs w:val="21"/>
        </w:rPr>
        <w:t>：换热器的设计计算</w:t>
      </w:r>
      <w:r>
        <w:t>。</w:t>
      </w:r>
    </w:p>
    <w:p>
      <w:pPr>
        <w:adjustRightInd w:val="0"/>
        <w:snapToGrid w:val="0"/>
        <w:spacing w:line="360" w:lineRule="auto"/>
        <w:ind w:firstLine="422" w:firstLineChars="200"/>
        <w:rPr>
          <w:bCs/>
          <w:szCs w:val="21"/>
        </w:rPr>
      </w:pPr>
      <w:r>
        <w:rPr>
          <w:b/>
          <w:szCs w:val="21"/>
        </w:rPr>
        <w:t>6.评价：</w:t>
      </w:r>
      <w:r>
        <w:rPr>
          <w:bCs/>
          <w:szCs w:val="21"/>
        </w:rPr>
        <w:t>控制热量传递过程的技术。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w:t>
      </w:r>
      <w:r>
        <w:rPr>
          <w:szCs w:val="21"/>
        </w:rPr>
        <w:t>实验部分要求学生会动手操作实验设备，会观察、分析实验数据。</w:t>
      </w:r>
    </w:p>
    <w:p>
      <w:pPr>
        <w:widowControl/>
        <w:adjustRightInd w:val="0"/>
        <w:snapToGrid w:val="0"/>
        <w:spacing w:line="360" w:lineRule="auto"/>
        <w:ind w:firstLine="420" w:firstLineChars="200"/>
        <w:jc w:val="left"/>
        <w:rPr>
          <w:b/>
          <w:bCs/>
          <w:kern w:val="0"/>
          <w:szCs w:val="21"/>
        </w:rPr>
      </w:pPr>
      <w:r>
        <w:rPr>
          <w:bCs/>
          <w:kern w:val="0"/>
          <w:szCs w:val="21"/>
        </w:rPr>
        <w:t>2.能够利用传热学理论分析实验数据。</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四、考核方式</w:t>
      </w:r>
    </w:p>
    <w:p>
      <w:pPr>
        <w:adjustRightInd w:val="0"/>
        <w:snapToGrid w:val="0"/>
        <w:spacing w:line="360" w:lineRule="auto"/>
        <w:ind w:left="88" w:leftChars="42" w:right="122" w:rightChars="58" w:firstLine="420" w:firstLineChars="200"/>
        <w:jc w:val="left"/>
        <w:rPr>
          <w:szCs w:val="21"/>
        </w:rPr>
      </w:pPr>
      <w:r>
        <w:rPr>
          <w:szCs w:val="21"/>
        </w:rPr>
        <w:t>本课程考核方式由2部分构成：过程性考核和结果考核。</w:t>
      </w:r>
    </w:p>
    <w:p>
      <w:pPr>
        <w:adjustRightInd w:val="0"/>
        <w:snapToGrid w:val="0"/>
        <w:spacing w:line="360" w:lineRule="auto"/>
        <w:ind w:left="88" w:leftChars="42" w:right="122" w:rightChars="58" w:firstLine="420" w:firstLineChars="200"/>
        <w:jc w:val="left"/>
        <w:rPr>
          <w:szCs w:val="21"/>
        </w:rPr>
      </w:pPr>
      <w:r>
        <w:rPr>
          <w:szCs w:val="21"/>
        </w:rPr>
        <w:t>过程性考核包括考勤、平时作业、在线测试、实验和学习表现五个考核项，主要是针对教学内容和教学设计，在每节课设置线上签到，进行出勤率的考核；每节课设置课堂互动，对学生上课表现进行考核；每一章节后设置线上和线下作业，考核其平时作业和在线测试的情况。</w:t>
      </w:r>
    </w:p>
    <w:p>
      <w:pPr>
        <w:adjustRightInd w:val="0"/>
        <w:snapToGrid w:val="0"/>
        <w:spacing w:line="360" w:lineRule="auto"/>
        <w:ind w:left="88" w:leftChars="42" w:right="122" w:rightChars="58" w:firstLine="420" w:firstLineChars="200"/>
        <w:jc w:val="left"/>
        <w:rPr>
          <w:bCs/>
          <w:color w:val="0000FF"/>
          <w:szCs w:val="21"/>
        </w:rPr>
      </w:pPr>
      <w:r>
        <w:rPr>
          <w:szCs w:val="21"/>
        </w:rPr>
        <w:t>结果考核指期中和期末时的卷面考试，用以考核学生对知识点的掌握程度。</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五、成绩评定</w:t>
      </w:r>
    </w:p>
    <w:p>
      <w:pPr>
        <w:adjustRightInd w:val="0"/>
        <w:snapToGrid w:val="0"/>
        <w:spacing w:line="360" w:lineRule="auto"/>
        <w:ind w:firstLine="420" w:firstLineChars="200"/>
        <w:rPr>
          <w:bCs/>
          <w:color w:val="0000FF"/>
          <w:szCs w:val="21"/>
        </w:rPr>
      </w:pPr>
      <w:r>
        <w:rPr>
          <w:color w:val="000000" w:themeColor="text1"/>
          <w:szCs w:val="21"/>
          <w14:textFill>
            <w14:solidFill>
              <w14:schemeClr w14:val="tx1"/>
            </w14:solidFill>
          </w14:textFill>
        </w:rPr>
        <w:t>1.平时成绩</w:t>
      </w:r>
    </w:p>
    <w:p>
      <w:pPr>
        <w:adjustRightInd w:val="0"/>
        <w:snapToGrid w:val="0"/>
        <w:spacing w:line="360" w:lineRule="auto"/>
        <w:ind w:firstLine="420" w:firstLineChars="200"/>
        <w:rPr>
          <w:szCs w:val="21"/>
        </w:rPr>
      </w:pPr>
      <w:r>
        <w:rPr>
          <w:szCs w:val="21"/>
        </w:rPr>
        <w:t>平时成绩占最终成绩的30%；</w:t>
      </w:r>
    </w:p>
    <w:p>
      <w:pPr>
        <w:adjustRightInd w:val="0"/>
        <w:snapToGrid w:val="0"/>
        <w:spacing w:line="360" w:lineRule="auto"/>
        <w:ind w:firstLine="420" w:firstLineChars="200"/>
        <w:rPr>
          <w:szCs w:val="21"/>
        </w:rPr>
      </w:pPr>
      <w:r>
        <w:rPr>
          <w:szCs w:val="21"/>
        </w:rPr>
        <w:t>平时成绩=(考勤*20%+平时作业*20%+在线测试*20%+实验*20%+学习表现*20%)*50%+核心课期中考试*50%；</w:t>
      </w:r>
    </w:p>
    <w:p>
      <w:pPr>
        <w:adjustRightInd w:val="0"/>
        <w:snapToGrid w:val="0"/>
        <w:spacing w:line="360" w:lineRule="auto"/>
      </w:pPr>
      <w:r>
        <w:t>注：各考核项均按百分制评分，总评时按比例折算各项实际得分。</w:t>
      </w:r>
    </w:p>
    <w:p>
      <w:pPr>
        <w:adjustRightInd w:val="0"/>
        <w:snapToGrid w:val="0"/>
        <w:spacing w:line="360" w:lineRule="auto"/>
        <w:ind w:firstLine="420" w:firstLineChars="200"/>
        <w:rPr>
          <w:color w:val="0000FF"/>
          <w:szCs w:val="21"/>
        </w:rPr>
      </w:pP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adjustRightInd w:val="0"/>
        <w:snapToGrid w:val="0"/>
        <w:spacing w:line="360" w:lineRule="auto"/>
        <w:ind w:firstLine="420" w:firstLineChars="200"/>
        <w:rPr>
          <w:bCs/>
          <w:color w:val="0000FF"/>
          <w:szCs w:val="21"/>
        </w:rPr>
      </w:pPr>
      <w:r>
        <w:rPr>
          <w:color w:val="000000" w:themeColor="text1"/>
          <w14:textFill>
            <w14:solidFill>
              <w14:schemeClr w14:val="tx1"/>
            </w14:solidFill>
          </w14:textFill>
        </w:rPr>
        <w:t>闭卷考试：百分制</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3.综合成绩</w:t>
      </w:r>
    </w:p>
    <w:p>
      <w:pPr>
        <w:adjustRightInd w:val="0"/>
        <w:snapToGrid w:val="0"/>
        <w:spacing w:line="360" w:lineRule="auto"/>
        <w:ind w:firstLine="420" w:firstLineChars="200"/>
        <w:rPr>
          <w:bCs/>
          <w:szCs w:val="21"/>
        </w:rPr>
      </w:pPr>
      <w:r>
        <w:rPr>
          <w:bCs/>
          <w:szCs w:val="21"/>
        </w:rPr>
        <w:t>最终综合成绩 = 平时成绩×30% + 期末考试成绩×70%。</w:t>
      </w:r>
    </w:p>
    <w:p>
      <w:pPr>
        <w:adjustRightInd w:val="0"/>
        <w:snapToGrid w:val="0"/>
        <w:spacing w:line="360" w:lineRule="auto"/>
        <w:ind w:firstLine="420" w:firstLineChars="200"/>
        <w:rPr>
          <w:bCs/>
          <w:szCs w:val="21"/>
        </w:rPr>
      </w:pPr>
      <w:r>
        <w:rPr>
          <w:bCs/>
          <w:szCs w:val="21"/>
        </w:rPr>
        <w:t>注：各考核项均按百分制评分，总评时按比例折算各项实际得分。</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六、考核结果分析反馈</w:t>
      </w:r>
    </w:p>
    <w:p>
      <w:pPr>
        <w:adjustRightInd w:val="0"/>
        <w:snapToGrid w:val="0"/>
        <w:spacing w:line="360" w:lineRule="auto"/>
        <w:ind w:firstLine="420" w:firstLineChars="200"/>
        <w:rPr>
          <w:bCs/>
          <w:szCs w:val="21"/>
        </w:rPr>
      </w:pPr>
      <w:r>
        <w:rPr>
          <w:bCs/>
          <w:szCs w:val="21"/>
        </w:rPr>
        <w:t>1.绘制课程班级总成绩分布图，直观分析不同得分区间学生数量及所占比例；横坐标为分值区间，纵坐标为人数及人数占班级总人数的比例。</w:t>
      </w:r>
    </w:p>
    <w:p>
      <w:pPr>
        <w:adjustRightInd w:val="0"/>
        <w:snapToGrid w:val="0"/>
        <w:spacing w:line="360" w:lineRule="auto"/>
        <w:ind w:firstLine="420" w:firstLineChars="200"/>
        <w:rPr>
          <w:bCs/>
          <w:szCs w:val="21"/>
        </w:rPr>
      </w:pPr>
      <w:r>
        <w:rPr>
          <w:bCs/>
          <w:szCs w:val="21"/>
        </w:rPr>
        <w:t>2.绘制课程成绩构成表格，分析不同考核形式（考勤、平时作业、在线测试、小组探究学习表现等）的考核结果，及其所占权重；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adjustRightInd w:val="0"/>
              <w:snapToGrid w:val="0"/>
              <w:spacing w:line="360" w:lineRule="auto"/>
              <w:rPr>
                <w:bCs/>
                <w:szCs w:val="21"/>
              </w:rPr>
            </w:pPr>
            <w:r>
              <w:rPr>
                <w:bCs/>
                <w:szCs w:val="21"/>
              </w:rPr>
              <w:t>考核形式</w:t>
            </w:r>
          </w:p>
        </w:tc>
        <w:tc>
          <w:tcPr>
            <w:tcW w:w="2130" w:type="dxa"/>
          </w:tcPr>
          <w:p>
            <w:pPr>
              <w:adjustRightInd w:val="0"/>
              <w:snapToGrid w:val="0"/>
              <w:spacing w:line="360" w:lineRule="auto"/>
              <w:rPr>
                <w:bCs/>
                <w:szCs w:val="21"/>
              </w:rPr>
            </w:pPr>
            <w:r>
              <w:rPr>
                <w:bCs/>
                <w:szCs w:val="21"/>
              </w:rPr>
              <w:t>考核要求</w:t>
            </w:r>
          </w:p>
        </w:tc>
        <w:tc>
          <w:tcPr>
            <w:tcW w:w="2131" w:type="dxa"/>
          </w:tcPr>
          <w:p>
            <w:pPr>
              <w:adjustRightInd w:val="0"/>
              <w:snapToGrid w:val="0"/>
              <w:spacing w:line="360" w:lineRule="auto"/>
              <w:rPr>
                <w:bCs/>
                <w:szCs w:val="21"/>
              </w:rPr>
            </w:pPr>
            <w:r>
              <w:rPr>
                <w:bCs/>
                <w:szCs w:val="21"/>
              </w:rPr>
              <w:t>考核权重</w:t>
            </w:r>
          </w:p>
        </w:tc>
        <w:tc>
          <w:tcPr>
            <w:tcW w:w="2131" w:type="dxa"/>
          </w:tcPr>
          <w:p>
            <w:pPr>
              <w:adjustRightInd w:val="0"/>
              <w:snapToGrid w:val="0"/>
              <w:spacing w:line="360" w:lineRule="auto"/>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adjustRightInd w:val="0"/>
              <w:snapToGrid w:val="0"/>
              <w:spacing w:line="360" w:lineRule="auto"/>
              <w:rPr>
                <w:bCs/>
                <w:szCs w:val="21"/>
              </w:rPr>
            </w:pPr>
          </w:p>
        </w:tc>
        <w:tc>
          <w:tcPr>
            <w:tcW w:w="2130" w:type="dxa"/>
          </w:tcPr>
          <w:p>
            <w:pPr>
              <w:adjustRightInd w:val="0"/>
              <w:snapToGrid w:val="0"/>
              <w:spacing w:line="360" w:lineRule="auto"/>
              <w:rPr>
                <w:bCs/>
                <w:szCs w:val="21"/>
              </w:rPr>
            </w:pPr>
          </w:p>
        </w:tc>
        <w:tc>
          <w:tcPr>
            <w:tcW w:w="2131" w:type="dxa"/>
          </w:tcPr>
          <w:p>
            <w:pPr>
              <w:adjustRightInd w:val="0"/>
              <w:snapToGrid w:val="0"/>
              <w:spacing w:line="360" w:lineRule="auto"/>
              <w:rPr>
                <w:bCs/>
                <w:szCs w:val="21"/>
              </w:rPr>
            </w:pPr>
          </w:p>
        </w:tc>
        <w:tc>
          <w:tcPr>
            <w:tcW w:w="2131" w:type="dxa"/>
          </w:tcPr>
          <w:p>
            <w:pPr>
              <w:adjustRightInd w:val="0"/>
              <w:snapToGrid w:val="0"/>
              <w:spacing w:line="360" w:lineRule="auto"/>
              <w:rPr>
                <w:bCs/>
                <w:szCs w:val="21"/>
              </w:rPr>
            </w:pPr>
          </w:p>
        </w:tc>
      </w:tr>
    </w:tbl>
    <w:p>
      <w:pPr>
        <w:adjustRightInd w:val="0"/>
        <w:snapToGrid w:val="0"/>
        <w:spacing w:line="360" w:lineRule="auto"/>
        <w:ind w:firstLine="420" w:firstLineChars="200"/>
        <w:rPr>
          <w:bCs/>
          <w:szCs w:val="21"/>
        </w:rPr>
      </w:pPr>
      <w:r>
        <w:rPr>
          <w:bCs/>
          <w:szCs w:val="21"/>
        </w:rPr>
        <w:t>3.卷面考核分析，对命题题型、难易程度、学生得分情况、掌握程度等进行分析；</w:t>
      </w:r>
    </w:p>
    <w:p>
      <w:pPr>
        <w:adjustRightInd w:val="0"/>
        <w:snapToGrid w:val="0"/>
        <w:spacing w:line="360" w:lineRule="auto"/>
        <w:ind w:firstLine="420" w:firstLineChars="200"/>
        <w:rPr>
          <w:bCs/>
          <w:szCs w:val="21"/>
        </w:rPr>
      </w:pPr>
      <w:r>
        <w:rPr>
          <w:bCs/>
          <w:szCs w:val="21"/>
        </w:rPr>
        <w:t>4.对课程教学目标达成度进行划分，列举相应考核要求，通过与实际考核结果进行对比，分析目标达成情况及改进方向。</w:t>
      </w:r>
    </w:p>
    <w:p>
      <w:pPr>
        <w:adjustRightInd w:val="0"/>
        <w:snapToGrid w:val="0"/>
        <w:spacing w:line="360" w:lineRule="auto"/>
        <w:ind w:firstLine="420" w:firstLineChars="200"/>
        <w:rPr>
          <w:szCs w:val="21"/>
        </w:rPr>
      </w:pPr>
      <w:r>
        <w:rPr>
          <w:szCs w:val="21"/>
        </w:rPr>
        <w:t>通过对考核结果进行详细分析，进行教学总结和反思，向学生及课程团队反馈，指导进一步向课堂教学反馈，向专业达成度反馈。</w:t>
      </w:r>
    </w:p>
    <w:p>
      <w:pPr>
        <w:adjustRightInd w:val="0"/>
        <w:snapToGrid w:val="0"/>
        <w:spacing w:line="360" w:lineRule="auto"/>
        <w:rPr>
          <w:color w:val="0000FF"/>
          <w:szCs w:val="21"/>
        </w:rPr>
      </w:pPr>
    </w:p>
    <w:p>
      <w:pPr>
        <w:adjustRightInd w:val="0"/>
        <w:snapToGrid w:val="0"/>
        <w:spacing w:line="360" w:lineRule="auto"/>
      </w:pPr>
    </w:p>
    <w:p>
      <w:pPr>
        <w:widowControl/>
        <w:adjustRightInd w:val="0"/>
        <w:snapToGrid w:val="0"/>
        <w:spacing w:line="360" w:lineRule="auto"/>
        <w:jc w:val="left"/>
      </w:pPr>
      <w:r>
        <w:br w:type="page"/>
      </w:r>
    </w:p>
    <w:p>
      <w:pPr>
        <w:keepNext/>
        <w:widowControl/>
        <w:adjustRightInd w:val="0"/>
        <w:snapToGrid w:val="0"/>
        <w:spacing w:line="360" w:lineRule="auto"/>
        <w:jc w:val="center"/>
        <w:outlineLvl w:val="0"/>
        <w:rPr>
          <w:b/>
          <w:kern w:val="44"/>
          <w:sz w:val="28"/>
        </w:rPr>
      </w:pPr>
      <w:bookmarkStart w:id="196" w:name="_Toc40792549"/>
      <w:bookmarkStart w:id="197" w:name="_Toc139207195"/>
      <w:r>
        <w:rPr>
          <w:b/>
          <w:kern w:val="44"/>
          <w:sz w:val="28"/>
        </w:rPr>
        <w:t>流体力学</w:t>
      </w:r>
      <w:bookmarkEnd w:id="196"/>
      <w:r>
        <w:rPr>
          <w:b/>
          <w:kern w:val="44"/>
          <w:sz w:val="28"/>
        </w:rPr>
        <w:t>考核大纲</w:t>
      </w:r>
      <w:bookmarkEnd w:id="197"/>
    </w:p>
    <w:p>
      <w:pPr>
        <w:adjustRightInd w:val="0"/>
        <w:snapToGrid w:val="0"/>
        <w:spacing w:line="360" w:lineRule="auto"/>
        <w:jc w:val="center"/>
        <w:rPr>
          <w:sz w:val="28"/>
          <w:szCs w:val="28"/>
        </w:rPr>
      </w:pPr>
      <w:r>
        <w:rPr>
          <w:sz w:val="28"/>
          <w:szCs w:val="28"/>
        </w:rPr>
        <w:t>（</w:t>
      </w:r>
      <w:r>
        <w:rPr>
          <w:sz w:val="24"/>
        </w:rPr>
        <w:t>Fluid Mechanics</w:t>
      </w:r>
      <w:r>
        <w:rPr>
          <w:sz w:val="28"/>
          <w:szCs w:val="28"/>
        </w:rPr>
        <w:t>）</w:t>
      </w:r>
    </w:p>
    <w:p>
      <w:pPr>
        <w:adjustRightInd w:val="0"/>
        <w:snapToGrid w:val="0"/>
        <w:spacing w:line="360" w:lineRule="auto"/>
        <w:jc w:val="center"/>
        <w:rPr>
          <w:b/>
          <w:bCs/>
          <w:kern w:val="36"/>
          <w:sz w:val="24"/>
        </w:rPr>
      </w:pPr>
    </w:p>
    <w:p>
      <w:pPr>
        <w:adjustRightInd w:val="0"/>
        <w:snapToGrid w:val="0"/>
        <w:spacing w:line="360" w:lineRule="auto"/>
        <w:jc w:val="center"/>
        <w:rPr>
          <w:b/>
          <w:szCs w:val="21"/>
        </w:rPr>
      </w:pPr>
      <w:r>
        <w:rPr>
          <w:b/>
          <w:szCs w:val="21"/>
        </w:rPr>
        <w:t>课程基本信息</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课程编号：</w:t>
            </w:r>
            <w:r>
              <w:rPr>
                <w:szCs w:val="21"/>
              </w:rPr>
              <w:t>04021203</w:t>
            </w:r>
          </w:p>
        </w:tc>
        <w:tc>
          <w:tcPr>
            <w:tcW w:w="1453" w:type="pct"/>
          </w:tcPr>
          <w:p>
            <w:pPr>
              <w:adjustRightInd w:val="0"/>
              <w:snapToGrid w:val="0"/>
              <w:spacing w:line="360" w:lineRule="auto"/>
              <w:ind w:firstLine="422"/>
              <w:rPr>
                <w:b/>
                <w:bCs/>
                <w:szCs w:val="21"/>
              </w:rPr>
            </w:pPr>
            <w:r>
              <w:rPr>
                <w:b/>
                <w:bCs/>
                <w:szCs w:val="21"/>
              </w:rPr>
              <w:t>课程学时：</w:t>
            </w:r>
            <w:r>
              <w:rPr>
                <w:szCs w:val="21"/>
              </w:rPr>
              <w:t>40</w:t>
            </w:r>
          </w:p>
        </w:tc>
        <w:tc>
          <w:tcPr>
            <w:tcW w:w="1881" w:type="pct"/>
          </w:tcPr>
          <w:p>
            <w:pPr>
              <w:adjustRightInd w:val="0"/>
              <w:snapToGrid w:val="0"/>
              <w:spacing w:line="360" w:lineRule="auto"/>
              <w:rPr>
                <w:b/>
                <w:bCs/>
                <w:szCs w:val="21"/>
              </w:rPr>
            </w:pPr>
            <w:r>
              <w:rPr>
                <w:b/>
                <w:bCs/>
                <w:szCs w:val="21"/>
              </w:rPr>
              <w:t>课程学分：</w:t>
            </w:r>
            <w:r>
              <w:rPr>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b/>
                <w:bCs/>
                <w:szCs w:val="21"/>
              </w:rPr>
            </w:pPr>
            <w:r>
              <w:rPr>
                <w:b/>
                <w:bCs/>
                <w:szCs w:val="21"/>
              </w:rPr>
              <w:t>主撰人：</w:t>
            </w:r>
            <w:r>
              <w:rPr>
                <w:szCs w:val="21"/>
              </w:rPr>
              <w:t>岳建芝</w:t>
            </w:r>
          </w:p>
        </w:tc>
        <w:tc>
          <w:tcPr>
            <w:tcW w:w="1453" w:type="pct"/>
          </w:tcPr>
          <w:p>
            <w:pPr>
              <w:adjustRightInd w:val="0"/>
              <w:snapToGrid w:val="0"/>
              <w:spacing w:line="360" w:lineRule="auto"/>
              <w:ind w:firstLine="422"/>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p>
            <w:pPr>
              <w:adjustRightInd w:val="0"/>
              <w:snapToGrid w:val="0"/>
              <w:spacing w:line="360" w:lineRule="auto"/>
              <w:rPr>
                <w:b/>
                <w:bCs/>
                <w:szCs w:val="21"/>
              </w:rPr>
            </w:pPr>
          </w:p>
        </w:tc>
      </w:tr>
    </w:tbl>
    <w:p>
      <w:pPr>
        <w:adjustRightInd w:val="0"/>
        <w:snapToGrid w:val="0"/>
        <w:spacing w:line="360" w:lineRule="auto"/>
        <w:rPr>
          <w:b/>
        </w:rPr>
      </w:pPr>
      <w:r>
        <w:rPr>
          <w:b/>
        </w:rPr>
        <w:t>一、课程的性质和地位</w:t>
      </w:r>
    </w:p>
    <w:p>
      <w:pPr>
        <w:adjustRightInd w:val="0"/>
        <w:snapToGrid w:val="0"/>
        <w:spacing w:line="360" w:lineRule="auto"/>
        <w:ind w:firstLine="420" w:firstLineChars="200"/>
        <w:rPr>
          <w:szCs w:val="21"/>
        </w:rPr>
      </w:pPr>
      <w:r>
        <w:rPr>
          <w:szCs w:val="21"/>
        </w:rPr>
        <w:t>该课程是</w:t>
      </w:r>
      <w:r>
        <w:rPr>
          <w:bCs/>
          <w:kern w:val="0"/>
          <w:sz w:val="20"/>
          <w:szCs w:val="21"/>
        </w:rPr>
        <w:t>农业建筑环境与能源工程</w:t>
      </w:r>
      <w:r>
        <w:rPr>
          <w:bCs/>
          <w:color w:val="000000"/>
          <w:kern w:val="0"/>
          <w:sz w:val="20"/>
          <w:szCs w:val="21"/>
        </w:rPr>
        <w:t>专业</w:t>
      </w:r>
      <w:r>
        <w:rPr>
          <w:szCs w:val="21"/>
        </w:rPr>
        <w:t>本科生的专业基础课，是现代力学的重要分支，是这些专业的主干课程。通过该课程的学习使学生掌握流体力学的基础知识、研究理论和研究方法，从而为后续课程奠定基础，并能应用流体力学理论知识去解决实际生活和工程中的一些问题。</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rPr>
          <w:szCs w:val="21"/>
        </w:rPr>
      </w:pPr>
      <w:r>
        <w:rPr>
          <w:szCs w:val="21"/>
        </w:rPr>
        <w:t>本课程要求学生通过学习，掌握流体的主要物理性质；熟练掌握流体静压强的分布规律和总压力的计算方法；熟练掌握不可压缩定常流动条件下理想流体与粘性流体的基本概念、流动规律和基本方程；了解量纲分析和相似原理，会根据实际情况选择模型律；掌握测量流体速度和流量的方法，能够掌握孔口、管嘴、简单管路和复杂管路的水力计算。</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：了解流体的主要物理性质：密度、比体积、压缩性和膨胀性、液体的表面张力</w:t>
      </w:r>
    </w:p>
    <w:p>
      <w:pPr>
        <w:adjustRightInd w:val="0"/>
        <w:snapToGrid w:val="0"/>
        <w:spacing w:line="360" w:lineRule="auto"/>
        <w:ind w:firstLine="422" w:firstLineChars="200"/>
        <w:rPr>
          <w:szCs w:val="21"/>
        </w:rPr>
      </w:pPr>
      <w:r>
        <w:rPr>
          <w:b/>
          <w:szCs w:val="21"/>
        </w:rPr>
        <w:t>2. 一般掌握</w:t>
      </w:r>
      <w:r>
        <w:rPr>
          <w:szCs w:val="21"/>
        </w:rPr>
        <w:t>：流体区别于固体的显著特性，连续介质，流体质点</w:t>
      </w:r>
    </w:p>
    <w:p>
      <w:pPr>
        <w:adjustRightInd w:val="0"/>
        <w:snapToGrid w:val="0"/>
        <w:spacing w:line="360" w:lineRule="auto"/>
        <w:ind w:firstLine="422" w:firstLineChars="200"/>
        <w:rPr>
          <w:b/>
          <w:szCs w:val="21"/>
        </w:rPr>
      </w:pPr>
      <w:r>
        <w:rPr>
          <w:b/>
          <w:szCs w:val="21"/>
        </w:rPr>
        <w:t>3. 熟练掌握</w:t>
      </w:r>
      <w:r>
        <w:rPr>
          <w:szCs w:val="21"/>
        </w:rPr>
        <w:t>：质量力、表面力、流体粘性随温度的变化规律、牛顿粘性内摩擦定律应用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流体质点概念；连续介质概念；流体的压缩性和膨胀性的变化特点；流体的粘性；牛顿内摩擦定理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：流体质点；连续介质；压缩系数；体胀系数</w:t>
      </w:r>
    </w:p>
    <w:p>
      <w:pPr>
        <w:adjustRightInd w:val="0"/>
        <w:snapToGrid w:val="0"/>
        <w:spacing w:line="360" w:lineRule="auto"/>
        <w:ind w:firstLine="422" w:firstLineChars="200"/>
        <w:rPr>
          <w:b/>
          <w:szCs w:val="21"/>
        </w:rPr>
      </w:pPr>
      <w:r>
        <w:rPr>
          <w:b/>
          <w:szCs w:val="21"/>
        </w:rPr>
        <w:t>2.领会</w:t>
      </w:r>
      <w:r>
        <w:rPr>
          <w:szCs w:val="21"/>
        </w:rPr>
        <w:t>：流体的易流动性；气体和液体的粘性随温度变化规律</w:t>
      </w:r>
    </w:p>
    <w:p>
      <w:pPr>
        <w:adjustRightInd w:val="0"/>
        <w:snapToGrid w:val="0"/>
        <w:spacing w:line="360" w:lineRule="auto"/>
        <w:ind w:firstLine="422" w:firstLineChars="200"/>
        <w:rPr>
          <w:szCs w:val="21"/>
        </w:rPr>
      </w:pPr>
      <w:r>
        <w:rPr>
          <w:b/>
          <w:szCs w:val="21"/>
        </w:rPr>
        <w:t>3.应用</w:t>
      </w:r>
      <w:r>
        <w:rPr>
          <w:szCs w:val="21"/>
        </w:rPr>
        <w:t>：压缩系数和体胀系数</w:t>
      </w:r>
    </w:p>
    <w:p>
      <w:pPr>
        <w:adjustRightInd w:val="0"/>
        <w:snapToGrid w:val="0"/>
        <w:spacing w:line="360" w:lineRule="auto"/>
        <w:ind w:firstLine="422" w:firstLineChars="200"/>
        <w:rPr>
          <w:szCs w:val="21"/>
        </w:rPr>
      </w:pPr>
      <w:r>
        <w:rPr>
          <w:b/>
          <w:szCs w:val="21"/>
        </w:rPr>
        <w:t>4.综合</w:t>
      </w:r>
      <w:r>
        <w:rPr>
          <w:szCs w:val="21"/>
        </w:rPr>
        <w:t>：利用牛顿粘性内摩擦定理解决活塞、圆盘等在做回转运动、直线运动时所需力矩或者功率的问题</w:t>
      </w:r>
    </w:p>
    <w:p>
      <w:pPr>
        <w:adjustRightInd w:val="0"/>
        <w:snapToGrid w:val="0"/>
        <w:spacing w:line="360" w:lineRule="auto"/>
        <w:jc w:val="center"/>
        <w:rPr>
          <w:b/>
          <w:szCs w:val="21"/>
        </w:rPr>
      </w:pPr>
      <w:r>
        <w:rPr>
          <w:b/>
          <w:szCs w:val="21"/>
        </w:rPr>
        <w:t>第二章 流体静力学</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 欧拉平衡微分方程的推导；等压面方程的推导；压强的测量方法</w:t>
      </w:r>
    </w:p>
    <w:p>
      <w:pPr>
        <w:adjustRightInd w:val="0"/>
        <w:snapToGrid w:val="0"/>
        <w:spacing w:line="360" w:lineRule="auto"/>
        <w:ind w:firstLine="422" w:firstLineChars="200"/>
        <w:rPr>
          <w:szCs w:val="21"/>
        </w:rPr>
      </w:pPr>
      <w:r>
        <w:rPr>
          <w:b/>
          <w:szCs w:val="21"/>
        </w:rPr>
        <w:t>2. 一般掌握</w:t>
      </w:r>
      <w:r>
        <w:rPr>
          <w:szCs w:val="21"/>
        </w:rPr>
        <w:t>：欧拉平衡微分方程的物理意义；流体静压强的两个基本特性</w:t>
      </w:r>
    </w:p>
    <w:p>
      <w:pPr>
        <w:adjustRightInd w:val="0"/>
        <w:snapToGrid w:val="0"/>
        <w:spacing w:line="360" w:lineRule="auto"/>
        <w:ind w:firstLine="422" w:firstLineChars="200"/>
        <w:rPr>
          <w:szCs w:val="21"/>
        </w:rPr>
      </w:pPr>
      <w:r>
        <w:rPr>
          <w:b/>
          <w:szCs w:val="21"/>
        </w:rPr>
        <w:t>3. 熟练掌握</w:t>
      </w:r>
      <w:r>
        <w:rPr>
          <w:szCs w:val="21"/>
        </w:rPr>
        <w:t>：</w:t>
      </w:r>
      <w:r>
        <w:rPr>
          <w:b/>
          <w:szCs w:val="21"/>
        </w:rPr>
        <w:t xml:space="preserve"> </w:t>
      </w:r>
      <w:r>
        <w:rPr>
          <w:szCs w:val="21"/>
        </w:rPr>
        <w:t>流体静力学基本方程；压强的计算和表示方法，静压强分布图；静压力的计算</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欧拉平衡微分方程的物理意义；等压面的特性；流体静力学基本方程及其应用；压强的计算和表示方法，静压强分布图；静压力的计算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：流体静力学基本方程的表达式；体静压强的两个基本特性</w:t>
      </w:r>
    </w:p>
    <w:p>
      <w:pPr>
        <w:adjustRightInd w:val="0"/>
        <w:snapToGrid w:val="0"/>
        <w:spacing w:line="360" w:lineRule="auto"/>
        <w:ind w:firstLine="422" w:firstLineChars="200"/>
        <w:rPr>
          <w:szCs w:val="21"/>
        </w:rPr>
      </w:pPr>
      <w:r>
        <w:rPr>
          <w:b/>
          <w:szCs w:val="21"/>
        </w:rPr>
        <w:t>2.领会</w:t>
      </w:r>
      <w:r>
        <w:rPr>
          <w:szCs w:val="21"/>
        </w:rPr>
        <w:t>： 流体静力学基本方程的物理意义和几何意义；实压力体和虚压力体</w:t>
      </w:r>
    </w:p>
    <w:p>
      <w:pPr>
        <w:adjustRightInd w:val="0"/>
        <w:snapToGrid w:val="0"/>
        <w:spacing w:line="360" w:lineRule="auto"/>
        <w:ind w:firstLine="422" w:firstLineChars="200"/>
        <w:rPr>
          <w:szCs w:val="21"/>
        </w:rPr>
      </w:pPr>
      <w:r>
        <w:rPr>
          <w:b/>
          <w:szCs w:val="21"/>
        </w:rPr>
        <w:t>3.应用：</w:t>
      </w:r>
      <w:r>
        <w:rPr>
          <w:szCs w:val="21"/>
        </w:rPr>
        <w:t>几种测量压强的工具（微压计、U型管则压计、双杯式测压计测压计算）</w:t>
      </w:r>
    </w:p>
    <w:p>
      <w:pPr>
        <w:adjustRightInd w:val="0"/>
        <w:snapToGrid w:val="0"/>
        <w:spacing w:line="360" w:lineRule="auto"/>
        <w:ind w:firstLine="422" w:firstLineChars="200"/>
        <w:rPr>
          <w:b/>
          <w:szCs w:val="21"/>
        </w:rPr>
      </w:pPr>
      <w:r>
        <w:rPr>
          <w:b/>
          <w:szCs w:val="21"/>
        </w:rPr>
        <w:t>4.分析：</w:t>
      </w:r>
      <w:r>
        <w:rPr>
          <w:szCs w:val="21"/>
        </w:rPr>
        <w:t>利用静力学基本方程分析测压管高度变化；分析虚实压力体</w:t>
      </w:r>
    </w:p>
    <w:p>
      <w:pPr>
        <w:adjustRightInd w:val="0"/>
        <w:snapToGrid w:val="0"/>
        <w:spacing w:line="360" w:lineRule="auto"/>
        <w:ind w:firstLine="422" w:firstLineChars="200"/>
        <w:rPr>
          <w:szCs w:val="21"/>
        </w:rPr>
      </w:pPr>
      <w:r>
        <w:rPr>
          <w:b/>
          <w:szCs w:val="21"/>
        </w:rPr>
        <w:t>5.综合</w:t>
      </w:r>
      <w:r>
        <w:rPr>
          <w:szCs w:val="21"/>
        </w:rPr>
        <w:t>：根据压强的分布规律求解静止液体作用在平板和曲面上的总压力</w:t>
      </w:r>
    </w:p>
    <w:p>
      <w:pPr>
        <w:adjustRightInd w:val="0"/>
        <w:snapToGrid w:val="0"/>
        <w:spacing w:line="360" w:lineRule="auto"/>
        <w:jc w:val="center"/>
        <w:rPr>
          <w:b/>
          <w:szCs w:val="21"/>
        </w:rPr>
      </w:pPr>
      <w:r>
        <w:rPr>
          <w:b/>
          <w:szCs w:val="21"/>
        </w:rPr>
        <w:t>第三章 流体运动学和动力学基础</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 描述流体运动的两种方法：拉格朗日法和欧拉法；了解质点加速度的表达式；输运公式的推导</w:t>
      </w:r>
    </w:p>
    <w:p>
      <w:pPr>
        <w:adjustRightInd w:val="0"/>
        <w:snapToGrid w:val="0"/>
        <w:spacing w:line="360" w:lineRule="auto"/>
        <w:ind w:firstLine="422" w:firstLineChars="200"/>
        <w:rPr>
          <w:szCs w:val="21"/>
        </w:rPr>
      </w:pPr>
      <w:r>
        <w:rPr>
          <w:b/>
          <w:szCs w:val="21"/>
        </w:rPr>
        <w:t>2. 一般掌握</w:t>
      </w:r>
      <w:r>
        <w:rPr>
          <w:szCs w:val="21"/>
        </w:rPr>
        <w:t>：迹线、流线的概念；掌握关于流体运动的基本概念：定常流动和非定常流动；流管和流束；过流断面；湿周和水力半径；流量；平均流速；输运公式的物理意义</w:t>
      </w:r>
    </w:p>
    <w:p>
      <w:pPr>
        <w:adjustRightInd w:val="0"/>
        <w:snapToGrid w:val="0"/>
        <w:spacing w:line="360" w:lineRule="auto"/>
        <w:ind w:firstLine="422" w:firstLineChars="200"/>
        <w:rPr>
          <w:szCs w:val="21"/>
        </w:rPr>
      </w:pPr>
      <w:r>
        <w:rPr>
          <w:b/>
          <w:szCs w:val="21"/>
        </w:rPr>
        <w:t>3. 熟练掌握</w:t>
      </w:r>
      <w:r>
        <w:rPr>
          <w:szCs w:val="21"/>
        </w:rPr>
        <w:t>：</w:t>
      </w:r>
      <w:r>
        <w:rPr>
          <w:b/>
          <w:szCs w:val="21"/>
        </w:rPr>
        <w:t xml:space="preserve"> </w:t>
      </w:r>
      <w:r>
        <w:rPr>
          <w:szCs w:val="21"/>
        </w:rPr>
        <w:t>流体运动的连续性微分方程；总流的能量方程；惯性坐标系中的动量方程；理想流体的伯努利方程</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一维不可压缩流体定常流动的连续性方程；惯性坐标系中的动量方程；粘性总流的能量方程；以及关于流体流动的一些基本概念</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：迹线、流线的概念；掌握关于流体运动的基本概念：定常流动和非定常流动；流管和流束；过流断面；湿周和水力半径；流量；平均流速；输运公式的物理意义</w:t>
      </w:r>
    </w:p>
    <w:p>
      <w:pPr>
        <w:adjustRightInd w:val="0"/>
        <w:snapToGrid w:val="0"/>
        <w:spacing w:line="360" w:lineRule="auto"/>
        <w:ind w:firstLine="422" w:firstLineChars="200"/>
        <w:rPr>
          <w:szCs w:val="21"/>
        </w:rPr>
      </w:pPr>
      <w:r>
        <w:rPr>
          <w:b/>
          <w:szCs w:val="21"/>
        </w:rPr>
        <w:t>2.领会</w:t>
      </w:r>
      <w:r>
        <w:rPr>
          <w:szCs w:val="21"/>
        </w:rPr>
        <w:t>： 粘性总流的能量方程的物理意义和几何意义；流体主法线方向速度和压强的变化规律；伯努利方程、动量方程和连续方程的各自应用条件</w:t>
      </w:r>
    </w:p>
    <w:p>
      <w:pPr>
        <w:adjustRightInd w:val="0"/>
        <w:snapToGrid w:val="0"/>
        <w:spacing w:line="360" w:lineRule="auto"/>
        <w:ind w:firstLine="422" w:firstLineChars="200"/>
        <w:rPr>
          <w:szCs w:val="21"/>
        </w:rPr>
      </w:pPr>
      <w:r>
        <w:rPr>
          <w:b/>
          <w:szCs w:val="21"/>
        </w:rPr>
        <w:t>3.应用</w:t>
      </w:r>
      <w:r>
        <w:rPr>
          <w:szCs w:val="21"/>
        </w:rPr>
        <w:t>：能利用伯努利方程解释一些日常生活中的现象，比如为什么火车站要求火车进站时乘客要站在白线之外？为什么飞机可以飞起来？</w:t>
      </w:r>
    </w:p>
    <w:p>
      <w:pPr>
        <w:adjustRightInd w:val="0"/>
        <w:snapToGrid w:val="0"/>
        <w:spacing w:line="360" w:lineRule="auto"/>
        <w:ind w:firstLine="422" w:firstLineChars="200"/>
        <w:rPr>
          <w:szCs w:val="21"/>
        </w:rPr>
      </w:pPr>
      <w:r>
        <w:rPr>
          <w:b/>
          <w:szCs w:val="21"/>
        </w:rPr>
        <w:t>4.综合</w:t>
      </w:r>
      <w:r>
        <w:rPr>
          <w:szCs w:val="21"/>
        </w:rPr>
        <w:t>： 能利用连续性方程、动量方程和粘性总流的伯努利方程解决一些工程中需要求运动流体和固体壁面之间的作用力、流量测定和流速测定等问题</w:t>
      </w:r>
    </w:p>
    <w:p>
      <w:pPr>
        <w:adjustRightInd w:val="0"/>
        <w:snapToGrid w:val="0"/>
        <w:spacing w:line="360" w:lineRule="auto"/>
        <w:ind w:firstLine="422" w:firstLineChars="200"/>
        <w:rPr>
          <w:szCs w:val="21"/>
        </w:rPr>
      </w:pPr>
      <w:r>
        <w:rPr>
          <w:b/>
          <w:szCs w:val="21"/>
        </w:rPr>
        <w:t>5.评价：</w:t>
      </w:r>
      <w:r>
        <w:rPr>
          <w:szCs w:val="21"/>
        </w:rPr>
        <w:t>根据水轮机的叶片角度评价出合理的安装角度</w:t>
      </w:r>
    </w:p>
    <w:p>
      <w:pPr>
        <w:adjustRightInd w:val="0"/>
        <w:snapToGrid w:val="0"/>
        <w:spacing w:line="360" w:lineRule="auto"/>
        <w:ind w:firstLine="422" w:firstLineChars="200"/>
        <w:jc w:val="center"/>
        <w:rPr>
          <w:b/>
          <w:szCs w:val="21"/>
        </w:rPr>
      </w:pPr>
      <w:r>
        <w:rPr>
          <w:b/>
          <w:szCs w:val="21"/>
        </w:rPr>
        <w:t>第四章 相似原理和量纲分析</w:t>
      </w:r>
    </w:p>
    <w:p>
      <w:pPr>
        <w:adjustRightInd w:val="0"/>
        <w:snapToGrid w:val="0"/>
        <w:spacing w:line="360" w:lineRule="auto"/>
        <w:rPr>
          <w:b/>
          <w:szCs w:val="21"/>
        </w:rPr>
      </w:pPr>
      <w:r>
        <w:rPr>
          <w:b/>
          <w:szCs w:val="21"/>
        </w:rPr>
        <w:t>（一）学习目标</w:t>
      </w:r>
    </w:p>
    <w:p>
      <w:pPr>
        <w:adjustRightInd w:val="0"/>
        <w:snapToGrid w:val="0"/>
        <w:spacing w:line="360" w:lineRule="auto"/>
        <w:ind w:firstLine="420" w:firstLineChars="200"/>
        <w:rPr>
          <w:szCs w:val="21"/>
        </w:rPr>
      </w:pPr>
      <w:r>
        <w:rPr>
          <w:szCs w:val="21"/>
        </w:rPr>
        <w:t>1. 一般了解：相似原理有关理论</w:t>
      </w:r>
    </w:p>
    <w:p>
      <w:pPr>
        <w:adjustRightInd w:val="0"/>
        <w:snapToGrid w:val="0"/>
        <w:spacing w:line="360" w:lineRule="auto"/>
        <w:ind w:firstLine="420" w:firstLineChars="200"/>
        <w:rPr>
          <w:szCs w:val="21"/>
        </w:rPr>
      </w:pPr>
      <w:r>
        <w:rPr>
          <w:szCs w:val="21"/>
        </w:rPr>
        <w:t>2. 一般掌握：相似准则数的物理意义及应用；自模化模型律及其应用</w:t>
      </w:r>
    </w:p>
    <w:p>
      <w:pPr>
        <w:adjustRightInd w:val="0"/>
        <w:snapToGrid w:val="0"/>
        <w:spacing w:line="360" w:lineRule="auto"/>
        <w:ind w:firstLine="420" w:firstLineChars="200"/>
        <w:rPr>
          <w:szCs w:val="21"/>
        </w:rPr>
      </w:pPr>
      <w:r>
        <w:rPr>
          <w:szCs w:val="21"/>
        </w:rPr>
        <w:t>3. 熟练掌握：诱导量纲的表达</w:t>
      </w:r>
    </w:p>
    <w:p>
      <w:pPr>
        <w:adjustRightInd w:val="0"/>
        <w:snapToGrid w:val="0"/>
        <w:spacing w:line="360" w:lineRule="auto"/>
        <w:rPr>
          <w:b/>
          <w:szCs w:val="21"/>
        </w:rPr>
      </w:pPr>
      <w:r>
        <w:rPr>
          <w:b/>
          <w:szCs w:val="21"/>
        </w:rPr>
        <w:t>（二）考核内容</w:t>
      </w:r>
    </w:p>
    <w:p>
      <w:pPr>
        <w:adjustRightInd w:val="0"/>
        <w:snapToGrid w:val="0"/>
        <w:spacing w:line="360" w:lineRule="auto"/>
        <w:ind w:firstLine="420" w:firstLineChars="200"/>
        <w:rPr>
          <w:szCs w:val="21"/>
        </w:rPr>
      </w:pPr>
      <w:r>
        <w:rPr>
          <w:szCs w:val="21"/>
        </w:rPr>
        <w:t xml:space="preserve"> 流体的力学相似、量纲和单位的区别、基本量纲和诱导量纲的概念、相似准则、量纲和谐原理、量纲分析方法</w:t>
      </w:r>
    </w:p>
    <w:p>
      <w:pPr>
        <w:adjustRightInd w:val="0"/>
        <w:snapToGrid w:val="0"/>
        <w:spacing w:line="360" w:lineRule="auto"/>
        <w:rPr>
          <w:b/>
          <w:szCs w:val="21"/>
        </w:rPr>
      </w:pPr>
      <w:r>
        <w:rPr>
          <w:b/>
          <w:szCs w:val="21"/>
        </w:rPr>
        <w:t>（三）考核要求</w:t>
      </w:r>
    </w:p>
    <w:p>
      <w:pPr>
        <w:adjustRightInd w:val="0"/>
        <w:snapToGrid w:val="0"/>
        <w:spacing w:line="360" w:lineRule="auto"/>
        <w:ind w:firstLine="420" w:firstLineChars="200"/>
        <w:rPr>
          <w:szCs w:val="21"/>
        </w:rPr>
      </w:pPr>
      <w:r>
        <w:rPr>
          <w:szCs w:val="21"/>
        </w:rPr>
        <w:t>1.识记：几何相似、运动相似、动力相似、量纲、单位、基本量纲</w:t>
      </w:r>
    </w:p>
    <w:p>
      <w:pPr>
        <w:adjustRightInd w:val="0"/>
        <w:snapToGrid w:val="0"/>
        <w:spacing w:line="360" w:lineRule="auto"/>
        <w:ind w:firstLine="420" w:firstLineChars="200"/>
        <w:rPr>
          <w:szCs w:val="21"/>
        </w:rPr>
      </w:pPr>
      <w:r>
        <w:rPr>
          <w:szCs w:val="21"/>
        </w:rPr>
        <w:t>2.领会：量纲和谐原理</w:t>
      </w:r>
    </w:p>
    <w:p>
      <w:pPr>
        <w:adjustRightInd w:val="0"/>
        <w:snapToGrid w:val="0"/>
        <w:spacing w:line="360" w:lineRule="auto"/>
        <w:ind w:firstLine="420" w:firstLineChars="200"/>
        <w:rPr>
          <w:szCs w:val="21"/>
        </w:rPr>
      </w:pPr>
      <w:r>
        <w:rPr>
          <w:szCs w:val="21"/>
        </w:rPr>
        <w:t>3.应用：单项力相似准则</w:t>
      </w:r>
    </w:p>
    <w:p>
      <w:pPr>
        <w:adjustRightInd w:val="0"/>
        <w:snapToGrid w:val="0"/>
        <w:spacing w:line="360" w:lineRule="auto"/>
        <w:ind w:firstLine="420" w:firstLineChars="200"/>
        <w:rPr>
          <w:szCs w:val="21"/>
        </w:rPr>
      </w:pPr>
      <w:r>
        <w:rPr>
          <w:szCs w:val="21"/>
        </w:rPr>
        <w:t>4.综合：相似准则、瑞利法和π定理法</w:t>
      </w:r>
    </w:p>
    <w:p>
      <w:pPr>
        <w:adjustRightInd w:val="0"/>
        <w:snapToGrid w:val="0"/>
        <w:spacing w:line="360" w:lineRule="auto"/>
        <w:jc w:val="center"/>
        <w:rPr>
          <w:b/>
          <w:szCs w:val="21"/>
        </w:rPr>
      </w:pPr>
      <w:r>
        <w:rPr>
          <w:b/>
          <w:szCs w:val="21"/>
        </w:rPr>
        <w:t>第五章 管流损失和水力计算</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：管道进口段中粘性流体的流动；非圆形管道沿程损失的计算；虹吸管、堰流的水力计算；复杂管网的水力计算；紊流附加切应力及混合长度的概念</w:t>
      </w:r>
    </w:p>
    <w:p>
      <w:pPr>
        <w:adjustRightInd w:val="0"/>
        <w:snapToGrid w:val="0"/>
        <w:spacing w:line="360" w:lineRule="auto"/>
        <w:ind w:firstLine="422" w:firstLineChars="200"/>
        <w:rPr>
          <w:szCs w:val="21"/>
        </w:rPr>
      </w:pPr>
      <w:r>
        <w:rPr>
          <w:b/>
          <w:szCs w:val="21"/>
        </w:rPr>
        <w:t>2. 一般掌握</w:t>
      </w:r>
      <w:r>
        <w:rPr>
          <w:szCs w:val="21"/>
        </w:rPr>
        <w:t>：雷诺实验过程，层流与紊流流态的特点；粘性流体管内流动的能量损失产生的种类和原因；圆管中粘性流体层流流动的切应力和速度分布规律；圆管中粘性流体紊流流动的切应力分布和速度分布规律；紊流的特点</w:t>
      </w:r>
    </w:p>
    <w:p>
      <w:pPr>
        <w:adjustRightInd w:val="0"/>
        <w:snapToGrid w:val="0"/>
        <w:spacing w:line="360" w:lineRule="auto"/>
        <w:ind w:firstLine="422" w:firstLineChars="200"/>
        <w:rPr>
          <w:szCs w:val="21"/>
        </w:rPr>
      </w:pPr>
      <w:r>
        <w:rPr>
          <w:b/>
          <w:szCs w:val="21"/>
        </w:rPr>
        <w:t>3. 熟练掌握</w:t>
      </w:r>
      <w:r>
        <w:rPr>
          <w:szCs w:val="21"/>
        </w:rPr>
        <w:t>： 判别流体流态的判据；沿程损失的实验研究中每个区的特点；工业管道的流动阻力特定和水头损失的计算；串并联管道水力计算的特点</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管流中的能量损失类型及形成原因；两种流动状态的判别准则；圆管中粘性流体的层流流动的流速、流量分布规律；粘性流体的紊流流动流速分布规律；时均流速的概念；水力粗糙与水力光滑概念及本质认识；尼古拉斯实验中的五个区域流动特点；管道流动的并串联水力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：雷诺数；临界雷诺数；沿程损失和局部损失的计算公式；圆管中粘性流体层流流动的切应力和速度分布规律；圆管中粘性流体紊流流动的切应力分布和速度分布规律</w:t>
      </w:r>
    </w:p>
    <w:p>
      <w:pPr>
        <w:adjustRightInd w:val="0"/>
        <w:snapToGrid w:val="0"/>
        <w:spacing w:line="360" w:lineRule="auto"/>
        <w:ind w:firstLine="422" w:firstLineChars="200"/>
        <w:rPr>
          <w:szCs w:val="21"/>
        </w:rPr>
      </w:pPr>
      <w:r>
        <w:rPr>
          <w:b/>
          <w:szCs w:val="21"/>
        </w:rPr>
        <w:t>2.领会</w:t>
      </w:r>
      <w:r>
        <w:rPr>
          <w:szCs w:val="21"/>
        </w:rPr>
        <w:t>： 领会尼古拉兹不同分区中沿程阻力系数和雷诺数和相对粗糙度的关系</w:t>
      </w:r>
    </w:p>
    <w:p>
      <w:pPr>
        <w:adjustRightInd w:val="0"/>
        <w:snapToGrid w:val="0"/>
        <w:spacing w:line="360" w:lineRule="auto"/>
        <w:ind w:firstLine="422" w:firstLineChars="200"/>
        <w:rPr>
          <w:szCs w:val="21"/>
        </w:rPr>
      </w:pPr>
      <w:r>
        <w:rPr>
          <w:b/>
          <w:szCs w:val="21"/>
        </w:rPr>
        <w:t>3.应用</w:t>
      </w:r>
      <w:r>
        <w:rPr>
          <w:szCs w:val="21"/>
        </w:rPr>
        <w:t>： 简单管路水力计算</w:t>
      </w:r>
    </w:p>
    <w:p>
      <w:pPr>
        <w:adjustRightInd w:val="0"/>
        <w:snapToGrid w:val="0"/>
        <w:spacing w:line="360" w:lineRule="auto"/>
        <w:ind w:firstLine="422" w:firstLineChars="200"/>
        <w:rPr>
          <w:szCs w:val="21"/>
        </w:rPr>
      </w:pPr>
      <w:r>
        <w:rPr>
          <w:b/>
          <w:szCs w:val="21"/>
        </w:rPr>
        <w:t>4.分析：</w:t>
      </w:r>
      <w:r>
        <w:rPr>
          <w:szCs w:val="21"/>
        </w:rPr>
        <w:t xml:space="preserve"> 会分析水力光滑管和水力粗糙管变化的原因</w:t>
      </w:r>
    </w:p>
    <w:p>
      <w:pPr>
        <w:adjustRightInd w:val="0"/>
        <w:snapToGrid w:val="0"/>
        <w:spacing w:line="360" w:lineRule="auto"/>
        <w:ind w:firstLine="422" w:firstLineChars="200"/>
        <w:rPr>
          <w:szCs w:val="21"/>
        </w:rPr>
      </w:pPr>
      <w:r>
        <w:rPr>
          <w:b/>
          <w:szCs w:val="21"/>
        </w:rPr>
        <w:t>5.综合</w:t>
      </w:r>
      <w:r>
        <w:rPr>
          <w:szCs w:val="21"/>
        </w:rPr>
        <w:t>： 串联和并联管路的水力计算</w:t>
      </w:r>
    </w:p>
    <w:p>
      <w:pPr>
        <w:adjustRightInd w:val="0"/>
        <w:snapToGrid w:val="0"/>
        <w:spacing w:line="360" w:lineRule="auto"/>
        <w:jc w:val="center"/>
        <w:rPr>
          <w:b/>
          <w:szCs w:val="21"/>
        </w:rPr>
      </w:pPr>
      <w:r>
        <w:rPr>
          <w:b/>
          <w:szCs w:val="21"/>
        </w:rPr>
        <w:t>第六章 液体出流</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 薄壁孔口非定常出流</w:t>
      </w:r>
    </w:p>
    <w:p>
      <w:pPr>
        <w:adjustRightInd w:val="0"/>
        <w:snapToGrid w:val="0"/>
        <w:spacing w:line="360" w:lineRule="auto"/>
        <w:ind w:firstLine="422" w:firstLineChars="200"/>
        <w:rPr>
          <w:szCs w:val="21"/>
        </w:rPr>
      </w:pPr>
      <w:r>
        <w:rPr>
          <w:b/>
          <w:szCs w:val="21"/>
        </w:rPr>
        <w:t>2. 一般掌握</w:t>
      </w:r>
      <w:r>
        <w:rPr>
          <w:szCs w:val="21"/>
        </w:rPr>
        <w:t>：表征孔口出流性能的出流系数，包括收缩系数、流速系数和流量系数；淹没出流</w:t>
      </w:r>
    </w:p>
    <w:p>
      <w:pPr>
        <w:adjustRightInd w:val="0"/>
        <w:snapToGrid w:val="0"/>
        <w:spacing w:line="360" w:lineRule="auto"/>
        <w:ind w:firstLine="422" w:firstLineChars="200"/>
        <w:rPr>
          <w:szCs w:val="21"/>
        </w:rPr>
      </w:pPr>
      <w:r>
        <w:rPr>
          <w:b/>
          <w:szCs w:val="21"/>
        </w:rPr>
        <w:t>3. 熟练掌握</w:t>
      </w:r>
      <w:r>
        <w:rPr>
          <w:szCs w:val="21"/>
        </w:rPr>
        <w:t>： 薄壁小孔口定常出流；薄壁大孔口定常出流；外伸管嘴定常出流</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大孔口和小孔口的划分；厚壁孔口和薄壁孔口的划分；薄壁小孔口定常出流出流流速和出流流量的计算；外伸管嘴定常出流出流流速和出流流量的计算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：大孔口和小孔口的概念；厚壁孔口和薄壁孔口的概念；完全收缩和不完全收缩</w:t>
      </w:r>
    </w:p>
    <w:p>
      <w:pPr>
        <w:adjustRightInd w:val="0"/>
        <w:snapToGrid w:val="0"/>
        <w:spacing w:line="360" w:lineRule="auto"/>
        <w:ind w:firstLine="422" w:firstLineChars="200"/>
        <w:rPr>
          <w:szCs w:val="21"/>
        </w:rPr>
      </w:pPr>
      <w:r>
        <w:rPr>
          <w:b/>
          <w:szCs w:val="21"/>
        </w:rPr>
        <w:t>2.领会</w:t>
      </w:r>
      <w:r>
        <w:rPr>
          <w:szCs w:val="21"/>
        </w:rPr>
        <w:t>： 淹没出流出流流量和孔口位置为什么无关</w:t>
      </w:r>
    </w:p>
    <w:p>
      <w:pPr>
        <w:adjustRightInd w:val="0"/>
        <w:snapToGrid w:val="0"/>
        <w:spacing w:line="360" w:lineRule="auto"/>
        <w:ind w:firstLine="422" w:firstLineChars="200"/>
        <w:rPr>
          <w:szCs w:val="21"/>
        </w:rPr>
      </w:pPr>
      <w:r>
        <w:rPr>
          <w:b/>
          <w:szCs w:val="21"/>
        </w:rPr>
        <w:t>3.应用</w:t>
      </w:r>
      <w:r>
        <w:rPr>
          <w:szCs w:val="21"/>
        </w:rPr>
        <w:t>：孔板流量计测量流量的原理</w:t>
      </w:r>
    </w:p>
    <w:p>
      <w:pPr>
        <w:adjustRightInd w:val="0"/>
        <w:snapToGrid w:val="0"/>
        <w:spacing w:line="360" w:lineRule="auto"/>
        <w:ind w:firstLine="422" w:firstLineChars="200"/>
        <w:rPr>
          <w:szCs w:val="21"/>
        </w:rPr>
      </w:pPr>
      <w:r>
        <w:rPr>
          <w:b/>
          <w:szCs w:val="21"/>
        </w:rPr>
        <w:t>4.分析：</w:t>
      </w:r>
      <w:r>
        <w:rPr>
          <w:szCs w:val="21"/>
        </w:rPr>
        <w:t>可以运用伯努利方程分析出为什么相同条件下管嘴出流比孔口出流流量大</w:t>
      </w:r>
    </w:p>
    <w:p>
      <w:pPr>
        <w:adjustRightInd w:val="0"/>
        <w:snapToGrid w:val="0"/>
        <w:spacing w:line="360" w:lineRule="auto"/>
        <w:ind w:firstLine="422" w:firstLineChars="200"/>
        <w:rPr>
          <w:szCs w:val="21"/>
        </w:rPr>
      </w:pPr>
      <w:r>
        <w:rPr>
          <w:b/>
          <w:szCs w:val="21"/>
        </w:rPr>
        <w:t>5.综合</w:t>
      </w:r>
      <w:r>
        <w:rPr>
          <w:szCs w:val="21"/>
        </w:rPr>
        <w:t>：利用出流流速计算式和出流流量计算式解决实际工程中液体经孔口和管嘴出流问题</w:t>
      </w:r>
    </w:p>
    <w:p>
      <w:pPr>
        <w:adjustRightInd w:val="0"/>
        <w:snapToGrid w:val="0"/>
        <w:spacing w:line="360" w:lineRule="auto"/>
        <w:ind w:firstLine="422" w:firstLineChars="200"/>
        <w:rPr>
          <w:szCs w:val="21"/>
        </w:rPr>
      </w:pPr>
      <w:r>
        <w:rPr>
          <w:b/>
          <w:szCs w:val="21"/>
        </w:rPr>
        <w:t>6.评价：</w:t>
      </w:r>
      <w:r>
        <w:rPr>
          <w:szCs w:val="21"/>
        </w:rPr>
        <w:t>对于工业上不同情况的管嘴和孔口，可以根据使用目的和要求评价出是否适合</w:t>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315" w:firstLineChars="150"/>
        <w:jc w:val="left"/>
        <w:rPr>
          <w:bCs/>
          <w:kern w:val="0"/>
          <w:szCs w:val="21"/>
        </w:rPr>
      </w:pPr>
      <w:r>
        <w:rPr>
          <w:bCs/>
          <w:kern w:val="0"/>
          <w:szCs w:val="21"/>
        </w:rPr>
        <w:t>1．要求学生明确实验目的，熟悉实验过程，并可以协作完成整个实验流程</w:t>
      </w:r>
    </w:p>
    <w:p>
      <w:pPr>
        <w:widowControl/>
        <w:adjustRightInd w:val="0"/>
        <w:snapToGrid w:val="0"/>
        <w:spacing w:line="360" w:lineRule="auto"/>
        <w:ind w:firstLine="315" w:firstLineChars="150"/>
        <w:jc w:val="left"/>
        <w:rPr>
          <w:bCs/>
          <w:kern w:val="0"/>
          <w:szCs w:val="21"/>
        </w:rPr>
      </w:pPr>
      <w:r>
        <w:rPr>
          <w:bCs/>
          <w:kern w:val="0"/>
          <w:szCs w:val="21"/>
        </w:rPr>
        <w:t>2. 实验结束后要求学生独立完成实验数据，并可以根据实验过程完成实验报告中的思考题</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rPr>
          <w:b/>
          <w:szCs w:val="21"/>
        </w:rPr>
      </w:pPr>
      <w:r>
        <w:t>流体力学课程的考核分成两部分，过程性考核和期末考试考核。其中过程性考核会对学生课堂内外、线上线下的表现、实验操作动手能力和实验报告分析等分别赋予不同的权重。期末试卷内容分为基本知识考核和能力考核两部分。基本知识考核题要覆盖所学的内容，题型有判断、填空、选择和问答四类；能力考核题的难度和习题相当，内容包括流体静压强计算，压力体的绘制，连续性方程、伯努利方程、动量方程的应用，管路的阻力损失分析及计算等。</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1.平时成绩的评价方法。平时成绩的评价主要从在线观看视频学时数、慕课堂测试成绩、线上参与讨论情况、作业完成情况和实验完成情况进行多方位多角度的评价，每个考核点有不同的权重。</w:t>
      </w:r>
    </w:p>
    <w:p>
      <w:pPr>
        <w:adjustRightInd w:val="0"/>
        <w:snapToGrid w:val="0"/>
        <w:spacing w:line="360" w:lineRule="auto"/>
        <w:ind w:firstLine="420" w:firstLineChars="200"/>
        <w:rPr>
          <w:szCs w:val="21"/>
        </w:rPr>
      </w:pPr>
      <w:r>
        <w:rPr>
          <w:szCs w:val="21"/>
        </w:rPr>
        <w:t>2.最终成绩评价方法。最终成绩=</w:t>
      </w:r>
      <w:r>
        <w:t>平时成绩（40%）+期末考试（60%）。期末采用闭卷考试形式，重点考核学生对知识的运用能力。</w:t>
      </w:r>
    </w:p>
    <w:p>
      <w:pPr>
        <w:adjustRightInd w:val="0"/>
        <w:snapToGrid w:val="0"/>
        <w:spacing w:line="360" w:lineRule="auto"/>
        <w:rPr>
          <w:b/>
          <w:szCs w:val="21"/>
        </w:rPr>
      </w:pPr>
      <w:r>
        <w:rPr>
          <w:b/>
          <w:szCs w:val="21"/>
        </w:rPr>
        <w:t>六、考核结果分析反馈</w:t>
      </w:r>
    </w:p>
    <w:p>
      <w:pPr>
        <w:adjustRightInd w:val="0"/>
        <w:snapToGrid w:val="0"/>
        <w:spacing w:line="360" w:lineRule="auto"/>
      </w:pPr>
      <w:r>
        <w:t xml:space="preserve">   考核结果通过网络直接通知到学生，并向学生下发调查问卷，根据学生提出的问题进行教学反思，提出后续教学的改进方案。考试结束后根据试卷提供全面的试卷分析，召开教学团队总结会，根据试卷成绩分析教学环节可能存在的问题，提出改进方法，达到在后续的教学中不断提高教学产出能力目的。</w:t>
      </w:r>
    </w:p>
    <w:p>
      <w:pPr>
        <w:widowControl/>
        <w:adjustRightInd w:val="0"/>
        <w:snapToGrid w:val="0"/>
        <w:spacing w:line="360" w:lineRule="auto"/>
        <w:jc w:val="left"/>
        <w:rPr>
          <w:b/>
          <w:sz w:val="28"/>
          <w:szCs w:val="28"/>
        </w:rPr>
      </w:pPr>
      <w:r>
        <w:rPr>
          <w:b/>
          <w:sz w:val="28"/>
          <w:szCs w:val="28"/>
        </w:rP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198" w:name="_Toc139207196"/>
      <w:r>
        <w:rPr>
          <w:rFonts w:ascii="Times New Roman" w:hAnsi="Times New Roman" w:eastAsia="宋体" w:cs="Times New Roman"/>
          <w:szCs w:val="28"/>
        </w:rPr>
        <w:t>燃烧学考核大纲</w:t>
      </w:r>
      <w:bookmarkEnd w:id="198"/>
    </w:p>
    <w:p>
      <w:pPr>
        <w:adjustRightInd w:val="0"/>
        <w:snapToGrid w:val="0"/>
        <w:spacing w:line="360" w:lineRule="auto"/>
        <w:jc w:val="center"/>
        <w:rPr>
          <w:sz w:val="24"/>
        </w:rPr>
      </w:pPr>
      <w:r>
        <w:rPr>
          <w:sz w:val="24"/>
        </w:rPr>
        <w:t>（Combustion）</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3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04021204h</w:t>
            </w:r>
          </w:p>
        </w:tc>
        <w:tc>
          <w:tcPr>
            <w:tcW w:w="1453" w:type="pct"/>
          </w:tcPr>
          <w:p>
            <w:pPr>
              <w:adjustRightInd w:val="0"/>
              <w:snapToGrid w:val="0"/>
              <w:spacing w:line="360" w:lineRule="auto"/>
              <w:rPr>
                <w:b/>
                <w:bCs/>
                <w:szCs w:val="21"/>
              </w:rPr>
            </w:pPr>
            <w:r>
              <w:rPr>
                <w:b/>
                <w:bCs/>
                <w:szCs w:val="21"/>
              </w:rPr>
              <w:t>课程学时：</w:t>
            </w:r>
            <w:r>
              <w:rPr>
                <w:szCs w:val="21"/>
              </w:rPr>
              <w:t>32</w:t>
            </w:r>
          </w:p>
        </w:tc>
        <w:tc>
          <w:tcPr>
            <w:tcW w:w="1881"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荆艳艳</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p>
            <w:pPr>
              <w:adjustRightInd w:val="0"/>
              <w:snapToGrid w:val="0"/>
              <w:spacing w:line="360" w:lineRule="auto"/>
              <w:rPr>
                <w:b/>
                <w:bCs/>
                <w:szCs w:val="21"/>
              </w:rPr>
            </w:pPr>
          </w:p>
        </w:tc>
      </w:tr>
    </w:tbl>
    <w:p>
      <w:pPr>
        <w:adjustRightInd w:val="0"/>
        <w:snapToGrid w:val="0"/>
        <w:spacing w:line="360" w:lineRule="auto"/>
        <w:rPr>
          <w:b/>
        </w:rPr>
      </w:pPr>
      <w:r>
        <w:rPr>
          <w:b/>
        </w:rPr>
        <w:t>一、课程的性质和地位</w:t>
      </w:r>
    </w:p>
    <w:p>
      <w:pPr>
        <w:adjustRightInd w:val="0"/>
        <w:snapToGrid w:val="0"/>
        <w:spacing w:line="360" w:lineRule="auto"/>
        <w:ind w:firstLine="420" w:firstLineChars="200"/>
        <w:rPr>
          <w:szCs w:val="21"/>
        </w:rPr>
      </w:pPr>
      <w:r>
        <w:rPr>
          <w:szCs w:val="21"/>
        </w:rPr>
        <w:t>《燃烧学》是</w:t>
      </w:r>
      <w:r>
        <w:rPr>
          <w:bCs/>
          <w:szCs w:val="21"/>
        </w:rPr>
        <w:t>农业建筑环境与能源工程</w:t>
      </w:r>
      <w:r>
        <w:t>专业的</w:t>
      </w:r>
      <w:r>
        <w:rPr>
          <w:szCs w:val="21"/>
        </w:rPr>
        <w:t>一门必修专业核心课程。它是研究燃料和氧化剂进行激烈化学反应的燃烧动力学规律，运用先进的燃料燃烧和节能技术来提高燃料的使用效率的一门综合性较强的学科，要用到</w:t>
      </w:r>
      <w:r>
        <w:rPr>
          <w:bCs/>
          <w:szCs w:val="21"/>
        </w:rPr>
        <w:t>高等数学、</w:t>
      </w:r>
      <w:r>
        <w:rPr>
          <w:szCs w:val="21"/>
        </w:rPr>
        <w:t>工程热力学、传热学、流体力学、化学动力学等学科的知识。本课程以这些学科为基础，讲述各类燃料的特性及燃烧的一般现象和规律，分析影响燃烧的各种化学和物理因素，介绍燃烧基本原理在能源工程及环境保护工程中的应用，并探索提高燃料使用效益的途径。掌握和研究燃烧学基础知识，对于发展我国的能源与环境保护工程事业，促进国民经济的发展有重要的作用。</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：燃烧与火焰。</w:t>
      </w:r>
    </w:p>
    <w:p>
      <w:pPr>
        <w:adjustRightInd w:val="0"/>
        <w:snapToGrid w:val="0"/>
        <w:spacing w:line="360" w:lineRule="auto"/>
        <w:ind w:firstLine="422" w:firstLineChars="200"/>
        <w:rPr>
          <w:szCs w:val="21"/>
        </w:rPr>
      </w:pPr>
      <w:r>
        <w:rPr>
          <w:b/>
          <w:szCs w:val="21"/>
        </w:rPr>
        <w:t>2．一般掌握</w:t>
      </w:r>
      <w:r>
        <w:rPr>
          <w:szCs w:val="21"/>
        </w:rPr>
        <w:t>：燃烧与经济、能源及环保的关系；燃料利用状况及其燃烧科学的发展简史。</w:t>
      </w:r>
    </w:p>
    <w:p>
      <w:pPr>
        <w:adjustRightInd w:val="0"/>
        <w:snapToGrid w:val="0"/>
        <w:spacing w:line="360" w:lineRule="auto"/>
        <w:ind w:firstLine="422" w:firstLineChars="200"/>
        <w:rPr>
          <w:szCs w:val="21"/>
        </w:rPr>
      </w:pPr>
      <w:r>
        <w:rPr>
          <w:b/>
          <w:szCs w:val="21"/>
        </w:rPr>
        <w:t>3．熟练掌握</w:t>
      </w:r>
      <w:r>
        <w:rPr>
          <w:szCs w:val="21"/>
        </w:rPr>
        <w:t>：燃烧学的研究对象及研究方法。</w:t>
      </w:r>
    </w:p>
    <w:p>
      <w:pPr>
        <w:adjustRightInd w:val="0"/>
        <w:snapToGrid w:val="0"/>
        <w:spacing w:line="360" w:lineRule="auto"/>
        <w:rPr>
          <w:szCs w:val="21"/>
        </w:rPr>
      </w:pPr>
      <w:r>
        <w:rPr>
          <w:b/>
          <w:szCs w:val="21"/>
        </w:rPr>
        <w:t>（二）考核内容</w:t>
      </w:r>
    </w:p>
    <w:p>
      <w:pPr>
        <w:adjustRightInd w:val="0"/>
        <w:snapToGrid w:val="0"/>
        <w:spacing w:line="360" w:lineRule="auto"/>
        <w:ind w:firstLine="420"/>
        <w:rPr>
          <w:szCs w:val="21"/>
        </w:rPr>
      </w:pPr>
      <w:r>
        <w:rPr>
          <w:szCs w:val="21"/>
        </w:rPr>
        <w:t>燃烧与火焰；燃烧学的研究对象及研究方法。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：燃烧学的发展史。</w:t>
      </w:r>
    </w:p>
    <w:p>
      <w:pPr>
        <w:adjustRightInd w:val="0"/>
        <w:snapToGrid w:val="0"/>
        <w:spacing w:line="360" w:lineRule="auto"/>
        <w:ind w:firstLine="422" w:firstLineChars="200"/>
        <w:rPr>
          <w:szCs w:val="21"/>
        </w:rPr>
      </w:pPr>
      <w:r>
        <w:rPr>
          <w:b/>
          <w:szCs w:val="21"/>
        </w:rPr>
        <w:t>2．领会</w:t>
      </w:r>
      <w:r>
        <w:rPr>
          <w:szCs w:val="21"/>
        </w:rPr>
        <w:t>：燃料燃烧与经济、能源及环保的关系。</w:t>
      </w:r>
    </w:p>
    <w:p>
      <w:pPr>
        <w:adjustRightInd w:val="0"/>
        <w:snapToGrid w:val="0"/>
        <w:spacing w:line="360" w:lineRule="auto"/>
        <w:ind w:firstLine="422" w:firstLineChars="200"/>
        <w:rPr>
          <w:szCs w:val="21"/>
        </w:rPr>
      </w:pPr>
      <w:r>
        <w:rPr>
          <w:b/>
          <w:szCs w:val="21"/>
        </w:rPr>
        <w:t>3．应用</w:t>
      </w:r>
      <w:r>
        <w:rPr>
          <w:szCs w:val="21"/>
        </w:rPr>
        <w:t>：燃烧学的研究对象及研究方法。</w:t>
      </w:r>
    </w:p>
    <w:p>
      <w:pPr>
        <w:adjustRightInd w:val="0"/>
        <w:snapToGrid w:val="0"/>
        <w:spacing w:line="360" w:lineRule="auto"/>
        <w:jc w:val="center"/>
        <w:rPr>
          <w:bCs/>
          <w:szCs w:val="21"/>
        </w:rPr>
      </w:pPr>
      <w:r>
        <w:rPr>
          <w:b/>
          <w:szCs w:val="21"/>
        </w:rPr>
        <w:t>第二章 燃料</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：燃料形成与分类、各化学组成的燃烧特性；人工沼气、天燃气、液化石油气、各种煤气的燃烧特性与发展现状。</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：木质燃料（包括植物桔杆、木柴等）的组成、燃烧特性；煤的工业分析方法及其燃烧特性；液体燃料的理化性质及燃烧特性。</w:t>
      </w:r>
    </w:p>
    <w:p>
      <w:pPr>
        <w:widowControl/>
        <w:adjustRightInd w:val="0"/>
        <w:snapToGrid w:val="0"/>
        <w:spacing w:line="360" w:lineRule="auto"/>
        <w:ind w:firstLine="422" w:firstLineChars="200"/>
      </w:pPr>
      <w:r>
        <w:rPr>
          <w:b/>
          <w:kern w:val="0"/>
          <w:szCs w:val="21"/>
        </w:rPr>
        <w:t>3．熟练掌握</w:t>
      </w:r>
      <w:r>
        <w:rPr>
          <w:kern w:val="0"/>
          <w:szCs w:val="21"/>
        </w:rPr>
        <w:t>：燃料组成四种基的表示方法，基间换算；</w:t>
      </w:r>
      <w:r>
        <w:t>燃料发热量的计算，燃烧的元素分析与工业分析。</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jc w:val="left"/>
        <w:rPr>
          <w:kern w:val="0"/>
          <w:szCs w:val="21"/>
        </w:rPr>
      </w:pPr>
      <w:r>
        <w:rPr>
          <w:kern w:val="0"/>
          <w:szCs w:val="21"/>
        </w:rPr>
        <w:t>燃料组成的四种基准表示方法，基间换算方法；液体燃料（石油产品、植物柴油、洒精等）等的理化性质及燃烧特性；热值的测定方法。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：燃料形成与分类、各化学组成的燃烧特性。</w:t>
      </w:r>
    </w:p>
    <w:p>
      <w:pPr>
        <w:adjustRightInd w:val="0"/>
        <w:snapToGrid w:val="0"/>
        <w:spacing w:line="360" w:lineRule="auto"/>
        <w:ind w:firstLine="422" w:firstLineChars="200"/>
        <w:rPr>
          <w:szCs w:val="21"/>
        </w:rPr>
      </w:pPr>
      <w:r>
        <w:rPr>
          <w:b/>
          <w:szCs w:val="21"/>
        </w:rPr>
        <w:t>2．领会</w:t>
      </w:r>
      <w:r>
        <w:rPr>
          <w:szCs w:val="21"/>
        </w:rPr>
        <w:t>：木质燃料的组成、燃烧特性及其气化技术的基本原理与发展状况。</w:t>
      </w:r>
    </w:p>
    <w:p>
      <w:pPr>
        <w:adjustRightInd w:val="0"/>
        <w:snapToGrid w:val="0"/>
        <w:spacing w:line="360" w:lineRule="auto"/>
        <w:ind w:firstLine="422" w:firstLineChars="200"/>
        <w:rPr>
          <w:szCs w:val="21"/>
        </w:rPr>
      </w:pPr>
      <w:r>
        <w:rPr>
          <w:b/>
          <w:szCs w:val="21"/>
        </w:rPr>
        <w:t>3．应用</w:t>
      </w:r>
      <w:r>
        <w:rPr>
          <w:szCs w:val="21"/>
        </w:rPr>
        <w:t>：燃料组成的四种基准表示方法，基间换算方法。</w:t>
      </w:r>
    </w:p>
    <w:p>
      <w:pPr>
        <w:widowControl/>
        <w:adjustRightInd w:val="0"/>
        <w:snapToGrid w:val="0"/>
        <w:spacing w:line="360" w:lineRule="auto"/>
        <w:jc w:val="center"/>
        <w:rPr>
          <w:b/>
          <w:bCs/>
          <w:kern w:val="0"/>
          <w:szCs w:val="21"/>
        </w:rPr>
      </w:pPr>
      <w:r>
        <w:rPr>
          <w:b/>
          <w:kern w:val="0"/>
          <w:szCs w:val="21"/>
        </w:rPr>
        <w:t xml:space="preserve">第三章 </w:t>
      </w:r>
      <w:r>
        <w:rPr>
          <w:b/>
          <w:bCs/>
          <w:kern w:val="0"/>
          <w:szCs w:val="21"/>
        </w:rPr>
        <w:t>燃料燃烧计算</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：烟气分析方法及应用计算。</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：燃烧过程的物质平衡计算，燃烧温度的测定与计算。</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w:t>
      </w:r>
      <w:r>
        <w:t>空气需要量计算、燃烧产物烟气的分析计算，过量空气系数的确定，</w:t>
      </w:r>
      <w:r>
        <w:rPr>
          <w:kern w:val="0"/>
          <w:szCs w:val="21"/>
        </w:rPr>
        <w:t>影响燃烧温度的各种因素分析。</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jc w:val="left"/>
        <w:rPr>
          <w:b/>
          <w:kern w:val="0"/>
          <w:szCs w:val="21"/>
        </w:rPr>
      </w:pPr>
      <w:r>
        <w:rPr>
          <w:kern w:val="0"/>
          <w:szCs w:val="21"/>
        </w:rPr>
        <w:t>物质平衡计算，燃烧温度的测定，影响燃烧温度的各种因素分析，</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：燃烧过程的物质平衡。</w:t>
      </w:r>
    </w:p>
    <w:p>
      <w:pPr>
        <w:widowControl/>
        <w:adjustRightInd w:val="0"/>
        <w:snapToGrid w:val="0"/>
        <w:spacing w:line="360" w:lineRule="auto"/>
        <w:ind w:firstLine="422" w:firstLineChars="200"/>
        <w:jc w:val="left"/>
        <w:rPr>
          <w:kern w:val="0"/>
          <w:szCs w:val="21"/>
        </w:rPr>
      </w:pPr>
      <w:r>
        <w:rPr>
          <w:b/>
          <w:kern w:val="0"/>
          <w:szCs w:val="21"/>
        </w:rPr>
        <w:t>2．领会</w:t>
      </w:r>
      <w:r>
        <w:rPr>
          <w:kern w:val="0"/>
          <w:szCs w:val="21"/>
        </w:rPr>
        <w:t>：燃烧过程的物质平衡计算。</w:t>
      </w:r>
    </w:p>
    <w:p>
      <w:pPr>
        <w:widowControl/>
        <w:adjustRightInd w:val="0"/>
        <w:snapToGrid w:val="0"/>
        <w:spacing w:line="360" w:lineRule="auto"/>
        <w:ind w:firstLine="422" w:firstLineChars="200"/>
        <w:jc w:val="left"/>
        <w:rPr>
          <w:kern w:val="0"/>
          <w:szCs w:val="21"/>
        </w:rPr>
      </w:pPr>
      <w:r>
        <w:rPr>
          <w:b/>
          <w:kern w:val="0"/>
          <w:szCs w:val="21"/>
        </w:rPr>
        <w:t>3．应用</w:t>
      </w:r>
      <w:r>
        <w:rPr>
          <w:kern w:val="0"/>
          <w:szCs w:val="21"/>
        </w:rPr>
        <w:t>：烟气分析方法及应用计算，</w:t>
      </w:r>
      <w:r>
        <w:t>过量空气系数的确定</w:t>
      </w:r>
      <w:r>
        <w:rPr>
          <w:kern w:val="0"/>
          <w:szCs w:val="21"/>
        </w:rPr>
        <w:t>。</w:t>
      </w:r>
    </w:p>
    <w:p>
      <w:pPr>
        <w:widowControl/>
        <w:adjustRightInd w:val="0"/>
        <w:snapToGrid w:val="0"/>
        <w:spacing w:line="360" w:lineRule="auto"/>
        <w:ind w:firstLine="422" w:firstLineChars="200"/>
        <w:jc w:val="left"/>
        <w:rPr>
          <w:kern w:val="0"/>
          <w:szCs w:val="21"/>
        </w:rPr>
      </w:pPr>
      <w:r>
        <w:rPr>
          <w:b/>
          <w:kern w:val="0"/>
          <w:szCs w:val="21"/>
        </w:rPr>
        <w:t>4．分析：</w:t>
      </w:r>
      <w:r>
        <w:rPr>
          <w:kern w:val="0"/>
          <w:szCs w:val="21"/>
        </w:rPr>
        <w:t>影响燃烧温度与燃烧效果的各种因素分析。</w:t>
      </w:r>
    </w:p>
    <w:p>
      <w:pPr>
        <w:widowControl/>
        <w:adjustRightInd w:val="0"/>
        <w:snapToGrid w:val="0"/>
        <w:spacing w:line="360" w:lineRule="auto"/>
        <w:jc w:val="center"/>
        <w:rPr>
          <w:b/>
          <w:bCs/>
          <w:kern w:val="0"/>
          <w:szCs w:val="21"/>
        </w:rPr>
      </w:pPr>
      <w:r>
        <w:rPr>
          <w:b/>
          <w:bCs/>
          <w:kern w:val="0"/>
          <w:szCs w:val="21"/>
        </w:rPr>
        <w:t>第四章 燃烧反应动力学</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：影响燃烧反应速度的因素分析，</w:t>
      </w:r>
      <w:r>
        <w:t>氢及一氧化碳的燃烧反应。</w:t>
      </w:r>
    </w:p>
    <w:p>
      <w:pPr>
        <w:widowControl/>
        <w:adjustRightInd w:val="0"/>
        <w:snapToGrid w:val="0"/>
        <w:spacing w:line="360" w:lineRule="auto"/>
        <w:ind w:firstLine="422" w:firstLineChars="200"/>
        <w:jc w:val="left"/>
      </w:pPr>
      <w:r>
        <w:rPr>
          <w:b/>
          <w:kern w:val="0"/>
          <w:szCs w:val="21"/>
        </w:rPr>
        <w:t>2．一般掌握</w:t>
      </w:r>
      <w:r>
        <w:rPr>
          <w:kern w:val="0"/>
          <w:szCs w:val="21"/>
        </w:rPr>
        <w:t>：</w:t>
      </w:r>
      <w:r>
        <w:t>活化能的定义及其对燃烧速率的影响及工程应用，链锁反应的分类。</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：燃烧反应速度的计算。</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630" w:firstLineChars="300"/>
        <w:jc w:val="left"/>
        <w:rPr>
          <w:b/>
          <w:kern w:val="0"/>
          <w:szCs w:val="21"/>
        </w:rPr>
      </w:pPr>
      <w:r>
        <w:rPr>
          <w:kern w:val="0"/>
          <w:szCs w:val="21"/>
        </w:rPr>
        <w:t>燃料的燃烧反应速度。</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：影响燃烧反应速度的因素。</w:t>
      </w:r>
    </w:p>
    <w:p>
      <w:pPr>
        <w:widowControl/>
        <w:adjustRightInd w:val="0"/>
        <w:snapToGrid w:val="0"/>
        <w:spacing w:line="360" w:lineRule="auto"/>
        <w:ind w:firstLine="422" w:firstLineChars="200"/>
        <w:jc w:val="left"/>
        <w:rPr>
          <w:kern w:val="0"/>
          <w:szCs w:val="21"/>
        </w:rPr>
      </w:pPr>
      <w:r>
        <w:rPr>
          <w:b/>
          <w:kern w:val="0"/>
          <w:szCs w:val="21"/>
        </w:rPr>
        <w:t>2．领会</w:t>
      </w:r>
      <w:r>
        <w:rPr>
          <w:kern w:val="0"/>
          <w:szCs w:val="21"/>
        </w:rPr>
        <w:t>：</w:t>
      </w:r>
      <w:r>
        <w:t>质量作用定律及阿累尼乌斯公式的意义与使用条件。</w:t>
      </w:r>
    </w:p>
    <w:p>
      <w:pPr>
        <w:widowControl/>
        <w:adjustRightInd w:val="0"/>
        <w:snapToGrid w:val="0"/>
        <w:spacing w:line="360" w:lineRule="auto"/>
        <w:ind w:firstLine="422" w:firstLineChars="200"/>
        <w:jc w:val="left"/>
        <w:rPr>
          <w:kern w:val="0"/>
          <w:szCs w:val="21"/>
        </w:rPr>
      </w:pPr>
      <w:r>
        <w:rPr>
          <w:b/>
          <w:kern w:val="0"/>
          <w:szCs w:val="21"/>
        </w:rPr>
        <w:t>3．应用</w:t>
      </w:r>
      <w:r>
        <w:rPr>
          <w:kern w:val="0"/>
          <w:szCs w:val="21"/>
        </w:rPr>
        <w:t>：燃烧反应速度的计算。</w:t>
      </w:r>
    </w:p>
    <w:p>
      <w:pPr>
        <w:widowControl/>
        <w:adjustRightInd w:val="0"/>
        <w:snapToGrid w:val="0"/>
        <w:spacing w:line="360" w:lineRule="auto"/>
        <w:ind w:firstLine="422" w:firstLineChars="200"/>
        <w:jc w:val="left"/>
        <w:rPr>
          <w:kern w:val="0"/>
          <w:szCs w:val="21"/>
        </w:rPr>
      </w:pPr>
      <w:r>
        <w:rPr>
          <w:b/>
          <w:kern w:val="0"/>
          <w:szCs w:val="21"/>
        </w:rPr>
        <w:t>4．综合：</w:t>
      </w:r>
      <w:r>
        <w:rPr>
          <w:kern w:val="0"/>
          <w:szCs w:val="21"/>
        </w:rPr>
        <w:t>利用燃烧反应速度进行燃烧工程技术优化。</w:t>
      </w:r>
    </w:p>
    <w:p>
      <w:pPr>
        <w:adjustRightInd w:val="0"/>
        <w:snapToGrid w:val="0"/>
        <w:spacing w:line="360" w:lineRule="auto"/>
        <w:jc w:val="center"/>
        <w:rPr>
          <w:b/>
          <w:bCs/>
          <w:szCs w:val="21"/>
        </w:rPr>
      </w:pPr>
      <w:r>
        <w:rPr>
          <w:b/>
          <w:bCs/>
          <w:szCs w:val="21"/>
        </w:rPr>
        <w:t>第五章 着火与灭火</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：着火条件、着火延迟、可燃界限、淬熄距离和最小点火能的概念。</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：强迫点燃的理论及其常用点燃方法的基本原理。</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：简单燃烧系统的着火与灭火分析及临界条件。</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630" w:firstLineChars="300"/>
        <w:jc w:val="left"/>
        <w:rPr>
          <w:kern w:val="0"/>
          <w:szCs w:val="21"/>
        </w:rPr>
      </w:pPr>
      <w:r>
        <w:rPr>
          <w:kern w:val="0"/>
          <w:szCs w:val="21"/>
        </w:rPr>
        <w:t>强迫点燃的理论及其常用的点燃方法的基本原理；简单燃烧系统的着火与灭火分析。</w:t>
      </w:r>
    </w:p>
    <w:p>
      <w:pPr>
        <w:adjustRightInd w:val="0"/>
        <w:snapToGrid w:val="0"/>
        <w:spacing w:line="360" w:lineRule="auto"/>
        <w:rPr>
          <w:b/>
          <w:szCs w:val="21"/>
        </w:rPr>
      </w:pPr>
      <w:r>
        <w:rPr>
          <w:b/>
          <w:szCs w:val="21"/>
        </w:rPr>
        <w:t>（三）考核要求</w:t>
      </w:r>
    </w:p>
    <w:p>
      <w:pPr>
        <w:widowControl/>
        <w:adjustRightInd w:val="0"/>
        <w:snapToGrid w:val="0"/>
        <w:spacing w:line="360" w:lineRule="auto"/>
        <w:ind w:firstLine="422" w:firstLineChars="200"/>
        <w:jc w:val="left"/>
        <w:rPr>
          <w:kern w:val="0"/>
          <w:szCs w:val="21"/>
        </w:rPr>
      </w:pPr>
      <w:r>
        <w:rPr>
          <w:b/>
          <w:kern w:val="0"/>
          <w:szCs w:val="21"/>
        </w:rPr>
        <w:t>1．识记</w:t>
      </w:r>
      <w:r>
        <w:rPr>
          <w:kern w:val="0"/>
          <w:szCs w:val="21"/>
        </w:rPr>
        <w:t>：火焰点火的点燃条件；火花点火的最小点火能。</w:t>
      </w:r>
    </w:p>
    <w:p>
      <w:pPr>
        <w:widowControl/>
        <w:adjustRightInd w:val="0"/>
        <w:snapToGrid w:val="0"/>
        <w:spacing w:line="360" w:lineRule="auto"/>
        <w:ind w:firstLine="422" w:firstLineChars="200"/>
        <w:jc w:val="left"/>
        <w:rPr>
          <w:kern w:val="0"/>
          <w:szCs w:val="21"/>
        </w:rPr>
      </w:pPr>
      <w:r>
        <w:rPr>
          <w:b/>
          <w:kern w:val="0"/>
          <w:szCs w:val="21"/>
        </w:rPr>
        <w:t>2．领会</w:t>
      </w:r>
      <w:r>
        <w:rPr>
          <w:kern w:val="0"/>
          <w:szCs w:val="21"/>
        </w:rPr>
        <w:t>：自发着火与灭火的热力学分析原理。</w:t>
      </w:r>
    </w:p>
    <w:p>
      <w:pPr>
        <w:widowControl/>
        <w:adjustRightInd w:val="0"/>
        <w:snapToGrid w:val="0"/>
        <w:spacing w:line="360" w:lineRule="auto"/>
        <w:ind w:firstLine="422" w:firstLineChars="200"/>
        <w:jc w:val="left"/>
        <w:rPr>
          <w:szCs w:val="21"/>
        </w:rPr>
      </w:pPr>
      <w:r>
        <w:rPr>
          <w:b/>
          <w:szCs w:val="21"/>
        </w:rPr>
        <w:t>3．分析</w:t>
      </w:r>
      <w:r>
        <w:rPr>
          <w:szCs w:val="21"/>
        </w:rPr>
        <w:t>：</w:t>
      </w:r>
      <w:r>
        <w:rPr>
          <w:kern w:val="0"/>
          <w:szCs w:val="21"/>
        </w:rPr>
        <w:t>简单燃烧系统的着火与灭火分析。</w:t>
      </w:r>
    </w:p>
    <w:p>
      <w:pPr>
        <w:widowControl/>
        <w:adjustRightInd w:val="0"/>
        <w:snapToGrid w:val="0"/>
        <w:spacing w:line="360" w:lineRule="auto"/>
        <w:ind w:firstLine="422" w:firstLineChars="200"/>
        <w:jc w:val="left"/>
        <w:rPr>
          <w:kern w:val="0"/>
          <w:szCs w:val="21"/>
        </w:rPr>
      </w:pPr>
      <w:r>
        <w:rPr>
          <w:b/>
          <w:szCs w:val="21"/>
        </w:rPr>
        <w:t>4．应用：</w:t>
      </w:r>
      <w:r>
        <w:rPr>
          <w:kern w:val="0"/>
          <w:szCs w:val="21"/>
        </w:rPr>
        <w:t>自发着火温度测定的实验方法。</w:t>
      </w:r>
    </w:p>
    <w:p>
      <w:pPr>
        <w:widowControl/>
        <w:adjustRightInd w:val="0"/>
        <w:snapToGrid w:val="0"/>
        <w:spacing w:line="360" w:lineRule="auto"/>
        <w:jc w:val="center"/>
        <w:rPr>
          <w:b/>
          <w:bCs/>
          <w:kern w:val="0"/>
          <w:szCs w:val="21"/>
        </w:rPr>
      </w:pPr>
      <w:r>
        <w:rPr>
          <w:b/>
          <w:bCs/>
          <w:kern w:val="0"/>
          <w:szCs w:val="21"/>
        </w:rPr>
        <w:t>第六章 气体燃料燃烧</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：层流与紊流火焰传播理论及其影响因素。</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：气体燃料的燃烧方法，燃烧器的分类及其技术要求。</w:t>
      </w:r>
    </w:p>
    <w:p>
      <w:pPr>
        <w:adjustRightInd w:val="0"/>
        <w:snapToGrid w:val="0"/>
        <w:spacing w:line="360" w:lineRule="auto"/>
        <w:ind w:firstLine="422" w:firstLineChars="200"/>
        <w:jc w:val="left"/>
        <w:rPr>
          <w:bCs/>
        </w:rPr>
      </w:pPr>
      <w:r>
        <w:rPr>
          <w:b/>
          <w:kern w:val="0"/>
          <w:szCs w:val="21"/>
        </w:rPr>
        <w:t>3．熟练掌握</w:t>
      </w:r>
      <w:r>
        <w:rPr>
          <w:kern w:val="0"/>
          <w:szCs w:val="21"/>
        </w:rPr>
        <w:t>：</w:t>
      </w:r>
      <w:r>
        <w:t>防回火和脱火的主要措施，火焰稳定性原理，大气式燃烧器的组成与工作原理。</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jc w:val="left"/>
        <w:rPr>
          <w:b/>
          <w:kern w:val="0"/>
          <w:szCs w:val="21"/>
        </w:rPr>
      </w:pPr>
      <w:r>
        <w:rPr>
          <w:kern w:val="0"/>
          <w:szCs w:val="21"/>
        </w:rPr>
        <w:t>火焰稳定性；民用燃气用具设计的基本方法；低压引射大气式燃烧器的设计计算。</w:t>
      </w:r>
    </w:p>
    <w:p>
      <w:pPr>
        <w:adjustRightInd w:val="0"/>
        <w:snapToGrid w:val="0"/>
        <w:spacing w:line="360" w:lineRule="auto"/>
        <w:rPr>
          <w:b/>
          <w:szCs w:val="21"/>
        </w:rPr>
      </w:pPr>
      <w:r>
        <w:rPr>
          <w:b/>
          <w:szCs w:val="21"/>
        </w:rPr>
        <w:t>（三）考核要求</w:t>
      </w:r>
    </w:p>
    <w:p>
      <w:pPr>
        <w:widowControl/>
        <w:adjustRightInd w:val="0"/>
        <w:snapToGrid w:val="0"/>
        <w:spacing w:line="360" w:lineRule="auto"/>
        <w:ind w:firstLine="422" w:firstLineChars="200"/>
        <w:jc w:val="left"/>
        <w:rPr>
          <w:kern w:val="0"/>
          <w:szCs w:val="21"/>
        </w:rPr>
      </w:pPr>
      <w:r>
        <w:rPr>
          <w:b/>
          <w:kern w:val="0"/>
          <w:szCs w:val="21"/>
        </w:rPr>
        <w:t>1．识记</w:t>
      </w:r>
      <w:r>
        <w:rPr>
          <w:kern w:val="0"/>
          <w:szCs w:val="21"/>
        </w:rPr>
        <w:t>：层流与紊流火焰传播理论及其影响因素。</w:t>
      </w:r>
    </w:p>
    <w:p>
      <w:pPr>
        <w:widowControl/>
        <w:adjustRightInd w:val="0"/>
        <w:snapToGrid w:val="0"/>
        <w:spacing w:line="360" w:lineRule="auto"/>
        <w:ind w:firstLine="422" w:firstLineChars="200"/>
        <w:jc w:val="left"/>
        <w:rPr>
          <w:kern w:val="0"/>
          <w:szCs w:val="21"/>
        </w:rPr>
      </w:pPr>
      <w:r>
        <w:rPr>
          <w:b/>
          <w:kern w:val="0"/>
          <w:szCs w:val="21"/>
        </w:rPr>
        <w:t>2．领会</w:t>
      </w:r>
      <w:r>
        <w:rPr>
          <w:kern w:val="0"/>
          <w:szCs w:val="21"/>
        </w:rPr>
        <w:t>：气体燃料的燃烧方法，燃烧器的分类及其技术要求。</w:t>
      </w:r>
    </w:p>
    <w:p>
      <w:pPr>
        <w:widowControl/>
        <w:adjustRightInd w:val="0"/>
        <w:snapToGrid w:val="0"/>
        <w:spacing w:line="360" w:lineRule="auto"/>
        <w:ind w:firstLine="422" w:firstLineChars="200"/>
        <w:jc w:val="left"/>
        <w:rPr>
          <w:kern w:val="0"/>
          <w:szCs w:val="21"/>
        </w:rPr>
      </w:pPr>
      <w:r>
        <w:rPr>
          <w:b/>
          <w:kern w:val="0"/>
          <w:szCs w:val="21"/>
        </w:rPr>
        <w:t>3．应用</w:t>
      </w:r>
      <w:r>
        <w:rPr>
          <w:kern w:val="0"/>
          <w:szCs w:val="21"/>
        </w:rPr>
        <w:t>：火焰稳定性，燃气用具设计的基本方法。</w:t>
      </w:r>
    </w:p>
    <w:p>
      <w:pPr>
        <w:adjustRightInd w:val="0"/>
        <w:snapToGrid w:val="0"/>
        <w:spacing w:line="360" w:lineRule="auto"/>
        <w:ind w:firstLine="422" w:firstLineChars="200"/>
        <w:rPr>
          <w:szCs w:val="21"/>
        </w:rPr>
      </w:pPr>
      <w:r>
        <w:rPr>
          <w:b/>
          <w:szCs w:val="21"/>
        </w:rPr>
        <w:t>4．综合</w:t>
      </w:r>
      <w:r>
        <w:rPr>
          <w:szCs w:val="21"/>
        </w:rPr>
        <w:t>：</w:t>
      </w:r>
      <w:r>
        <w:rPr>
          <w:kern w:val="0"/>
          <w:szCs w:val="21"/>
        </w:rPr>
        <w:t>民用燃气用具（炊事灶、热水器、沸水器、沼气灯等）的设计计算。</w:t>
      </w:r>
    </w:p>
    <w:p>
      <w:pPr>
        <w:widowControl/>
        <w:adjustRightInd w:val="0"/>
        <w:snapToGrid w:val="0"/>
        <w:spacing w:line="360" w:lineRule="auto"/>
        <w:jc w:val="center"/>
        <w:rPr>
          <w:b/>
          <w:bCs/>
          <w:kern w:val="0"/>
          <w:szCs w:val="21"/>
        </w:rPr>
      </w:pPr>
      <w:r>
        <w:rPr>
          <w:b/>
          <w:bCs/>
          <w:kern w:val="0"/>
          <w:szCs w:val="21"/>
        </w:rPr>
        <w:t>第七章 液体燃料燃烧</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：单颗油滴的燃烧理论；雾化方法与雾化机理。</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：雾化滴群的燃烧理论。</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w:t>
      </w:r>
      <w:r>
        <w:t>影响油滴的燃烧速度的因素和雾化燃烧的机理。</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jc w:val="left"/>
        <w:rPr>
          <w:b/>
          <w:kern w:val="0"/>
          <w:szCs w:val="21"/>
        </w:rPr>
      </w:pPr>
      <w:r>
        <w:rPr>
          <w:kern w:val="0"/>
          <w:szCs w:val="21"/>
        </w:rPr>
        <w:t>单颗油滴的燃烧理论；雾化方法与雾化机理。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：单颗油滴的燃烧理论；雾化方法与雾化机理。</w:t>
      </w:r>
    </w:p>
    <w:p>
      <w:pPr>
        <w:widowControl/>
        <w:adjustRightInd w:val="0"/>
        <w:snapToGrid w:val="0"/>
        <w:spacing w:line="360" w:lineRule="auto"/>
        <w:ind w:firstLine="422" w:firstLineChars="200"/>
        <w:jc w:val="left"/>
        <w:rPr>
          <w:kern w:val="0"/>
          <w:szCs w:val="21"/>
        </w:rPr>
      </w:pPr>
      <w:r>
        <w:rPr>
          <w:b/>
          <w:kern w:val="0"/>
          <w:szCs w:val="21"/>
        </w:rPr>
        <w:t>2．领会</w:t>
      </w:r>
      <w:r>
        <w:rPr>
          <w:kern w:val="0"/>
          <w:szCs w:val="21"/>
        </w:rPr>
        <w:t>：雾化滴群的燃烧理论。</w:t>
      </w:r>
    </w:p>
    <w:p>
      <w:pPr>
        <w:widowControl/>
        <w:adjustRightInd w:val="0"/>
        <w:snapToGrid w:val="0"/>
        <w:spacing w:line="360" w:lineRule="auto"/>
        <w:ind w:firstLine="422" w:firstLineChars="200"/>
        <w:jc w:val="left"/>
        <w:rPr>
          <w:kern w:val="0"/>
          <w:szCs w:val="21"/>
        </w:rPr>
      </w:pPr>
      <w:r>
        <w:rPr>
          <w:b/>
          <w:kern w:val="0"/>
          <w:szCs w:val="21"/>
        </w:rPr>
        <w:t>3．分析</w:t>
      </w:r>
      <w:r>
        <w:rPr>
          <w:kern w:val="0"/>
          <w:szCs w:val="21"/>
        </w:rPr>
        <w:t>：液体燃料在点燃式发动机中的燃烧原理及其影响因素分析。</w:t>
      </w:r>
    </w:p>
    <w:p>
      <w:pPr>
        <w:widowControl/>
        <w:adjustRightInd w:val="0"/>
        <w:snapToGrid w:val="0"/>
        <w:spacing w:line="360" w:lineRule="auto"/>
        <w:jc w:val="center"/>
        <w:rPr>
          <w:b/>
          <w:bCs/>
          <w:kern w:val="0"/>
          <w:szCs w:val="21"/>
        </w:rPr>
      </w:pPr>
      <w:r>
        <w:rPr>
          <w:b/>
          <w:bCs/>
          <w:kern w:val="0"/>
          <w:szCs w:val="21"/>
        </w:rPr>
        <w:t>第八章 固体燃料燃烧</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：固体燃料的燃烧方法及其过程。</w:t>
      </w:r>
    </w:p>
    <w:p>
      <w:pPr>
        <w:adjustRightInd w:val="0"/>
        <w:snapToGrid w:val="0"/>
        <w:spacing w:line="360" w:lineRule="auto"/>
        <w:ind w:firstLine="422" w:firstLineChars="200"/>
        <w:jc w:val="left"/>
        <w:rPr>
          <w:bCs/>
        </w:rPr>
      </w:pPr>
      <w:r>
        <w:rPr>
          <w:b/>
          <w:kern w:val="0"/>
          <w:szCs w:val="21"/>
        </w:rPr>
        <w:t>2．一般掌握</w:t>
      </w:r>
      <w:r>
        <w:rPr>
          <w:kern w:val="0"/>
          <w:szCs w:val="21"/>
        </w:rPr>
        <w:t>：</w:t>
      </w:r>
      <w:r>
        <w:rPr>
          <w:bCs/>
        </w:rPr>
        <w:t>碳的反应速度，煤的燃烧过程，生物质的燃烧机理。</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：固体燃料的层燃燃烧过程。</w:t>
      </w:r>
    </w:p>
    <w:p>
      <w:pPr>
        <w:adjustRightInd w:val="0"/>
        <w:snapToGrid w:val="0"/>
        <w:spacing w:line="360" w:lineRule="auto"/>
        <w:rPr>
          <w:szCs w:val="21"/>
        </w:rPr>
      </w:pPr>
      <w:r>
        <w:rPr>
          <w:b/>
          <w:szCs w:val="21"/>
        </w:rPr>
        <w:t>（二）考核内容</w:t>
      </w:r>
    </w:p>
    <w:p>
      <w:pPr>
        <w:adjustRightInd w:val="0"/>
        <w:snapToGrid w:val="0"/>
        <w:spacing w:line="360" w:lineRule="auto"/>
        <w:ind w:firstLine="435"/>
      </w:pPr>
      <w:r>
        <w:t>固体燃料燃烧的过程，影响碳粒燃烧速度的因素。</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：固体燃料的燃烧方法。</w:t>
      </w:r>
    </w:p>
    <w:p>
      <w:pPr>
        <w:adjustRightInd w:val="0"/>
        <w:snapToGrid w:val="0"/>
        <w:spacing w:line="360" w:lineRule="auto"/>
        <w:ind w:firstLine="422" w:firstLineChars="200"/>
        <w:rPr>
          <w:szCs w:val="21"/>
        </w:rPr>
      </w:pPr>
      <w:r>
        <w:rPr>
          <w:b/>
          <w:szCs w:val="21"/>
        </w:rPr>
        <w:t>2．领会</w:t>
      </w:r>
      <w:r>
        <w:rPr>
          <w:szCs w:val="21"/>
        </w:rPr>
        <w:t>：固体燃料的燃烧过程。</w:t>
      </w:r>
    </w:p>
    <w:p>
      <w:pPr>
        <w:adjustRightInd w:val="0"/>
        <w:snapToGrid w:val="0"/>
        <w:spacing w:line="360" w:lineRule="auto"/>
        <w:ind w:firstLine="422" w:firstLineChars="200"/>
        <w:rPr>
          <w:szCs w:val="21"/>
        </w:rPr>
      </w:pPr>
      <w:r>
        <w:rPr>
          <w:b/>
          <w:szCs w:val="21"/>
        </w:rPr>
        <w:t>3．应用</w:t>
      </w:r>
      <w:r>
        <w:rPr>
          <w:szCs w:val="21"/>
        </w:rPr>
        <w:t>：固体燃料颗粒的燃烧应用。</w:t>
      </w:r>
    </w:p>
    <w:p>
      <w:pPr>
        <w:widowControl/>
        <w:adjustRightInd w:val="0"/>
        <w:snapToGrid w:val="0"/>
        <w:spacing w:line="360" w:lineRule="auto"/>
        <w:jc w:val="center"/>
        <w:rPr>
          <w:b/>
          <w:bCs/>
          <w:kern w:val="0"/>
          <w:szCs w:val="21"/>
        </w:rPr>
      </w:pPr>
      <w:r>
        <w:rPr>
          <w:b/>
          <w:bCs/>
          <w:kern w:val="0"/>
          <w:szCs w:val="21"/>
        </w:rPr>
        <w:t>第九章 燃烧污染与控制</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kern w:val="0"/>
          <w:szCs w:val="21"/>
        </w:rPr>
        <w:t>1．一般了解</w:t>
      </w:r>
      <w:r>
        <w:rPr>
          <w:kern w:val="0"/>
          <w:szCs w:val="21"/>
        </w:rPr>
        <w:t>：能源与环境的关系。</w:t>
      </w:r>
    </w:p>
    <w:p>
      <w:pPr>
        <w:widowControl/>
        <w:adjustRightInd w:val="0"/>
        <w:snapToGrid w:val="0"/>
        <w:spacing w:line="360" w:lineRule="auto"/>
        <w:ind w:firstLine="422" w:firstLineChars="200"/>
        <w:jc w:val="left"/>
        <w:rPr>
          <w:kern w:val="0"/>
          <w:szCs w:val="21"/>
        </w:rPr>
      </w:pPr>
      <w:r>
        <w:rPr>
          <w:b/>
          <w:kern w:val="0"/>
          <w:szCs w:val="21"/>
        </w:rPr>
        <w:t>2．一般掌握</w:t>
      </w:r>
      <w:r>
        <w:rPr>
          <w:kern w:val="0"/>
          <w:szCs w:val="21"/>
        </w:rPr>
        <w:t>：</w:t>
      </w:r>
      <w:r>
        <w:t>脱硝、脱硫、消烟除尘的方法及相关技术的应用。</w:t>
      </w:r>
    </w:p>
    <w:p>
      <w:pPr>
        <w:widowControl/>
        <w:adjustRightInd w:val="0"/>
        <w:snapToGrid w:val="0"/>
        <w:spacing w:line="360" w:lineRule="auto"/>
        <w:ind w:firstLine="422" w:firstLineChars="200"/>
        <w:jc w:val="left"/>
        <w:rPr>
          <w:kern w:val="0"/>
          <w:szCs w:val="21"/>
        </w:rPr>
      </w:pPr>
      <w:r>
        <w:rPr>
          <w:b/>
          <w:kern w:val="0"/>
          <w:szCs w:val="21"/>
        </w:rPr>
        <w:t>3．熟练掌握</w:t>
      </w:r>
      <w:r>
        <w:rPr>
          <w:kern w:val="0"/>
          <w:szCs w:val="21"/>
        </w:rPr>
        <w:t>：燃料燃烧污染物排放的</w:t>
      </w:r>
      <w:bookmarkStart w:id="199" w:name="_Hlk136936846"/>
      <w:r>
        <w:rPr>
          <w:kern w:val="0"/>
          <w:szCs w:val="21"/>
        </w:rPr>
        <w:t>防控措施</w:t>
      </w:r>
      <w:bookmarkEnd w:id="199"/>
      <w:r>
        <w:rPr>
          <w:kern w:val="0"/>
          <w:szCs w:val="21"/>
        </w:rPr>
        <w:t>。</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jc w:val="left"/>
        <w:rPr>
          <w:kern w:val="0"/>
          <w:szCs w:val="21"/>
        </w:rPr>
      </w:pPr>
      <w:r>
        <w:rPr>
          <w:kern w:val="0"/>
          <w:szCs w:val="21"/>
        </w:rPr>
        <w:t>脱硝、脱硫、除尘技术的原理及应用。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：能源与环境的关系。</w:t>
      </w:r>
    </w:p>
    <w:p>
      <w:pPr>
        <w:adjustRightInd w:val="0"/>
        <w:snapToGrid w:val="0"/>
        <w:spacing w:line="360" w:lineRule="auto"/>
        <w:ind w:firstLine="422" w:firstLineChars="200"/>
        <w:rPr>
          <w:szCs w:val="21"/>
        </w:rPr>
      </w:pPr>
      <w:r>
        <w:rPr>
          <w:b/>
          <w:szCs w:val="21"/>
        </w:rPr>
        <w:t>2．领会</w:t>
      </w:r>
      <w:r>
        <w:rPr>
          <w:szCs w:val="21"/>
        </w:rPr>
        <w:t>：脱硝、脱硫、除尘技术的原理。</w:t>
      </w:r>
    </w:p>
    <w:p>
      <w:pPr>
        <w:adjustRightInd w:val="0"/>
        <w:snapToGrid w:val="0"/>
        <w:spacing w:line="360" w:lineRule="auto"/>
        <w:ind w:firstLine="422" w:firstLineChars="200"/>
        <w:rPr>
          <w:szCs w:val="21"/>
        </w:rPr>
      </w:pPr>
      <w:r>
        <w:rPr>
          <w:b/>
          <w:szCs w:val="21"/>
        </w:rPr>
        <w:t>3．综合：</w:t>
      </w:r>
      <w:r>
        <w:rPr>
          <w:szCs w:val="21"/>
        </w:rPr>
        <w:t>燃料燃烧污染物排放的防控措施。</w:t>
      </w:r>
    </w:p>
    <w:p>
      <w:pPr>
        <w:adjustRightInd w:val="0"/>
        <w:snapToGrid w:val="0"/>
        <w:spacing w:line="360" w:lineRule="auto"/>
        <w:rPr>
          <w:b/>
          <w:szCs w:val="21"/>
        </w:rPr>
      </w:pPr>
      <w:r>
        <w:rPr>
          <w:b/>
          <w:szCs w:val="21"/>
        </w:rPr>
        <w:t>三、实验、实习教学部分的考核要求</w:t>
      </w:r>
    </w:p>
    <w:p>
      <w:pPr>
        <w:adjustRightInd w:val="0"/>
        <w:snapToGrid w:val="0"/>
        <w:spacing w:line="360" w:lineRule="auto"/>
        <w:ind w:firstLine="315" w:firstLineChars="150"/>
        <w:rPr>
          <w:szCs w:val="21"/>
        </w:rPr>
      </w:pPr>
      <w:r>
        <w:rPr>
          <w:szCs w:val="21"/>
        </w:rPr>
        <w:t>实验内容作为课程考试的一部分，实验课程操作及实验报告作为平时成绩考核。</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pPr>
      <w:r>
        <w:t>本课程针对教学目标、教学内容和教学组织形式，采用多元化考核评价方法，</w:t>
      </w:r>
      <w:r>
        <w:rPr>
          <w:bCs/>
          <w:kern w:val="0"/>
          <w:szCs w:val="21"/>
        </w:rPr>
        <w:t>课程考核方式主要包括</w:t>
      </w:r>
      <w:bookmarkStart w:id="200" w:name="_Hlk136938303"/>
      <w:r>
        <w:rPr>
          <w:bCs/>
          <w:kern w:val="0"/>
          <w:szCs w:val="21"/>
        </w:rPr>
        <w:t>过程性评价和</w:t>
      </w:r>
      <w:bookmarkStart w:id="201" w:name="_Hlk136938222"/>
      <w:r>
        <w:rPr>
          <w:bCs/>
          <w:kern w:val="0"/>
          <w:szCs w:val="21"/>
        </w:rPr>
        <w:t>终结性评价</w:t>
      </w:r>
      <w:bookmarkEnd w:id="200"/>
      <w:bookmarkEnd w:id="201"/>
      <w:r>
        <w:rPr>
          <w:bCs/>
          <w:kern w:val="0"/>
          <w:szCs w:val="21"/>
        </w:rPr>
        <w:t>两部分。</w:t>
      </w:r>
      <w:r>
        <w:t>过程性评价得分为百分制，由课堂表现（</w:t>
      </w:r>
      <w:r>
        <w:rPr>
          <w:bCs/>
          <w:kern w:val="0"/>
        </w:rPr>
        <w:t>课堂签到、上课状态、回答问题等</w:t>
      </w:r>
      <w:r>
        <w:t>）、课程学习（</w:t>
      </w:r>
      <w:r>
        <w:rPr>
          <w:bCs/>
          <w:kern w:val="0"/>
        </w:rPr>
        <w:t>课程自主学习、资料查询、</w:t>
      </w:r>
      <w:r>
        <w:t>小组讨论、作业等）、核心课程期中考试和实验（</w:t>
      </w:r>
      <w:r>
        <w:rPr>
          <w:bCs/>
          <w:kern w:val="0"/>
        </w:rPr>
        <w:t>实验参与、操作能力、实验报告撰写</w:t>
      </w:r>
      <w:r>
        <w:t>）等多环节构成。</w:t>
      </w:r>
      <w:r>
        <w:rPr>
          <w:bCs/>
          <w:kern w:val="0"/>
          <w:szCs w:val="21"/>
        </w:rPr>
        <w:t>终结性评价主要是指</w:t>
      </w:r>
      <w:r>
        <w:t>期末考试，</w:t>
      </w:r>
      <w:r>
        <w:rPr>
          <w:szCs w:val="21"/>
        </w:rPr>
        <w:t>采用闭卷笔试形式进行。</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w:t>
      </w:r>
      <w:bookmarkStart w:id="202" w:name="_Hlk136938852"/>
      <w:r>
        <w:rPr>
          <w:szCs w:val="21"/>
        </w:rPr>
        <w:t>平时成绩</w:t>
      </w:r>
      <w:bookmarkEnd w:id="202"/>
    </w:p>
    <w:p>
      <w:pPr>
        <w:adjustRightInd w:val="0"/>
        <w:snapToGrid w:val="0"/>
        <w:spacing w:line="360" w:lineRule="auto"/>
        <w:ind w:firstLine="420" w:firstLineChars="200"/>
        <w:rPr>
          <w:bCs/>
          <w:szCs w:val="21"/>
        </w:rPr>
      </w:pPr>
      <w:r>
        <w:rPr>
          <w:bCs/>
          <w:szCs w:val="21"/>
        </w:rPr>
        <w:t>平时成绩以</w:t>
      </w:r>
      <w:r>
        <w:t>过程性评价方式进行，</w:t>
      </w:r>
      <w:r>
        <w:rPr>
          <w:bCs/>
          <w:szCs w:val="21"/>
        </w:rPr>
        <w:t>总分按100分计算，</w:t>
      </w:r>
      <w:r>
        <w:t>课堂表现、课程学习、核心课期中考试和实验等各占比例如下：</w:t>
      </w:r>
    </w:p>
    <w:p>
      <w:pPr>
        <w:widowControl/>
        <w:adjustRightInd w:val="0"/>
        <w:snapToGrid w:val="0"/>
        <w:spacing w:line="360" w:lineRule="auto"/>
        <w:ind w:firstLine="420" w:firstLineChars="200"/>
        <w:jc w:val="left"/>
        <w:rPr>
          <w:bCs/>
          <w:kern w:val="0"/>
        </w:rPr>
      </w:pPr>
      <w:r>
        <w:rPr>
          <w:bCs/>
          <w:kern w:val="0"/>
        </w:rPr>
        <w:t>（1）</w:t>
      </w:r>
      <w:r>
        <w:t>课堂表现</w:t>
      </w:r>
      <w:r>
        <w:rPr>
          <w:bCs/>
          <w:kern w:val="0"/>
        </w:rPr>
        <w:t>（20%）：包括课堂签到情况、上课状态、回答问题情况等。</w:t>
      </w:r>
    </w:p>
    <w:p>
      <w:pPr>
        <w:widowControl/>
        <w:adjustRightInd w:val="0"/>
        <w:snapToGrid w:val="0"/>
        <w:spacing w:line="360" w:lineRule="auto"/>
        <w:ind w:firstLine="420" w:firstLineChars="200"/>
        <w:jc w:val="left"/>
        <w:rPr>
          <w:bCs/>
          <w:kern w:val="0"/>
        </w:rPr>
      </w:pPr>
      <w:r>
        <w:rPr>
          <w:bCs/>
          <w:kern w:val="0"/>
        </w:rPr>
        <w:t>（2）</w:t>
      </w:r>
      <w:r>
        <w:t>课程学习</w:t>
      </w:r>
      <w:r>
        <w:rPr>
          <w:bCs/>
          <w:kern w:val="0"/>
        </w:rPr>
        <w:t>（10%）：包括课程自主学习、资料查询、</w:t>
      </w:r>
      <w:r>
        <w:t>小组学习讨论、作业等</w:t>
      </w:r>
      <w:r>
        <w:rPr>
          <w:bCs/>
          <w:kern w:val="0"/>
        </w:rPr>
        <w:t>。</w:t>
      </w:r>
    </w:p>
    <w:p>
      <w:pPr>
        <w:widowControl/>
        <w:adjustRightInd w:val="0"/>
        <w:snapToGrid w:val="0"/>
        <w:spacing w:line="360" w:lineRule="auto"/>
        <w:ind w:firstLine="420" w:firstLineChars="200"/>
        <w:jc w:val="left"/>
        <w:rPr>
          <w:bCs/>
          <w:kern w:val="0"/>
        </w:rPr>
      </w:pPr>
      <w:r>
        <w:rPr>
          <w:bCs/>
          <w:kern w:val="0"/>
        </w:rPr>
        <w:t>（3）</w:t>
      </w:r>
      <w:r>
        <w:t>期中考试</w:t>
      </w:r>
      <w:r>
        <w:rPr>
          <w:bCs/>
          <w:kern w:val="0"/>
        </w:rPr>
        <w:t>（50%）：</w:t>
      </w:r>
      <w:r>
        <w:t>核心课期中考试所获得成绩</w:t>
      </w:r>
      <w:r>
        <w:rPr>
          <w:bCs/>
          <w:kern w:val="0"/>
        </w:rPr>
        <w:t>。</w:t>
      </w:r>
    </w:p>
    <w:p>
      <w:pPr>
        <w:adjustRightInd w:val="0"/>
        <w:snapToGrid w:val="0"/>
        <w:spacing w:line="360" w:lineRule="auto"/>
        <w:ind w:firstLine="420" w:firstLineChars="200"/>
        <w:rPr>
          <w:bCs/>
          <w:szCs w:val="21"/>
        </w:rPr>
      </w:pPr>
      <w:r>
        <w:rPr>
          <w:bCs/>
          <w:kern w:val="0"/>
        </w:rPr>
        <w:t>（4）</w:t>
      </w:r>
      <w:r>
        <w:t>实验</w:t>
      </w:r>
      <w:r>
        <w:rPr>
          <w:bCs/>
          <w:kern w:val="0"/>
        </w:rPr>
        <w:t>（20%）：包括实验参与、实验完成情况、操作能力、实验报告撰写质量等</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bookmarkStart w:id="203" w:name="_Hlk136938758"/>
      <w:r>
        <w:rPr>
          <w:color w:val="000000" w:themeColor="text1"/>
          <w14:textFill>
            <w14:solidFill>
              <w14:schemeClr w14:val="tx1"/>
            </w14:solidFill>
          </w14:textFill>
        </w:rPr>
        <w:t>期末成绩</w:t>
      </w:r>
      <w:bookmarkEnd w:id="203"/>
    </w:p>
    <w:p>
      <w:pPr>
        <w:widowControl/>
        <w:adjustRightInd w:val="0"/>
        <w:snapToGrid w:val="0"/>
        <w:spacing w:line="360" w:lineRule="auto"/>
        <w:ind w:firstLine="525" w:firstLineChars="250"/>
        <w:jc w:val="left"/>
        <w:rPr>
          <w:bCs/>
          <w:kern w:val="0"/>
        </w:rPr>
      </w:pPr>
      <w:r>
        <w:rPr>
          <w:bCs/>
          <w:kern w:val="0"/>
        </w:rPr>
        <w:t>课程结束，</w:t>
      </w:r>
      <w:r>
        <w:t>期末考试</w:t>
      </w:r>
      <w:r>
        <w:rPr>
          <w:bCs/>
          <w:kern w:val="0"/>
        </w:rPr>
        <w:t>采用闭卷考试形式，得分为百分制，比重100%。</w:t>
      </w:r>
    </w:p>
    <w:p>
      <w:pPr>
        <w:adjustRightInd w:val="0"/>
        <w:snapToGrid w:val="0"/>
        <w:spacing w:line="360" w:lineRule="auto"/>
        <w:ind w:firstLine="420" w:firstLineChars="200"/>
        <w:rPr>
          <w:bCs/>
          <w:szCs w:val="21"/>
        </w:rPr>
      </w:pPr>
      <w:r>
        <w:rPr>
          <w:bCs/>
          <w:szCs w:val="21"/>
        </w:rPr>
        <w:t>3．</w:t>
      </w:r>
      <w:r>
        <w:rPr>
          <w:color w:val="000000" w:themeColor="text1"/>
          <w14:textFill>
            <w14:solidFill>
              <w14:schemeClr w14:val="tx1"/>
            </w14:solidFill>
          </w14:textFill>
        </w:rPr>
        <w:t>综合成绩</w:t>
      </w:r>
    </w:p>
    <w:p>
      <w:pPr>
        <w:adjustRightInd w:val="0"/>
        <w:snapToGrid w:val="0"/>
        <w:spacing w:line="360" w:lineRule="auto"/>
        <w:ind w:firstLine="420" w:firstLineChars="200"/>
        <w:rPr>
          <w:szCs w:val="21"/>
        </w:rPr>
      </w:pPr>
      <w:r>
        <w:rPr>
          <w:bCs/>
          <w:kern w:val="0"/>
          <w:szCs w:val="21"/>
        </w:rPr>
        <w:t>课程考核综合成绩由</w:t>
      </w:r>
      <w:r>
        <w:rPr>
          <w:szCs w:val="21"/>
        </w:rPr>
        <w:t>平时成绩和</w:t>
      </w:r>
      <w:r>
        <w:rPr>
          <w:color w:val="000000" w:themeColor="text1"/>
          <w14:textFill>
            <w14:solidFill>
              <w14:schemeClr w14:val="tx1"/>
            </w14:solidFill>
          </w14:textFill>
        </w:rPr>
        <w:t>期末成绩两部分组成。</w:t>
      </w:r>
    </w:p>
    <w:p>
      <w:pPr>
        <w:widowControl/>
        <w:adjustRightInd w:val="0"/>
        <w:snapToGrid w:val="0"/>
        <w:spacing w:line="360" w:lineRule="auto"/>
        <w:ind w:firstLine="420"/>
        <w:jc w:val="left"/>
        <w:rPr>
          <w:bCs/>
          <w:kern w:val="0"/>
          <w:szCs w:val="21"/>
        </w:rPr>
      </w:pPr>
      <w:r>
        <w:rPr>
          <w:bCs/>
          <w:kern w:val="0"/>
          <w:szCs w:val="21"/>
        </w:rPr>
        <w:t>综合成绩=期末考试成绩</w:t>
      </w:r>
      <w:r>
        <w:rPr>
          <w:bCs/>
          <w:kern w:val="0"/>
          <w:szCs w:val="21"/>
        </w:rPr>
        <w:sym w:font="Symbol" w:char="F0B4"/>
      </w:r>
      <w:r>
        <w:rPr>
          <w:bCs/>
          <w:kern w:val="0"/>
          <w:szCs w:val="21"/>
        </w:rPr>
        <w:t>70%+</w:t>
      </w:r>
      <w:r>
        <w:rPr>
          <w:szCs w:val="21"/>
        </w:rPr>
        <w:t>平时成绩</w:t>
      </w:r>
      <w:r>
        <w:rPr>
          <w:bCs/>
          <w:kern w:val="0"/>
          <w:szCs w:val="21"/>
        </w:rPr>
        <w:sym w:font="Symbol" w:char="F0B4"/>
      </w:r>
      <w:r>
        <w:rPr>
          <w:bCs/>
          <w:kern w:val="0"/>
          <w:szCs w:val="21"/>
        </w:rPr>
        <w:t>30%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pPr>
      <w:r>
        <w:rPr>
          <w:bCs/>
          <w:szCs w:val="21"/>
        </w:rPr>
        <w:t>学生通过教务系统可以查询自己的平时成绩和最终成绩，教师按照学生学习效果，利用超星学习通、微信群、QQ群等将课程教学效果反馈给学生，并完成成绩评价分析，及时改变教学方式、查漏补缺，形成持续改进的闭环反馈机制。</w:t>
      </w: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204" w:name="_Toc139207197"/>
      <w:r>
        <w:rPr>
          <w:rFonts w:ascii="Times New Roman" w:hAnsi="Times New Roman" w:eastAsia="宋体" w:cs="Times New Roman"/>
          <w:color w:val="auto"/>
        </w:rPr>
        <w:t>太阳能工程考核大纲</w:t>
      </w:r>
      <w:bookmarkEnd w:id="204"/>
    </w:p>
    <w:p>
      <w:pPr>
        <w:adjustRightInd w:val="0"/>
        <w:snapToGrid w:val="0"/>
        <w:spacing w:line="360" w:lineRule="auto"/>
        <w:jc w:val="center"/>
        <w:rPr>
          <w:bCs/>
          <w:iCs/>
          <w:sz w:val="24"/>
        </w:rPr>
      </w:pPr>
      <w:r>
        <w:rPr>
          <w:bCs/>
          <w:iCs/>
          <w:sz w:val="24"/>
        </w:rPr>
        <w:t>（Solar Energy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04021207</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szCs w:val="21"/>
              </w:rPr>
            </w:pPr>
            <w:r>
              <w:rPr>
                <w:b/>
                <w:bCs/>
                <w:szCs w:val="21"/>
              </w:rPr>
              <w:t>主撰人：</w:t>
            </w:r>
            <w:r>
              <w:rPr>
                <w:szCs w:val="21"/>
              </w:rPr>
              <w:t>青春耀</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w:t>
      </w:r>
      <w:r>
        <w:rPr>
          <w:b/>
          <w:szCs w:val="21"/>
        </w:rPr>
        <w:t>性质</w:t>
      </w:r>
      <w:r>
        <w:rPr>
          <w:b/>
          <w:bCs/>
          <w:kern w:val="0"/>
          <w:szCs w:val="21"/>
        </w:rPr>
        <w:t>和地位</w:t>
      </w:r>
    </w:p>
    <w:p>
      <w:pPr>
        <w:widowControl/>
        <w:adjustRightInd w:val="0"/>
        <w:snapToGrid w:val="0"/>
        <w:spacing w:line="360" w:lineRule="auto"/>
        <w:ind w:firstLine="411" w:firstLineChars="196"/>
        <w:jc w:val="left"/>
        <w:rPr>
          <w:kern w:val="0"/>
          <w:szCs w:val="21"/>
        </w:rPr>
      </w:pPr>
      <w:r>
        <w:rPr>
          <w:kern w:val="0"/>
          <w:szCs w:val="21"/>
        </w:rPr>
        <w:t>《太阳能工程》是农业建筑环境与能源工程专业的一门必修课程，是以太阳能利用原理与技术为研究对象的一门应用性基础学科。本课程涉及传热学、工程热力学、流体力学等课程知识，以这些专业知识为基础，紧密围绕新能源交叉学科的特点，讲述太阳能利用的基础理论和各种装置的结构、原理与应用技术，内容包括太阳能光热转换和光电转换两大领域。通过本课程的学习，使学生掌握太阳能利用的基本原理以及各种装置的结构、原理和应用技术，掌握其热工计算的方法和技巧，从而让学生掌握新型能源太阳能应用技术的一般原理和方法，提高学生在能源领域从事技术工作和进行科学研究的能力与素质，为学生在本专业的长远发展打下基础。</w:t>
      </w:r>
    </w:p>
    <w:p>
      <w:pPr>
        <w:adjustRightInd w:val="0"/>
        <w:snapToGrid w:val="0"/>
        <w:spacing w:line="360" w:lineRule="auto"/>
        <w:rPr>
          <w:b/>
          <w:bCs/>
          <w:kern w:val="0"/>
          <w:szCs w:val="21"/>
        </w:rPr>
      </w:pPr>
      <w:r>
        <w:rPr>
          <w:b/>
          <w:bCs/>
          <w:kern w:val="0"/>
          <w:szCs w:val="21"/>
        </w:rPr>
        <w:t>二、理论教学部分的考核目标</w:t>
      </w:r>
    </w:p>
    <w:p>
      <w:pPr>
        <w:widowControl/>
        <w:adjustRightInd w:val="0"/>
        <w:snapToGrid w:val="0"/>
        <w:spacing w:line="360" w:lineRule="auto"/>
        <w:ind w:firstLine="411" w:firstLineChars="196"/>
        <w:jc w:val="left"/>
        <w:rPr>
          <w:kern w:val="0"/>
          <w:sz w:val="24"/>
          <w:szCs w:val="21"/>
        </w:rPr>
      </w:pPr>
      <w:r>
        <w:rPr>
          <w:kern w:val="0"/>
          <w:szCs w:val="21"/>
        </w:rPr>
        <w:t>掌握太阳能利用的基本原理以及各种装置的结构、原理和应用技术形式，掌握太阳能热利用、太阳能光伏计算的方法和技巧，并正确掌握太阳能系统基本操作的知识和技能以及一些重要的实验方法，获得科学研究方法的基本训练，了解本学科范围内重大的科学技术新成就。培养学生坚持辩证唯物主义的观点和坚持理论联系实际的原则，使学生具有初步分析问题和解决问题的能力，为学好专业知识，进一步掌握新的科技成果，成为能源专业合格工程技术人才打好一定的基础。</w:t>
      </w:r>
    </w:p>
    <w:p>
      <w:pPr>
        <w:adjustRightInd w:val="0"/>
        <w:snapToGrid w:val="0"/>
        <w:spacing w:line="360" w:lineRule="auto"/>
        <w:ind w:firstLine="103" w:firstLineChars="49"/>
        <w:jc w:val="center"/>
        <w:rPr>
          <w:b/>
          <w:szCs w:val="21"/>
        </w:rPr>
      </w:pPr>
      <w:r>
        <w:rPr>
          <w:b/>
          <w:szCs w:val="21"/>
        </w:rPr>
        <w:t>绪  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
          <w:szCs w:val="21"/>
        </w:rPr>
      </w:pPr>
      <w:r>
        <w:rPr>
          <w:b/>
          <w:szCs w:val="21"/>
        </w:rPr>
        <w:t>1. 一般了解：</w:t>
      </w:r>
      <w:r>
        <w:rPr>
          <w:szCs w:val="21"/>
        </w:rPr>
        <w:t>能源和太阳能的基本概念。</w:t>
      </w:r>
    </w:p>
    <w:p>
      <w:pPr>
        <w:adjustRightInd w:val="0"/>
        <w:snapToGrid w:val="0"/>
        <w:spacing w:line="360" w:lineRule="auto"/>
        <w:ind w:firstLine="422" w:firstLineChars="200"/>
        <w:rPr>
          <w:b/>
          <w:szCs w:val="21"/>
        </w:rPr>
      </w:pPr>
      <w:r>
        <w:rPr>
          <w:b/>
          <w:szCs w:val="21"/>
        </w:rPr>
        <w:t>2. 一般掌握：</w:t>
      </w:r>
      <w:r>
        <w:rPr>
          <w:szCs w:val="21"/>
        </w:rPr>
        <w:t>我国太阳能资源区划及分布特点。</w:t>
      </w:r>
    </w:p>
    <w:p>
      <w:pPr>
        <w:adjustRightInd w:val="0"/>
        <w:snapToGrid w:val="0"/>
        <w:spacing w:line="360" w:lineRule="auto"/>
        <w:ind w:firstLine="422" w:firstLineChars="200"/>
        <w:rPr>
          <w:b/>
          <w:szCs w:val="21"/>
        </w:rPr>
      </w:pPr>
      <w:r>
        <w:rPr>
          <w:b/>
          <w:szCs w:val="21"/>
        </w:rPr>
        <w:t>3. 熟练掌握：</w:t>
      </w:r>
      <w:r>
        <w:rPr>
          <w:szCs w:val="21"/>
        </w:rPr>
        <w:t>太阳能的性质。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能源的分类，太阳能的性质。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能源的概念，能源的重要性和能源的分类。</w:t>
      </w:r>
    </w:p>
    <w:p>
      <w:pPr>
        <w:adjustRightInd w:val="0"/>
        <w:snapToGrid w:val="0"/>
        <w:spacing w:line="360" w:lineRule="auto"/>
        <w:ind w:firstLine="422" w:firstLineChars="200"/>
        <w:rPr>
          <w:b/>
          <w:szCs w:val="21"/>
        </w:rPr>
      </w:pPr>
      <w:r>
        <w:rPr>
          <w:b/>
          <w:szCs w:val="21"/>
        </w:rPr>
        <w:t>2、领会</w:t>
      </w:r>
      <w:r>
        <w:rPr>
          <w:szCs w:val="21"/>
        </w:rPr>
        <w:t>：</w:t>
      </w:r>
      <w:r>
        <w:t>太阳能利用重点方向，</w:t>
      </w:r>
      <w:r>
        <w:rPr>
          <w:kern w:val="0"/>
          <w:szCs w:val="21"/>
        </w:rPr>
        <w:t>我国太阳能资源区划及分布特——太阳能的性质。</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太阳辐射基础</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rPr>
        <w:t>太阳结构。</w:t>
      </w:r>
    </w:p>
    <w:p>
      <w:pPr>
        <w:adjustRightInd w:val="0"/>
        <w:snapToGrid w:val="0"/>
        <w:spacing w:line="360" w:lineRule="auto"/>
        <w:ind w:firstLine="422" w:firstLineChars="200"/>
        <w:rPr>
          <w:szCs w:val="21"/>
        </w:rPr>
      </w:pPr>
      <w:r>
        <w:rPr>
          <w:b/>
          <w:szCs w:val="21"/>
        </w:rPr>
        <w:t>2. 一般掌握</w:t>
      </w:r>
      <w:r>
        <w:rPr>
          <w:szCs w:val="21"/>
        </w:rPr>
        <w:t>：</w:t>
      </w:r>
      <w:r>
        <w:rPr>
          <w:bCs/>
        </w:rPr>
        <w:t>地球大气层外、内的辐射性质。</w:t>
      </w:r>
    </w:p>
    <w:p>
      <w:pPr>
        <w:adjustRightInd w:val="0"/>
        <w:snapToGrid w:val="0"/>
        <w:spacing w:line="360" w:lineRule="auto"/>
        <w:ind w:firstLine="422" w:firstLineChars="200"/>
        <w:rPr>
          <w:b/>
          <w:szCs w:val="21"/>
        </w:rPr>
      </w:pPr>
      <w:r>
        <w:rPr>
          <w:b/>
          <w:szCs w:val="21"/>
        </w:rPr>
        <w:t>3. 熟练掌握</w:t>
      </w:r>
      <w:r>
        <w:rPr>
          <w:szCs w:val="21"/>
        </w:rPr>
        <w:t>：</w:t>
      </w:r>
      <w:r>
        <w:rPr>
          <w:bCs/>
        </w:rPr>
        <w:t>太阳入射角和太阳辐射量的计算。</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rPr>
      </w:pPr>
      <w:r>
        <w:rPr>
          <w:bCs/>
        </w:rPr>
        <w:t>知识：太阳时和标准时间的换算，太阳高度角的计算，太阳方位角的计算。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太阳的结构与太阳辐射的产生。</w:t>
      </w:r>
    </w:p>
    <w:p>
      <w:pPr>
        <w:adjustRightInd w:val="0"/>
        <w:snapToGrid w:val="0"/>
        <w:spacing w:line="360" w:lineRule="auto"/>
        <w:ind w:firstLine="422" w:firstLineChars="200"/>
        <w:rPr>
          <w:b/>
          <w:szCs w:val="21"/>
        </w:rPr>
      </w:pPr>
      <w:r>
        <w:rPr>
          <w:b/>
          <w:szCs w:val="21"/>
        </w:rPr>
        <w:t>2、领会</w:t>
      </w:r>
      <w:r>
        <w:rPr>
          <w:szCs w:val="21"/>
        </w:rPr>
        <w:t>：</w:t>
      </w:r>
      <w:r>
        <w:t>太阳常数。</w:t>
      </w:r>
    </w:p>
    <w:p>
      <w:pPr>
        <w:adjustRightInd w:val="0"/>
        <w:snapToGrid w:val="0"/>
        <w:spacing w:line="360" w:lineRule="auto"/>
        <w:ind w:firstLine="422" w:firstLineChars="200"/>
        <w:rPr>
          <w:b/>
          <w:szCs w:val="21"/>
        </w:rPr>
      </w:pPr>
      <w:r>
        <w:rPr>
          <w:b/>
          <w:szCs w:val="21"/>
        </w:rPr>
        <w:t>3、应用</w:t>
      </w:r>
      <w:r>
        <w:rPr>
          <w:szCs w:val="21"/>
        </w:rPr>
        <w:t>：</w:t>
      </w:r>
      <w:r>
        <w:t>大气层外太阳辐射的光谱分布，太阳辐射的测量，倾斜表面上的太阳总辐射照度。</w:t>
      </w:r>
    </w:p>
    <w:p>
      <w:pPr>
        <w:adjustRightInd w:val="0"/>
        <w:snapToGrid w:val="0"/>
        <w:spacing w:line="360" w:lineRule="auto"/>
        <w:ind w:firstLine="422" w:firstLineChars="200"/>
      </w:pPr>
      <w:r>
        <w:rPr>
          <w:b/>
          <w:szCs w:val="21"/>
        </w:rPr>
        <w:t>4、分析</w:t>
      </w:r>
      <w:r>
        <w:rPr>
          <w:szCs w:val="21"/>
        </w:rPr>
        <w:t>：</w:t>
      </w:r>
      <w:r>
        <w:t>地球大气层外水平面上的太阳辐射，大气对太阳辐射的影响。</w:t>
      </w:r>
    </w:p>
    <w:p>
      <w:pPr>
        <w:adjustRightInd w:val="0"/>
        <w:snapToGrid w:val="0"/>
        <w:spacing w:line="360" w:lineRule="auto"/>
        <w:ind w:firstLine="422" w:firstLineChars="200"/>
        <w:rPr>
          <w:b/>
          <w:szCs w:val="21"/>
        </w:rPr>
      </w:pPr>
    </w:p>
    <w:p>
      <w:pPr>
        <w:adjustRightInd w:val="0"/>
        <w:snapToGrid w:val="0"/>
        <w:spacing w:line="360" w:lineRule="auto"/>
        <w:ind w:firstLine="103" w:firstLineChars="49"/>
        <w:jc w:val="center"/>
        <w:rPr>
          <w:b/>
          <w:szCs w:val="21"/>
        </w:rPr>
      </w:pPr>
      <w:r>
        <w:rPr>
          <w:b/>
          <w:szCs w:val="21"/>
        </w:rPr>
        <w:t>第二章</w:t>
      </w:r>
      <w:r>
        <w:rPr>
          <w:b/>
          <w:bCs/>
          <w:kern w:val="0"/>
          <w:szCs w:val="21"/>
        </w:rPr>
        <w:t xml:space="preserve">  太阳能光热转换原理与技术</w:t>
      </w:r>
    </w:p>
    <w:p>
      <w:pPr>
        <w:adjustRightInd w:val="0"/>
        <w:snapToGrid w:val="0"/>
        <w:spacing w:line="360" w:lineRule="auto"/>
        <w:rPr>
          <w:b/>
          <w:szCs w:val="21"/>
        </w:rPr>
      </w:pPr>
      <w:r>
        <w:rPr>
          <w:b/>
          <w:szCs w:val="21"/>
        </w:rPr>
        <w:t>（一）学习目标</w:t>
      </w:r>
    </w:p>
    <w:p>
      <w:pPr>
        <w:tabs>
          <w:tab w:val="left" w:pos="540"/>
        </w:tabs>
        <w:adjustRightInd w:val="0"/>
        <w:snapToGrid w:val="0"/>
        <w:spacing w:line="360" w:lineRule="auto"/>
        <w:ind w:firstLine="422" w:firstLineChars="200"/>
        <w:jc w:val="left"/>
        <w:rPr>
          <w:szCs w:val="20"/>
        </w:rPr>
      </w:pPr>
      <w:r>
        <w:rPr>
          <w:b/>
          <w:szCs w:val="21"/>
        </w:rPr>
        <w:t>1. 一般了解</w:t>
      </w:r>
      <w:r>
        <w:rPr>
          <w:szCs w:val="21"/>
        </w:rPr>
        <w:t>：</w:t>
      </w:r>
      <w:r>
        <w:rPr>
          <w:szCs w:val="20"/>
        </w:rPr>
        <w:t>太阳能集热器的分类；平板太阳集热器和真空管太阳能集热器基本结构；空气集热器的类型；太阳能干燥、太阳房、太阳灶等。</w:t>
      </w:r>
    </w:p>
    <w:p>
      <w:pPr>
        <w:adjustRightInd w:val="0"/>
        <w:snapToGrid w:val="0"/>
        <w:spacing w:line="360" w:lineRule="auto"/>
        <w:ind w:firstLine="422" w:firstLineChars="200"/>
        <w:rPr>
          <w:szCs w:val="21"/>
        </w:rPr>
      </w:pPr>
      <w:r>
        <w:rPr>
          <w:b/>
          <w:szCs w:val="21"/>
        </w:rPr>
        <w:t>2. 一般掌握</w:t>
      </w:r>
      <w:r>
        <w:rPr>
          <w:szCs w:val="21"/>
        </w:rPr>
        <w:t>：</w:t>
      </w:r>
      <w:r>
        <w:t>全玻璃真空集热管制造工艺；重力热管式真空集热器工作原理；聚光集热器的结构与工作原理；太阳能吸附式制冷；辐射制冷及其它形式太阳能制冷原理。</w:t>
      </w:r>
    </w:p>
    <w:p>
      <w:pPr>
        <w:adjustRightInd w:val="0"/>
        <w:snapToGrid w:val="0"/>
        <w:spacing w:line="360" w:lineRule="auto"/>
        <w:ind w:firstLine="422" w:firstLineChars="200"/>
        <w:rPr>
          <w:b/>
          <w:szCs w:val="21"/>
        </w:rPr>
      </w:pPr>
      <w:r>
        <w:rPr>
          <w:b/>
          <w:szCs w:val="21"/>
        </w:rPr>
        <w:t>3. 熟练掌握</w:t>
      </w:r>
      <w:r>
        <w:rPr>
          <w:szCs w:val="21"/>
        </w:rPr>
        <w:t>：</w:t>
      </w:r>
      <w:r>
        <w:t>平板集热器能量平衡方程，集热器总热损系数；全玻璃真空集热管工作原理；太阳能吸收式制冷的原理、流程及效率分析计算。</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pPr>
      <w:r>
        <w:rPr>
          <w:bCs/>
        </w:rPr>
        <w:t>知识：平板集热器的总热损系数，</w:t>
      </w:r>
      <w:r>
        <w:t>能量平衡方程。素质：太阳能吸收式制冷的原理、流程及效率分析计算。能力：平板集热器</w:t>
      </w:r>
      <w:r>
        <w:rPr>
          <w:bCs/>
        </w:rPr>
        <w:t>热性能理论分析。</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太阳能集热器的分类，平板太阳能集热器和真空管太阳能集热器基本结构；太阳能海水淡化技术分类；辐射制冷定义。</w:t>
      </w:r>
    </w:p>
    <w:p>
      <w:pPr>
        <w:adjustRightInd w:val="0"/>
        <w:snapToGrid w:val="0"/>
        <w:spacing w:line="360" w:lineRule="auto"/>
        <w:ind w:firstLine="422" w:firstLineChars="200"/>
        <w:rPr>
          <w:szCs w:val="21"/>
        </w:rPr>
      </w:pPr>
      <w:r>
        <w:rPr>
          <w:b/>
          <w:szCs w:val="21"/>
        </w:rPr>
        <w:t>2、领会</w:t>
      </w:r>
      <w:r>
        <w:rPr>
          <w:szCs w:val="21"/>
        </w:rPr>
        <w:t>：</w:t>
      </w:r>
      <w:r>
        <w:t>太阳能吸附式制冷及其它形式太阳能制冷原理。</w:t>
      </w:r>
    </w:p>
    <w:p>
      <w:pPr>
        <w:adjustRightInd w:val="0"/>
        <w:snapToGrid w:val="0"/>
        <w:spacing w:line="360" w:lineRule="auto"/>
        <w:ind w:firstLine="422" w:firstLineChars="200"/>
        <w:rPr>
          <w:b/>
          <w:szCs w:val="21"/>
        </w:rPr>
      </w:pPr>
      <w:r>
        <w:rPr>
          <w:b/>
          <w:szCs w:val="21"/>
        </w:rPr>
        <w:t>3、分析</w:t>
      </w:r>
      <w:r>
        <w:rPr>
          <w:szCs w:val="21"/>
        </w:rPr>
        <w:t>：平板集热器</w:t>
      </w:r>
      <w:r>
        <w:t>能量平衡方程及其热性能分析。</w:t>
      </w:r>
    </w:p>
    <w:p>
      <w:pPr>
        <w:adjustRightInd w:val="0"/>
        <w:snapToGrid w:val="0"/>
        <w:spacing w:line="360" w:lineRule="auto"/>
        <w:ind w:firstLine="422" w:firstLineChars="200"/>
      </w:pPr>
      <w:r>
        <w:rPr>
          <w:b/>
          <w:szCs w:val="21"/>
        </w:rPr>
        <w:t>4、综合</w:t>
      </w:r>
      <w:r>
        <w:rPr>
          <w:szCs w:val="21"/>
        </w:rPr>
        <w:t>：</w:t>
      </w:r>
      <w:r>
        <w:t>太阳能吸收式制冷的流程及效率分析计算。</w:t>
      </w:r>
    </w:p>
    <w:p>
      <w:pPr>
        <w:adjustRightInd w:val="0"/>
        <w:snapToGrid w:val="0"/>
        <w:spacing w:line="360" w:lineRule="auto"/>
        <w:ind w:firstLine="422" w:firstLineChars="200"/>
        <w:rPr>
          <w:b/>
          <w:szCs w:val="21"/>
        </w:rPr>
      </w:pPr>
    </w:p>
    <w:p>
      <w:pPr>
        <w:adjustRightInd w:val="0"/>
        <w:snapToGrid w:val="0"/>
        <w:spacing w:line="360" w:lineRule="auto"/>
        <w:ind w:firstLine="103" w:firstLineChars="49"/>
        <w:jc w:val="center"/>
        <w:rPr>
          <w:b/>
          <w:szCs w:val="21"/>
        </w:rPr>
      </w:pPr>
      <w:r>
        <w:rPr>
          <w:b/>
          <w:szCs w:val="21"/>
        </w:rPr>
        <w:t xml:space="preserve">第三章  </w:t>
      </w:r>
      <w:r>
        <w:rPr>
          <w:b/>
          <w:bCs/>
          <w:kern w:val="0"/>
          <w:szCs w:val="21"/>
        </w:rPr>
        <w:t>太阳能光电转换原理与技术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rPr>
        <w:t>太阳能光电转换的原理、光伏系统组成。</w:t>
      </w:r>
    </w:p>
    <w:p>
      <w:pPr>
        <w:tabs>
          <w:tab w:val="left" w:pos="540"/>
        </w:tabs>
        <w:adjustRightInd w:val="0"/>
        <w:snapToGrid w:val="0"/>
        <w:spacing w:line="360" w:lineRule="auto"/>
        <w:ind w:firstLine="422" w:firstLineChars="200"/>
        <w:jc w:val="left"/>
        <w:rPr>
          <w:szCs w:val="20"/>
        </w:rPr>
      </w:pPr>
      <w:r>
        <w:rPr>
          <w:b/>
          <w:szCs w:val="21"/>
        </w:rPr>
        <w:t>2. 一般掌握</w:t>
      </w:r>
      <w:r>
        <w:rPr>
          <w:szCs w:val="21"/>
        </w:rPr>
        <w:t>：</w:t>
      </w:r>
      <w:r>
        <w:rPr>
          <w:bCs/>
        </w:rPr>
        <w:t>光伏电池的分类，</w:t>
      </w:r>
      <w:r>
        <w:rPr>
          <w:szCs w:val="20"/>
        </w:rPr>
        <w:t>光伏储能-铅电池，光伏-逆变、控制、配电系统。</w:t>
      </w:r>
    </w:p>
    <w:p>
      <w:pPr>
        <w:adjustRightInd w:val="0"/>
        <w:snapToGrid w:val="0"/>
        <w:spacing w:line="360" w:lineRule="auto"/>
        <w:ind w:firstLine="422" w:firstLineChars="200"/>
        <w:rPr>
          <w:b/>
          <w:szCs w:val="21"/>
        </w:rPr>
      </w:pPr>
      <w:r>
        <w:rPr>
          <w:b/>
          <w:szCs w:val="21"/>
        </w:rPr>
        <w:t>3. 熟练掌握</w:t>
      </w:r>
      <w:r>
        <w:rPr>
          <w:szCs w:val="21"/>
        </w:rPr>
        <w:t>：</w:t>
      </w:r>
      <w:r>
        <w:rPr>
          <w:bCs/>
        </w:rPr>
        <w:t>晶硅太阳能电池制造流程、方法与种类；太阳能光伏系统的分类。</w:t>
      </w:r>
    </w:p>
    <w:p>
      <w:pPr>
        <w:adjustRightInd w:val="0"/>
        <w:snapToGrid w:val="0"/>
        <w:spacing w:line="360" w:lineRule="auto"/>
        <w:rPr>
          <w:szCs w:val="21"/>
        </w:rPr>
      </w:pPr>
      <w:r>
        <w:rPr>
          <w:b/>
          <w:szCs w:val="21"/>
        </w:rPr>
        <w:t>（二）考核内容</w:t>
      </w:r>
    </w:p>
    <w:p>
      <w:pPr>
        <w:adjustRightInd w:val="0"/>
        <w:snapToGrid w:val="0"/>
        <w:spacing w:line="360" w:lineRule="auto"/>
        <w:rPr>
          <w:bCs/>
        </w:rPr>
      </w:pPr>
      <w:r>
        <w:rPr>
          <w:bCs/>
        </w:rPr>
        <w:t>知识：光生伏打效应，光伏等效电路与电学特性，太阳能光伏系统分类，晶硅晶硅太阳能电池制造。</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rPr>
        <w:t>光伏基本原理与MPPT（最大功率点跟踪）。</w:t>
      </w:r>
    </w:p>
    <w:p>
      <w:pPr>
        <w:adjustRightInd w:val="0"/>
        <w:snapToGrid w:val="0"/>
        <w:spacing w:line="360" w:lineRule="auto"/>
        <w:ind w:firstLine="422" w:firstLineChars="200"/>
        <w:rPr>
          <w:b/>
          <w:szCs w:val="21"/>
        </w:rPr>
      </w:pPr>
      <w:r>
        <w:rPr>
          <w:b/>
          <w:szCs w:val="21"/>
        </w:rPr>
        <w:t>2、领会</w:t>
      </w:r>
      <w:r>
        <w:rPr>
          <w:szCs w:val="21"/>
        </w:rPr>
        <w:t>：</w:t>
      </w:r>
      <w:r>
        <w:rPr>
          <w:bCs/>
        </w:rPr>
        <w:t>光伏制造方法和流程，光伏系统的分类。</w:t>
      </w:r>
    </w:p>
    <w:p>
      <w:pPr>
        <w:adjustRightInd w:val="0"/>
        <w:snapToGrid w:val="0"/>
        <w:spacing w:line="360" w:lineRule="auto"/>
        <w:ind w:firstLine="103" w:firstLineChars="49"/>
        <w:jc w:val="center"/>
        <w:rPr>
          <w:b/>
          <w:szCs w:val="21"/>
        </w:rPr>
      </w:pPr>
      <w:r>
        <w:rPr>
          <w:b/>
          <w:szCs w:val="21"/>
        </w:rPr>
        <w:t xml:space="preserve">第四章  </w:t>
      </w:r>
      <w:r>
        <w:rPr>
          <w:b/>
          <w:bCs/>
          <w:kern w:val="0"/>
          <w:szCs w:val="21"/>
        </w:rPr>
        <w:t>太阳能热电转换原理与技术</w:t>
      </w:r>
    </w:p>
    <w:p>
      <w:pPr>
        <w:adjustRightInd w:val="0"/>
        <w:snapToGrid w:val="0"/>
        <w:spacing w:line="360" w:lineRule="auto"/>
        <w:rPr>
          <w:b/>
          <w:szCs w:val="21"/>
        </w:rPr>
      </w:pPr>
      <w:r>
        <w:rPr>
          <w:b/>
          <w:szCs w:val="21"/>
        </w:rPr>
        <w:t>（一）学习目标</w:t>
      </w:r>
    </w:p>
    <w:p>
      <w:pPr>
        <w:tabs>
          <w:tab w:val="left" w:pos="540"/>
        </w:tabs>
        <w:adjustRightInd w:val="0"/>
        <w:snapToGrid w:val="0"/>
        <w:spacing w:line="360" w:lineRule="auto"/>
        <w:ind w:firstLine="422" w:firstLineChars="200"/>
        <w:jc w:val="left"/>
        <w:rPr>
          <w:bCs/>
        </w:rPr>
      </w:pPr>
      <w:r>
        <w:rPr>
          <w:b/>
          <w:szCs w:val="21"/>
        </w:rPr>
        <w:t>1. 一般了解</w:t>
      </w:r>
      <w:r>
        <w:rPr>
          <w:szCs w:val="21"/>
        </w:rPr>
        <w:t>：</w:t>
      </w:r>
      <w:r>
        <w:rPr>
          <w:bCs/>
        </w:rPr>
        <w:t>太阳能热发电概念和分类；太阳能热气流发电；太阳池热发电技术。</w:t>
      </w:r>
    </w:p>
    <w:p>
      <w:pPr>
        <w:adjustRightInd w:val="0"/>
        <w:snapToGrid w:val="0"/>
        <w:spacing w:line="360" w:lineRule="auto"/>
        <w:ind w:firstLine="422" w:firstLineChars="200"/>
        <w:rPr>
          <w:szCs w:val="21"/>
        </w:rPr>
      </w:pPr>
      <w:r>
        <w:rPr>
          <w:b/>
          <w:szCs w:val="21"/>
        </w:rPr>
        <w:t>2. 一般掌握</w:t>
      </w:r>
      <w:r>
        <w:rPr>
          <w:szCs w:val="21"/>
        </w:rPr>
        <w:t>：</w:t>
      </w:r>
      <w:r>
        <w:t>太阳能热发电系统工作原理、类型及系统组成；碟式系统及线性菲涅尔式中高温热发电系统；太阳能热发电系统的聚光方式及特性；太阳能光热发电的优势和发展趋势。</w:t>
      </w:r>
    </w:p>
    <w:p>
      <w:pPr>
        <w:adjustRightInd w:val="0"/>
        <w:snapToGrid w:val="0"/>
        <w:spacing w:line="360" w:lineRule="auto"/>
        <w:ind w:firstLine="422" w:firstLineChars="200"/>
        <w:rPr>
          <w:b/>
          <w:szCs w:val="21"/>
        </w:rPr>
      </w:pPr>
      <w:r>
        <w:rPr>
          <w:b/>
          <w:szCs w:val="21"/>
        </w:rPr>
        <w:t>3. 熟练掌握</w:t>
      </w:r>
      <w:r>
        <w:rPr>
          <w:szCs w:val="21"/>
        </w:rPr>
        <w:t>：</w:t>
      </w:r>
      <w:r>
        <w:t>槽式线聚焦系统、塔式系统的组成和布置；相应太阳能热发电系统中的热传输系统设计基本原理。</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知识：太阳能槽式、塔式、碟式</w:t>
      </w:r>
      <w:r>
        <w:t>系统及线性菲涅尔式中高温热发电系统原理、组成、结构和各自的特性分析。</w:t>
      </w:r>
    </w:p>
    <w:p>
      <w:pPr>
        <w:adjustRightInd w:val="0"/>
        <w:snapToGrid w:val="0"/>
        <w:spacing w:line="360" w:lineRule="auto"/>
        <w:rPr>
          <w:b/>
          <w:szCs w:val="21"/>
        </w:rPr>
      </w:pPr>
      <w:r>
        <w:rPr>
          <w:b/>
          <w:szCs w:val="21"/>
        </w:rPr>
        <w:t>（三）考核要求</w:t>
      </w:r>
    </w:p>
    <w:p>
      <w:pPr>
        <w:tabs>
          <w:tab w:val="left" w:pos="540"/>
        </w:tabs>
        <w:adjustRightInd w:val="0"/>
        <w:snapToGrid w:val="0"/>
        <w:spacing w:line="360" w:lineRule="auto"/>
        <w:ind w:firstLine="422" w:firstLineChars="200"/>
        <w:jc w:val="left"/>
        <w:rPr>
          <w:bCs/>
        </w:rPr>
      </w:pPr>
      <w:r>
        <w:rPr>
          <w:b/>
          <w:szCs w:val="21"/>
        </w:rPr>
        <w:t>1、识记</w:t>
      </w:r>
      <w:r>
        <w:rPr>
          <w:szCs w:val="21"/>
        </w:rPr>
        <w:t>：</w:t>
      </w:r>
      <w:r>
        <w:rPr>
          <w:bCs/>
        </w:rPr>
        <w:t>太阳能热发电概念和分类；太阳能热气流发电；太阳池热发电技术。</w:t>
      </w:r>
    </w:p>
    <w:p>
      <w:pPr>
        <w:adjustRightInd w:val="0"/>
        <w:snapToGrid w:val="0"/>
        <w:spacing w:line="360" w:lineRule="auto"/>
        <w:ind w:firstLine="422" w:firstLineChars="200"/>
        <w:rPr>
          <w:b/>
          <w:szCs w:val="21"/>
        </w:rPr>
      </w:pPr>
      <w:r>
        <w:rPr>
          <w:b/>
          <w:szCs w:val="21"/>
        </w:rPr>
        <w:t>2、领会</w:t>
      </w:r>
      <w:r>
        <w:rPr>
          <w:szCs w:val="21"/>
        </w:rPr>
        <w:t>：</w:t>
      </w:r>
      <w:r>
        <w:t>槽式线聚焦系统和塔式系统的组成、布置及相应太阳能热发电系统中的热传输系统设计基本原理。</w:t>
      </w:r>
    </w:p>
    <w:p>
      <w:pPr>
        <w:adjustRightInd w:val="0"/>
        <w:snapToGrid w:val="0"/>
        <w:spacing w:line="360" w:lineRule="auto"/>
        <w:ind w:firstLine="103" w:firstLineChars="49"/>
        <w:jc w:val="center"/>
        <w:rPr>
          <w:b/>
          <w:szCs w:val="21"/>
        </w:rPr>
      </w:pPr>
      <w:r>
        <w:rPr>
          <w:b/>
          <w:szCs w:val="21"/>
        </w:rPr>
        <w:t xml:space="preserve">第五章  </w:t>
      </w:r>
      <w:r>
        <w:rPr>
          <w:b/>
          <w:bCs/>
          <w:kern w:val="0"/>
          <w:szCs w:val="21"/>
        </w:rPr>
        <w:t>太阳能工程设计及太阳能其他转换方式与技术</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rPr>
          <w:szCs w:val="21"/>
        </w:rPr>
      </w:pPr>
      <w:r>
        <w:rPr>
          <w:b/>
          <w:szCs w:val="21"/>
        </w:rPr>
        <w:t>1. 一般了解</w:t>
      </w:r>
      <w:r>
        <w:rPr>
          <w:szCs w:val="21"/>
        </w:rPr>
        <w:t>：</w:t>
      </w:r>
      <w:r>
        <w:rPr>
          <w:szCs w:val="20"/>
        </w:rPr>
        <w:t>太阳能的其它转换方式与相关技术；</w:t>
      </w:r>
      <w:r>
        <w:rPr>
          <w:bCs/>
        </w:rPr>
        <w:t>太阳热水系统组成、系统分类及热水系统结构，太阳能热水系统安装与维护；</w:t>
      </w:r>
      <w:r>
        <w:t>太阳电池组件的选型，支架设计，控制器逆变器的选配，控制测量系统的设计，防雷设计和配电系统设计等</w:t>
      </w:r>
      <w:r>
        <w:rPr>
          <w:szCs w:val="21"/>
        </w:rPr>
        <w:t>。</w:t>
      </w:r>
    </w:p>
    <w:p>
      <w:pPr>
        <w:adjustRightInd w:val="0"/>
        <w:snapToGrid w:val="0"/>
        <w:spacing w:line="360" w:lineRule="auto"/>
        <w:ind w:firstLine="422" w:firstLineChars="200"/>
        <w:rPr>
          <w:szCs w:val="21"/>
        </w:rPr>
      </w:pPr>
      <w:r>
        <w:rPr>
          <w:b/>
          <w:szCs w:val="21"/>
        </w:rPr>
        <w:t>2. 一般掌握</w:t>
      </w:r>
      <w:r>
        <w:rPr>
          <w:szCs w:val="21"/>
        </w:rPr>
        <w:t>：</w:t>
      </w:r>
      <w:r>
        <w:t>太阳能热水系统设计：热水负荷计算、水箱管路设计等；</w:t>
      </w:r>
      <w:r>
        <w:rPr>
          <w:bCs/>
        </w:rPr>
        <w:t>晶硅</w:t>
      </w:r>
      <w:r>
        <w:t>太阳能光伏系统分析方法，独立晶硅光伏系统设计：系统容量、方阵倾角计算，系统布置、发电量计算等。</w:t>
      </w:r>
    </w:p>
    <w:p>
      <w:pPr>
        <w:adjustRightInd w:val="0"/>
        <w:snapToGrid w:val="0"/>
        <w:spacing w:line="360" w:lineRule="auto"/>
        <w:ind w:firstLine="422" w:firstLineChars="200"/>
        <w:rPr>
          <w:b/>
          <w:szCs w:val="21"/>
        </w:rPr>
      </w:pPr>
      <w:r>
        <w:rPr>
          <w:b/>
          <w:szCs w:val="21"/>
        </w:rPr>
        <w:t>3. 熟练掌握</w:t>
      </w:r>
      <w:r>
        <w:rPr>
          <w:szCs w:val="21"/>
        </w:rPr>
        <w:t>：</w:t>
      </w:r>
      <w:r>
        <w:t>太阳能热水系统集热面积计算及系统设计。</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0"/>
        </w:rPr>
        <w:t>知识：太阳能热水系统组成、独立光伏系统组成；能力：</w:t>
      </w:r>
      <w:r>
        <w:t>太阳能热水系统集热面积计算、独立光伏系统容量计算；素质：太阳能热水系统设计、独立光伏系统设计。</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szCs w:val="20"/>
        </w:rPr>
        <w:t>太阳能热水系统组成、独立光伏系统组成及系统部件选型原则。</w:t>
      </w:r>
    </w:p>
    <w:p>
      <w:pPr>
        <w:adjustRightInd w:val="0"/>
        <w:snapToGrid w:val="0"/>
        <w:spacing w:line="360" w:lineRule="auto"/>
        <w:ind w:firstLine="422" w:firstLineChars="200"/>
        <w:rPr>
          <w:szCs w:val="20"/>
        </w:rPr>
      </w:pPr>
      <w:r>
        <w:rPr>
          <w:b/>
          <w:szCs w:val="21"/>
        </w:rPr>
        <w:t>2、领会</w:t>
      </w:r>
      <w:r>
        <w:rPr>
          <w:szCs w:val="21"/>
        </w:rPr>
        <w:t>：</w:t>
      </w:r>
      <w:r>
        <w:rPr>
          <w:szCs w:val="20"/>
        </w:rPr>
        <w:t>太阳能热水系统和太阳能光伏系统设计基本流程和方法。</w:t>
      </w:r>
    </w:p>
    <w:p>
      <w:pPr>
        <w:adjustRightInd w:val="0"/>
        <w:snapToGrid w:val="0"/>
        <w:spacing w:line="360" w:lineRule="auto"/>
        <w:ind w:firstLine="422" w:firstLineChars="200"/>
        <w:rPr>
          <w:b/>
          <w:szCs w:val="21"/>
        </w:rPr>
      </w:pPr>
      <w:r>
        <w:rPr>
          <w:b/>
          <w:szCs w:val="21"/>
        </w:rPr>
        <w:t>3、应用</w:t>
      </w:r>
      <w:r>
        <w:rPr>
          <w:szCs w:val="21"/>
        </w:rPr>
        <w:t>：掌握使用太阳能热水系统设计方法设计出实际工程的手段。</w:t>
      </w:r>
    </w:p>
    <w:p>
      <w:pPr>
        <w:adjustRightInd w:val="0"/>
        <w:snapToGrid w:val="0"/>
        <w:spacing w:line="360" w:lineRule="auto"/>
        <w:ind w:firstLine="422" w:firstLineChars="200"/>
        <w:rPr>
          <w:b/>
          <w:szCs w:val="21"/>
        </w:rPr>
      </w:pPr>
      <w:r>
        <w:rPr>
          <w:b/>
          <w:szCs w:val="21"/>
        </w:rPr>
        <w:t>4、分析</w:t>
      </w:r>
      <w:r>
        <w:rPr>
          <w:szCs w:val="21"/>
        </w:rPr>
        <w:t>：</w:t>
      </w:r>
      <w:r>
        <w:t>能够提出类似太阳能热水系统、光伏系统的其它太阳能相关系统的初步设计方法及基本流程。</w:t>
      </w:r>
    </w:p>
    <w:p>
      <w:pPr>
        <w:adjustRightInd w:val="0"/>
        <w:snapToGrid w:val="0"/>
        <w:spacing w:line="360" w:lineRule="auto"/>
        <w:ind w:firstLine="422" w:firstLineChars="200"/>
      </w:pPr>
      <w:r>
        <w:rPr>
          <w:b/>
          <w:szCs w:val="21"/>
        </w:rPr>
        <w:t>5、综合</w:t>
      </w:r>
      <w:r>
        <w:rPr>
          <w:szCs w:val="21"/>
        </w:rPr>
        <w:t>：</w:t>
      </w:r>
      <w:r>
        <w:t>能够综合运用太阳能工程设计方法及过程提出设计太阳能混合系统的思路。</w:t>
      </w:r>
    </w:p>
    <w:p>
      <w:pPr>
        <w:adjustRightInd w:val="0"/>
        <w:snapToGrid w:val="0"/>
        <w:spacing w:line="360" w:lineRule="auto"/>
        <w:ind w:firstLine="422" w:firstLineChars="200"/>
      </w:pPr>
      <w:r>
        <w:rPr>
          <w:b/>
          <w:szCs w:val="21"/>
        </w:rPr>
        <w:t>6、评价</w:t>
      </w:r>
      <w:r>
        <w:rPr>
          <w:szCs w:val="21"/>
        </w:rPr>
        <w:t>：基本能够评价太阳能热水工程设计的优劣。</w:t>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315" w:firstLineChars="150"/>
        <w:jc w:val="left"/>
        <w:rPr>
          <w:bCs/>
          <w:kern w:val="0"/>
          <w:szCs w:val="21"/>
        </w:rPr>
      </w:pPr>
      <w:r>
        <w:rPr>
          <w:bCs/>
          <w:kern w:val="0"/>
          <w:szCs w:val="21"/>
        </w:rPr>
        <w:t>（1）实验部分：理解实验原理及理论，具备独立操作实验仪器及实验平台的能力，</w:t>
      </w:r>
      <w:r>
        <w:rPr>
          <w:szCs w:val="21"/>
        </w:rPr>
        <w:t>正确掌握家用太阳热水器性能测试实验的基本操作技能及实验设计和计算方法；</w:t>
      </w:r>
      <w:r>
        <w:rPr>
          <w:bCs/>
          <w:kern w:val="0"/>
          <w:szCs w:val="21"/>
        </w:rPr>
        <w:t>按照实验指导书要求完成实验报告，具备根据实验数据对实验结果进行计算、画图并正确分析的能力。</w:t>
      </w:r>
    </w:p>
    <w:p>
      <w:pPr>
        <w:widowControl/>
        <w:adjustRightInd w:val="0"/>
        <w:snapToGrid w:val="0"/>
        <w:spacing w:line="360" w:lineRule="auto"/>
        <w:ind w:firstLine="315" w:firstLineChars="150"/>
        <w:jc w:val="left"/>
        <w:rPr>
          <w:bCs/>
          <w:kern w:val="0"/>
          <w:szCs w:val="21"/>
        </w:rPr>
      </w:pPr>
      <w:r>
        <w:rPr>
          <w:bCs/>
          <w:kern w:val="0"/>
          <w:szCs w:val="21"/>
        </w:rPr>
        <w:t>（2）实习部分：认真书写</w:t>
      </w:r>
      <w:r>
        <w:t>并详实完整记录实习日记，在实习的基础上能够更加透彻的理解理论课所讲解内容，能够在实习中发现问题并应用所学知识进行理论解释。实习报告正确合理。</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pPr>
      <w:r>
        <w:t>理论部分采用闭卷考试，时间2小时，原则上理论课结束后1-3周内进行。理论考试题型设置名</w:t>
      </w:r>
      <w:r>
        <w:rPr>
          <w:szCs w:val="21"/>
        </w:rPr>
        <w:t>词解释、问答题、判断题、绘图题、计算题等</w:t>
      </w:r>
      <w:r>
        <w:t>。实验部分由学生完成实验报告的成绩结果进行评定。实习成绩按照各专业培养方案进行单独考核。实验部分纳入课程过程性考核，其它如阶段测评、综合测评、课堂表现等过程性考核成绩纳入本课程综合成绩。</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bCs/>
          <w:szCs w:val="21"/>
        </w:rPr>
      </w:pPr>
      <w:r>
        <w:rPr>
          <w:szCs w:val="21"/>
        </w:rPr>
        <w:t>1.平时成绩的评价方法。</w:t>
      </w:r>
    </w:p>
    <w:p>
      <w:pPr>
        <w:adjustRightInd w:val="0"/>
        <w:snapToGrid w:val="0"/>
        <w:spacing w:line="360" w:lineRule="auto"/>
        <w:ind w:firstLine="420" w:firstLineChars="200"/>
      </w:pPr>
      <w:r>
        <w:t>平时成绩以百分制考核，由课堂表现（含考勤、听课状态、回答问题等）、平时作业、阶段测评</w:t>
      </w:r>
      <w:bookmarkStart w:id="205" w:name="_Hlk137289844"/>
      <w:r>
        <w:t>、实验成绩等构成，核心课程期中成绩占</w:t>
      </w:r>
      <w:bookmarkEnd w:id="205"/>
      <w:r>
        <w:t>平时成绩的50%。</w:t>
      </w:r>
    </w:p>
    <w:p>
      <w:pPr>
        <w:adjustRightInd w:val="0"/>
        <w:snapToGrid w:val="0"/>
        <w:spacing w:line="360" w:lineRule="auto"/>
        <w:ind w:firstLine="420" w:firstLineChars="200"/>
        <w:rPr>
          <w:szCs w:val="21"/>
        </w:rPr>
      </w:pPr>
      <w:r>
        <w:rPr>
          <w:szCs w:val="21"/>
        </w:rPr>
        <w:t>2.最终成绩评价方法。</w:t>
      </w:r>
    </w:p>
    <w:p>
      <w:pPr>
        <w:adjustRightInd w:val="0"/>
        <w:snapToGrid w:val="0"/>
        <w:spacing w:line="360" w:lineRule="auto"/>
        <w:ind w:firstLine="420" w:firstLineChars="200"/>
      </w:pPr>
      <w:r>
        <w:t>综合评定成绩由期末卷面成绩和平时成绩组成，期末成绩占总成绩的70%，平时成绩占总成绩的30%。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pPr>
      <w:r>
        <w:t>平时成绩中课堂表现与作业，下次上课课堂反馈给学生，及时提醒学生学习中出现的问题并给出解决方法。期中成绩和阶段测评成绩结果公示并针对问题查缺补漏。实验成绩通过教务系统及时反馈给学生。综合成绩评定后集中反馈。</w:t>
      </w:r>
    </w:p>
    <w:p>
      <w:pPr>
        <w:adjustRightInd w:val="0"/>
        <w:snapToGrid w:val="0"/>
        <w:spacing w:line="360" w:lineRule="auto"/>
        <w:ind w:firstLine="103" w:firstLineChars="49"/>
        <w:jc w:val="center"/>
        <w:rPr>
          <w:b/>
          <w:szCs w:val="21"/>
        </w:rPr>
      </w:pPr>
    </w:p>
    <w:p>
      <w:pPr>
        <w:adjustRightInd w:val="0"/>
        <w:snapToGrid w:val="0"/>
        <w:spacing w:line="360" w:lineRule="auto"/>
        <w:ind w:firstLine="103" w:firstLineChars="49"/>
        <w:jc w:val="center"/>
        <w:rPr>
          <w:b/>
          <w:szCs w:val="21"/>
        </w:rPr>
      </w:pPr>
    </w:p>
    <w:p>
      <w:pPr>
        <w:adjustRightInd w:val="0"/>
        <w:snapToGrid w:val="0"/>
        <w:spacing w:line="360" w:lineRule="auto"/>
        <w:ind w:firstLine="103" w:firstLineChars="49"/>
        <w:jc w:val="center"/>
        <w:rPr>
          <w:b/>
          <w:szCs w:val="21"/>
        </w:rPr>
      </w:pPr>
    </w:p>
    <w:p>
      <w:pPr>
        <w:adjustRightInd w:val="0"/>
        <w:snapToGrid w:val="0"/>
        <w:spacing w:line="360" w:lineRule="auto"/>
        <w:ind w:firstLine="103" w:firstLineChars="49"/>
        <w:jc w:val="center"/>
        <w:rPr>
          <w:b/>
          <w:szCs w:val="21"/>
        </w:rPr>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206" w:name="_Toc139207198"/>
      <w:r>
        <w:rPr>
          <w:rFonts w:ascii="Times New Roman" w:hAnsi="Times New Roman" w:eastAsia="宋体" w:cs="Times New Roman"/>
          <w:color w:val="auto"/>
        </w:rPr>
        <w:t>可再生能源发电技术考核大纲</w:t>
      </w:r>
      <w:bookmarkEnd w:id="206"/>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（Renewable energy generation technology）</w:t>
      </w:r>
    </w:p>
    <w:p>
      <w:pPr>
        <w:adjustRightInd w:val="0"/>
        <w:snapToGrid w:val="0"/>
        <w:spacing w:line="360" w:lineRule="auto"/>
        <w:ind w:firstLine="482" w:firstLineChars="200"/>
        <w:rPr>
          <w:b/>
          <w:bCs/>
          <w:color w:val="000000" w:themeColor="text1"/>
          <w:kern w:val="36"/>
          <w:sz w:val="24"/>
          <w14:textFill>
            <w14:solidFill>
              <w14:schemeClr w14:val="tx1"/>
            </w14:solidFill>
          </w14:textFill>
        </w:rPr>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04021210</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课程学时：</w:t>
            </w:r>
            <w:r>
              <w:rPr>
                <w:color w:val="000000" w:themeColor="text1"/>
                <w:szCs w:val="21"/>
                <w14:textFill>
                  <w14:solidFill>
                    <w14:schemeClr w14:val="tx1"/>
                  </w14:solidFill>
                </w14:textFill>
              </w:rPr>
              <w:t>32</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课程学分：</w:t>
            </w:r>
            <w:r>
              <w:rPr>
                <w:color w:val="000000" w:themeColor="text1"/>
                <w:szCs w:val="21"/>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主撰人：</w:t>
            </w:r>
            <w:r>
              <w:rPr>
                <w:color w:val="000000" w:themeColor="text1"/>
                <w:szCs w:val="21"/>
                <w14:textFill>
                  <w14:solidFill>
                    <w14:schemeClr w14:val="tx1"/>
                  </w14:solidFill>
                </w14:textFill>
              </w:rPr>
              <w:t>张志萍</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color w:val="000000" w:themeColor="text1"/>
                <w:szCs w:val="21"/>
                <w14:textFill>
                  <w14:solidFill>
                    <w14:schemeClr w14:val="tx1"/>
                  </w14:solidFill>
                </w14:textFill>
              </w:rPr>
              <w:t>贺超</w:t>
            </w:r>
          </w:p>
        </w:tc>
        <w:tc>
          <w:tcPr>
            <w:tcW w:w="2100"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大纲制定（修订）日期：</w:t>
            </w:r>
            <w:r>
              <w:rPr>
                <w:color w:val="000000" w:themeColor="text1"/>
                <w:szCs w:val="21"/>
                <w14:textFill>
                  <w14:solidFill>
                    <w14:schemeClr w14:val="tx1"/>
                  </w14:solidFill>
                </w14:textFill>
              </w:rPr>
              <w:t>2023年</w:t>
            </w:r>
          </w:p>
        </w:tc>
      </w:tr>
    </w:tbl>
    <w:p>
      <w:pPr>
        <w:adjustRightInd w:val="0"/>
        <w:snapToGrid w:val="0"/>
        <w:spacing w:line="360" w:lineRule="auto"/>
        <w:ind w:firstLine="422" w:firstLineChars="200"/>
        <w:rPr>
          <w:b/>
          <w:bCs/>
          <w:color w:val="000000" w:themeColor="text1"/>
          <w:kern w:val="0"/>
          <w:szCs w:val="21"/>
          <w14:textFill>
            <w14:solidFill>
              <w14:schemeClr w14:val="tx1"/>
            </w14:solidFill>
          </w14:textFill>
        </w:rPr>
      </w:pP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一、课程的性质和地位</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《可再生能源发电技术》是农业建筑环境与能源工程专业的一门重要的专业</w:t>
      </w:r>
      <w:r>
        <w:rPr>
          <w:bCs/>
          <w:color w:val="000000" w:themeColor="text1"/>
          <w:szCs w:val="21"/>
          <w:lang w:eastAsia="zh-Hans"/>
          <w14:textFill>
            <w14:solidFill>
              <w14:schemeClr w14:val="tx1"/>
            </w14:solidFill>
          </w14:textFill>
        </w:rPr>
        <w:t>选修</w:t>
      </w:r>
      <w:r>
        <w:rPr>
          <w:bCs/>
          <w:color w:val="000000" w:themeColor="text1"/>
          <w:szCs w:val="21"/>
          <w14:textFill>
            <w14:solidFill>
              <w14:schemeClr w14:val="tx1"/>
            </w14:solidFill>
          </w14:textFill>
        </w:rPr>
        <w:t>课程，是一门注重理论联系实践的课程。</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二、理论教学部分的考核目标</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通过本课程的学习，使学生了解中国的能源现状和中国可再生能源的发展现状，掌握太阳能光伏发电的基本原理及系统的构成，加深对中国风力资源和风力发电基本原理的认识，深化理解作为分布最广泛的生物质资源的利用现状，把握生物质发电的基本原理。掌握地热发电和潮汐能发电的基本原理和应用现状，掌握燃料电池的基本原理及其各种形式的燃料电池的具体应用及机理，掌握常见储能技术及其工作原理，清楚智能电网在可再生能源发电技术中的应用，及可再生能源电力变换技术。</w:t>
      </w:r>
    </w:p>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绪   论</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能源的概念。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能源与环境的关系及发展可再生能源的重要性。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可再生能源的分类和特点。</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知识点：</w:t>
      </w:r>
      <w:r>
        <w:rPr>
          <w:bCs/>
          <w:color w:val="000000" w:themeColor="text1"/>
          <w:szCs w:val="21"/>
          <w14:textFill>
            <w14:solidFill>
              <w14:schemeClr w14:val="tx1"/>
            </w14:solidFill>
          </w14:textFill>
        </w:rPr>
        <w:t>可再生能源的分类及特点，可再生能源的开发利用在环境保护等领域的重要性。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bCs/>
          <w:color w:val="000000" w:themeColor="text1"/>
          <w:szCs w:val="21"/>
          <w14:textFill>
            <w14:solidFill>
              <w14:schemeClr w14:val="tx1"/>
            </w14:solidFill>
          </w14:textFill>
        </w:rPr>
        <w:t>具备</w:t>
      </w:r>
      <w:r>
        <w:rPr>
          <w:color w:val="000000" w:themeColor="text1"/>
          <w:szCs w:val="21"/>
          <w14:textFill>
            <w14:solidFill>
              <w14:schemeClr w14:val="tx1"/>
            </w14:solidFill>
          </w14:textFill>
        </w:rPr>
        <w:t>文献检索能力，熟悉总结和归纳方法，掌握课程研究的主要方法。</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：能源的分类、</w:t>
      </w:r>
      <w:r>
        <w:rPr>
          <w:bCs/>
          <w:color w:val="000000" w:themeColor="text1"/>
          <w:szCs w:val="21"/>
          <w14:textFill>
            <w14:solidFill>
              <w14:schemeClr w14:val="tx1"/>
            </w14:solidFill>
          </w14:textFill>
        </w:rPr>
        <w:t>可再生能源的概念及特点。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2.综合</w:t>
      </w:r>
      <w:r>
        <w:rPr>
          <w:color w:val="000000" w:themeColor="text1"/>
          <w:szCs w:val="21"/>
          <w14:textFill>
            <w14:solidFill>
              <w14:schemeClr w14:val="tx1"/>
            </w14:solidFill>
          </w14:textFill>
        </w:rPr>
        <w:t>：可再生能源的开发利用现状。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3.评价：</w:t>
      </w:r>
      <w:r>
        <w:rPr>
          <w:bCs/>
          <w:color w:val="000000" w:themeColor="text1"/>
          <w:szCs w:val="21"/>
          <w14:textFill>
            <w14:solidFill>
              <w14:schemeClr w14:val="tx1"/>
            </w14:solidFill>
          </w14:textFill>
        </w:rPr>
        <w:t>可再生能源开发对环境保护的重要意义。</w:t>
      </w:r>
    </w:p>
    <w:p>
      <w:pPr>
        <w:widowControl/>
        <w:adjustRightInd w:val="0"/>
        <w:snapToGrid w:val="0"/>
        <w:spacing w:line="360" w:lineRule="auto"/>
        <w:jc w:val="center"/>
        <w:rPr>
          <w:color w:val="000000" w:themeColor="text1"/>
          <w:kern w:val="0"/>
          <w:szCs w:val="21"/>
          <w14:textFill>
            <w14:solidFill>
              <w14:schemeClr w14:val="tx1"/>
            </w14:solidFill>
          </w14:textFill>
        </w:rPr>
      </w:pPr>
      <w:r>
        <w:rPr>
          <w:b/>
          <w:color w:val="000000" w:themeColor="text1"/>
          <w:kern w:val="0"/>
          <w14:textFill>
            <w14:solidFill>
              <w14:schemeClr w14:val="tx1"/>
            </w14:solidFill>
          </w14:textFill>
        </w:rPr>
        <w:t>第一章 太阳能及其利用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太阳能资源及分布情况，太阳能的直接利用方式，光伏发电的类型</w:t>
      </w:r>
      <w:r>
        <w:rPr>
          <w:color w:val="000000" w:themeColor="text1"/>
          <w:szCs w:val="21"/>
          <w14:textFill>
            <w14:solidFill>
              <w14:schemeClr w14:val="tx1"/>
            </w14:solidFill>
          </w14:textFill>
        </w:rPr>
        <w:t>。</w:t>
      </w:r>
    </w:p>
    <w:p>
      <w:pPr>
        <w:adjustRightInd w:val="0"/>
        <w:snapToGrid w:val="0"/>
        <w:spacing w:line="360" w:lineRule="auto"/>
        <w:ind w:firstLine="422" w:firstLineChars="200"/>
        <w:jc w:val="left"/>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太阳能热发电系统原理，光伏发电原理</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太阳能的利用方式</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太阳能热发电系统特点及应用形式</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光伏发电系统的构成和特点。</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szCs w:val="21"/>
          <w14:textFill>
            <w14:solidFill>
              <w14:schemeClr w14:val="tx1"/>
            </w14:solidFill>
          </w14:textFill>
        </w:rPr>
        <w:t>太阳能的利用方式，太阳能热发电系统原理、特点及应用形式，光伏发电原理、类型及构成。</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太阳能资源及其分布，以及太阳能的利用方式。</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太阳能热发电和太阳能光伏发电的概念、特点，太阳能热发电和太阳能光伏发电的系统原理、构成。</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太阳能热发电和太阳能光伏发电的应用形式。</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影响太阳能发电效果的因素。</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：不同太阳能发电技术的优缺点。</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太阳能发电技术对环境的影响。</w:t>
      </w:r>
    </w:p>
    <w:p>
      <w:pPr>
        <w:widowControl/>
        <w:adjustRightInd w:val="0"/>
        <w:snapToGrid w:val="0"/>
        <w:spacing w:line="360" w:lineRule="auto"/>
        <w:jc w:val="center"/>
        <w:rPr>
          <w:color w:val="000000" w:themeColor="text1"/>
          <w:kern w:val="0"/>
          <w:szCs w:val="21"/>
          <w14:textFill>
            <w14:solidFill>
              <w14:schemeClr w14:val="tx1"/>
            </w14:solidFill>
          </w14:textFill>
        </w:rPr>
      </w:pPr>
      <w:r>
        <w:rPr>
          <w:b/>
          <w:color w:val="000000" w:themeColor="text1"/>
          <w:kern w:val="0"/>
          <w14:textFill>
            <w14:solidFill>
              <w14:schemeClr w14:val="tx1"/>
            </w14:solidFill>
          </w14:textFill>
        </w:rPr>
        <w:t xml:space="preserve">第二章 </w:t>
      </w:r>
      <w:r>
        <w:rPr>
          <w:b/>
          <w:color w:val="000000" w:themeColor="text1"/>
          <w14:textFill>
            <w14:solidFill>
              <w14:schemeClr w14:val="tx1"/>
            </w14:solidFill>
          </w14:textFill>
        </w:rPr>
        <w:t>风能与风力发电</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风能资源分布</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风力机的种类和特点</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水平轴风力机结构</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风力机功率调节方式</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风能利用系数等基本概念</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工作风速的概念</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风电场的特点。</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szCs w:val="21"/>
          <w14:textFill>
            <w14:solidFill>
              <w14:schemeClr w14:val="tx1"/>
            </w14:solidFill>
          </w14:textFill>
        </w:rPr>
        <w:t>风力机的种类和结构，风能利用系数等概念。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风力机的种类和结构。</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水平轴风力机的工作原理，风力发电机组和风电场的运行。</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风能利用系数的计算。</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影响风能发电效果的因素。</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风能利用的历史</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风能发电技术对环境的影响。</w:t>
      </w:r>
    </w:p>
    <w:p>
      <w:pPr>
        <w:widowControl/>
        <w:adjustRightInd w:val="0"/>
        <w:snapToGrid w:val="0"/>
        <w:spacing w:line="360" w:lineRule="auto"/>
        <w:jc w:val="center"/>
        <w:rPr>
          <w:color w:val="000000" w:themeColor="text1"/>
          <w:kern w:val="0"/>
          <w:szCs w:val="21"/>
          <w14:textFill>
            <w14:solidFill>
              <w14:schemeClr w14:val="tx1"/>
            </w14:solidFill>
          </w14:textFill>
        </w:rPr>
      </w:pPr>
      <w:r>
        <w:rPr>
          <w:b/>
          <w:color w:val="000000" w:themeColor="text1"/>
          <w:kern w:val="0"/>
          <w14:textFill>
            <w14:solidFill>
              <w14:schemeClr w14:val="tx1"/>
            </w14:solidFill>
          </w14:textFill>
        </w:rPr>
        <w:t xml:space="preserve">第三章 </w:t>
      </w:r>
      <w:r>
        <w:rPr>
          <w:b/>
          <w:color w:val="000000" w:themeColor="text1"/>
          <w14:textFill>
            <w14:solidFill>
              <w14:schemeClr w14:val="tx1"/>
            </w14:solidFill>
          </w14:textFill>
        </w:rPr>
        <w:t>潮汐能与潮汐发电</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潮汐的利用方式</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潮汐电站的结构</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潮汐发电的发展</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潮汐发电的方式</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潮汐的特征和类型</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潮汐发电的特点。</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szCs w:val="21"/>
          <w14:textFill>
            <w14:solidFill>
              <w14:schemeClr w14:val="tx1"/>
            </w14:solidFill>
          </w14:textFill>
        </w:rPr>
        <w:t>潮汐的利用方式、潮汐发电的方式，潮汐电站的结构和特点。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：潮汐的利用方式和发电方式</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潮汐发电原理。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潮汐电站的类型和特点。</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人类对潮汐的认识和利用</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潮汐的特征</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潮汐能发电技术对环境的影响。</w:t>
      </w:r>
    </w:p>
    <w:p>
      <w:pPr>
        <w:widowControl/>
        <w:adjustRightInd w:val="0"/>
        <w:snapToGrid w:val="0"/>
        <w:spacing w:line="360" w:lineRule="auto"/>
        <w:jc w:val="center"/>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第四章 </w:t>
      </w:r>
      <w:r>
        <w:rPr>
          <w:b/>
          <w:bCs/>
          <w:color w:val="000000" w:themeColor="text1"/>
          <w14:textFill>
            <w14:solidFill>
              <w14:schemeClr w14:val="tx1"/>
            </w14:solidFill>
          </w14:textFill>
        </w:rPr>
        <w:t>海洋能多种发电技术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波浪形成的原因和类型</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波浪能发电的发展</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海流能的基本概念，海流能发电的原理</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海流能发电发展</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温差发电的发展</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海水盐度差及盐差能分布</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盐差发电的发展</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波浪能发电系统的构成。</w:t>
      </w:r>
    </w:p>
    <w:p>
      <w:pPr>
        <w:adjustRightInd w:val="0"/>
        <w:snapToGrid w:val="0"/>
        <w:spacing w:line="360" w:lineRule="auto"/>
        <w:ind w:firstLine="422" w:firstLineChars="200"/>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温差发电的原理和构成</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盐差能发电的基本方法</w:t>
      </w:r>
      <w:r>
        <w:rPr>
          <w:color w:val="000000" w:themeColor="text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szCs w:val="21"/>
          <w14:textFill>
            <w14:solidFill>
              <w14:schemeClr w14:val="tx1"/>
            </w14:solidFill>
          </w14:textFill>
        </w:rPr>
        <w:t>知识点：</w:t>
      </w:r>
      <w:r>
        <w:rPr>
          <w:bCs/>
          <w:color w:val="000000" w:themeColor="text1"/>
          <w14:textFill>
            <w14:solidFill>
              <w14:schemeClr w14:val="tx1"/>
            </w14:solidFill>
          </w14:textFill>
        </w:rPr>
        <w:t>海水温差和盐差形成的原因，温差和盐差发电的原理和构成。</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波浪发电、海流发电、温差发电、盐差发电的概念及工作原理。</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海洋和海洋能的概念。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海水温差和盐差形成的原因及发电的原理和构成。</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海洋能资源分布</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人类对海洋能的利用历史和现状。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海洋能发电技术对环境的影响。</w:t>
      </w:r>
    </w:p>
    <w:p>
      <w:pPr>
        <w:widowControl/>
        <w:tabs>
          <w:tab w:val="left" w:pos="9000"/>
        </w:tabs>
        <w:adjustRightInd w:val="0"/>
        <w:snapToGrid w:val="0"/>
        <w:spacing w:line="360" w:lineRule="auto"/>
        <w:rPr>
          <w:b/>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                            第五章 </w:t>
      </w:r>
      <w:r>
        <w:rPr>
          <w:b/>
          <w:bCs/>
          <w:color w:val="000000" w:themeColor="text1"/>
          <w14:textFill>
            <w14:solidFill>
              <w14:schemeClr w14:val="tx1"/>
            </w14:solidFill>
          </w14:textFill>
        </w:rPr>
        <w:t xml:space="preserve">地热能及其利用 </w:t>
      </w:r>
      <w:r>
        <w:rPr>
          <w:b/>
          <w:bCs/>
          <w:color w:val="000000" w:themeColor="text1"/>
          <w:kern w:val="0"/>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地热资源等基本概念，地热能直接利用方式，地热发电的发展。</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：地热资源的类型和特点。</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地热发电系统的构成，地热发电系统与常规火力发电系统的主要区别。</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bCs/>
          <w:color w:val="000000" w:themeColor="text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14:textFill>
            <w14:solidFill>
              <w14:schemeClr w14:val="tx1"/>
            </w14:solidFill>
          </w14:textFill>
        </w:rPr>
        <w:t>地热资源的类型和特点，热发电系统的构成</w:t>
      </w:r>
      <w:r>
        <w:rPr>
          <w:bCs/>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地热资源的形成、类型。</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地热能资源及其分布。</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地热能的一般利用途径。</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地热发电系统与常规火力发电系统的主要区别</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人类对地热能的利用历史和现状。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地热能发电技术对环境的影响。</w:t>
      </w:r>
    </w:p>
    <w:p>
      <w:pPr>
        <w:widowControl/>
        <w:adjustRightInd w:val="0"/>
        <w:snapToGrid w:val="0"/>
        <w:spacing w:line="360" w:lineRule="auto"/>
        <w:jc w:val="center"/>
        <w:rPr>
          <w:b/>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第六章 </w:t>
      </w:r>
      <w:r>
        <w:rPr>
          <w:b/>
          <w:bCs/>
          <w:color w:val="000000" w:themeColor="text1"/>
          <w14:textFill>
            <w14:solidFill>
              <w14:schemeClr w14:val="tx1"/>
            </w14:solidFill>
          </w14:textFill>
        </w:rPr>
        <w:t>生物质能及其利用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生物质能及其特点，生物质燃料的制取方法和利用方法，直接燃烧发电，生物质发电的发展。</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：生物质能发电的原理和特点。</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沼气发电和生物质燃气发电的原理。</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jc w:val="left"/>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szCs w:val="21"/>
          <w14:textFill>
            <w14:solidFill>
              <w14:schemeClr w14:val="tx1"/>
            </w14:solidFill>
          </w14:textFill>
        </w:rPr>
        <w:t>生物质能源的资源特点，发电的原理和特点。生物质直燃发电、沼气发电和生物质燃气发电的原理。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生物质和生物质能的概念，生物质能的利用方式。</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生物质燃料和生物质能发电。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生物质能发电技术。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生物质能发电系统与常规火力发电系统的主要区别</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人类对生物质能的利用历史和现状。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生物质能发电技术对环境的影响。</w:t>
      </w:r>
    </w:p>
    <w:p>
      <w:pPr>
        <w:widowControl/>
        <w:adjustRightInd w:val="0"/>
        <w:snapToGrid w:val="0"/>
        <w:spacing w:line="360" w:lineRule="auto"/>
        <w:jc w:val="center"/>
        <w:rPr>
          <w:b/>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第七章 </w:t>
      </w:r>
      <w:r>
        <w:rPr>
          <w:b/>
          <w:bCs/>
          <w:color w:val="000000" w:themeColor="text1"/>
          <w14:textFill>
            <w14:solidFill>
              <w14:schemeClr w14:val="tx1"/>
            </w14:solidFill>
          </w14:textFill>
        </w:rPr>
        <w:t>燃料电池技术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燃料电池技术的发展。</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：不同类型燃料电池的特点及适用范围。</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燃料电池的概念、组成及基本工作原理。</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14:textFill>
            <w14:solidFill>
              <w14:schemeClr w14:val="tx1"/>
            </w14:solidFill>
          </w14:textFill>
        </w:rPr>
        <w:t>燃料电池的不同类型和结构特点及其基本发电原理。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燃料电池的基本原理，磷酸型燃料电池直接甲醇型燃料电池，固体电解质 型燃料电池，固体高分子型燃料电池，熔融碳酸盐燃料电池等的基本概念。</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燃料电池系统的基本组成和燃料电池的特征。</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燃料电池的发电原理和应用。</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燃料电池发电系统与常规火力发电系统的主要区别</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燃料电池技术的发展现状。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燃料电池利技术的优缺点。</w:t>
      </w:r>
    </w:p>
    <w:p>
      <w:pPr>
        <w:widowControl/>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第八章 储能技术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储能技术的发展。</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：储能技术特点及应用范围。</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储能技术的不同分类和工作原理。</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知识点：</w:t>
      </w:r>
      <w:r>
        <w:rPr>
          <w:color w:val="000000" w:themeColor="text1"/>
          <w14:textFill>
            <w14:solidFill>
              <w14:schemeClr w14:val="tx1"/>
            </w14:solidFill>
          </w14:textFill>
        </w:rPr>
        <w:t>储能技术的不同类型和结构特点及其工作原理。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：不同类型的储能技术及其概念</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储能技术的工作原理。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储能技术的应用范围。</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不同储能技术的优缺点。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储能技术的发展现状。</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储能技术对可再生能源发电技术的影响。</w:t>
      </w:r>
    </w:p>
    <w:p>
      <w:pPr>
        <w:adjustRightInd w:val="0"/>
        <w:snapToGrid w:val="0"/>
        <w:spacing w:line="360" w:lineRule="auto"/>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第九章 可再生能源与智能电网</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：国内外最新的可再生能源发电应用工程情况。</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2. 一般掌握</w:t>
      </w:r>
      <w:r>
        <w:rPr>
          <w:color w:val="000000" w:themeColor="text1"/>
          <w14:textFill>
            <w14:solidFill>
              <w14:schemeClr w14:val="tx1"/>
            </w14:solidFill>
          </w14:textFill>
        </w:rPr>
        <w:t>：</w:t>
      </w:r>
      <w:r>
        <w:rPr>
          <w:color w:val="000000" w:themeColor="text1"/>
          <w:szCs w:val="21"/>
          <w14:textFill>
            <w14:solidFill>
              <w14:schemeClr w14:val="tx1"/>
            </w14:solidFill>
          </w14:textFill>
        </w:rPr>
        <w:t>可再生能源发电系统对主干系统的影响及其运行和控制</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可再生能源电力变换技术。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知识点：</w:t>
      </w:r>
      <w:r>
        <w:rPr>
          <w:bCs/>
          <w:color w:val="000000" w:themeColor="text1"/>
          <w:szCs w:val="21"/>
          <w14:textFill>
            <w14:solidFill>
              <w14:schemeClr w14:val="tx1"/>
            </w14:solidFill>
          </w14:textFill>
        </w:rPr>
        <w:t>可再生能源电力变换技术。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能力：</w:t>
      </w:r>
      <w:r>
        <w:rPr>
          <w:color w:val="000000" w:themeColor="text1"/>
          <w14:textFill>
            <w14:solidFill>
              <w14:schemeClr w14:val="tx1"/>
            </w14:solidFill>
          </w14:textFill>
        </w:rPr>
        <w:t>掌握文献检索能力，掌握小组探究学习培养沟通能力、演讲能力、协调能力。</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：可再生能源电力变换技术与智能电网概念</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：可再生能源发电的并网及控制</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智能电网在可再生能源发电技术中的应用。</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可再生能源发电系统对主干系统的影响。</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：可再生能源的互补发电技术</w:t>
      </w:r>
      <w:r>
        <w:rPr>
          <w:color w:val="000000" w:themeColor="text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可再生能源发电对电力行业的影响。</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三、实验教学部分的考核要求</w:t>
      </w:r>
    </w:p>
    <w:p>
      <w:pPr>
        <w:widowControl/>
        <w:adjustRightInd w:val="0"/>
        <w:snapToGrid w:val="0"/>
        <w:spacing w:line="360" w:lineRule="auto"/>
        <w:ind w:firstLine="422" w:firstLineChars="200"/>
        <w:jc w:val="left"/>
        <w:rPr>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实验考核要求：</w:t>
      </w:r>
      <w:r>
        <w:rPr>
          <w:color w:val="000000" w:themeColor="text1"/>
          <w:szCs w:val="21"/>
          <w14:textFill>
            <w14:solidFill>
              <w14:schemeClr w14:val="tx1"/>
            </w14:solidFill>
          </w14:textFill>
        </w:rPr>
        <w:t>实验成绩分为优良中差四个等级，考核内容主要包括太阳能光伏发电实验各工具使用及设备的操作、概念的理解、实验过程、实验结果与讨论。</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考核要求：能明确太阳能光伏发电的概念和工作原理；能熟练操作太阳能光伏发电中所需的工具和相关设备；能应用所学知识进行正确的实验操作；能得到正确实验结果；能根据实验结果，准确撰写实验报告。</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四、考核方式</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（1）</w:t>
      </w:r>
      <w:r>
        <w:rPr>
          <w:color w:val="000000" w:themeColor="text1"/>
          <w14:textFill>
            <w14:solidFill>
              <w14:schemeClr w14:val="tx1"/>
            </w14:solidFill>
          </w14:textFill>
        </w:rPr>
        <w:t>课堂表现</w:t>
      </w:r>
      <w:r>
        <w:rPr>
          <w:bCs/>
          <w:color w:val="000000" w:themeColor="text1"/>
          <w:kern w:val="0"/>
          <w14:textFill>
            <w14:solidFill>
              <w14:schemeClr w14:val="tx1"/>
            </w14:solidFill>
          </w14:textFill>
        </w:rPr>
        <w:t>（10%）：包括课堂签到情况、上课状态、回答问题情况等。</w:t>
      </w:r>
    </w:p>
    <w:p>
      <w:pPr>
        <w:widowControl/>
        <w:adjustRightInd w:val="0"/>
        <w:snapToGrid w:val="0"/>
        <w:spacing w:line="360" w:lineRule="auto"/>
        <w:ind w:firstLine="420" w:firstLineChars="200"/>
        <w:jc w:val="left"/>
        <w:rPr>
          <w:bCs/>
          <w:color w:val="000000" w:themeColor="text1"/>
          <w:kern w:val="0"/>
          <w:lang w:eastAsia="zh-Hans"/>
          <w14:textFill>
            <w14:solidFill>
              <w14:schemeClr w14:val="tx1"/>
            </w14:solidFill>
          </w14:textFill>
        </w:rPr>
      </w:pPr>
      <w:r>
        <w:rPr>
          <w:bCs/>
          <w:color w:val="000000" w:themeColor="text1"/>
          <w:kern w:val="0"/>
          <w14:textFill>
            <w14:solidFill>
              <w14:schemeClr w14:val="tx1"/>
            </w14:solidFill>
          </w14:textFill>
        </w:rPr>
        <w:t>（2）</w:t>
      </w:r>
      <w:r>
        <w:rPr>
          <w:color w:val="000000" w:themeColor="text1"/>
          <w:lang w:eastAsia="zh-Hans"/>
          <w14:textFill>
            <w14:solidFill>
              <w14:schemeClr w14:val="tx1"/>
            </w14:solidFill>
          </w14:textFill>
        </w:rPr>
        <w:t>课后作业</w:t>
      </w:r>
      <w:r>
        <w:rPr>
          <w:bCs/>
          <w:color w:val="000000" w:themeColor="text1"/>
          <w:kern w:val="0"/>
          <w14:textFill>
            <w14:solidFill>
              <w14:schemeClr w14:val="tx1"/>
            </w14:solidFill>
          </w14:textFill>
        </w:rPr>
        <w:t>（10%）：</w:t>
      </w:r>
      <w:r>
        <w:rPr>
          <w:bCs/>
          <w:color w:val="000000" w:themeColor="text1"/>
          <w:kern w:val="0"/>
          <w:lang w:eastAsia="zh-Hans"/>
          <w14:textFill>
            <w14:solidFill>
              <w14:schemeClr w14:val="tx1"/>
            </w14:solidFill>
          </w14:textFill>
        </w:rPr>
        <w:t>布置作业的完成情况等。</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（3）</w:t>
      </w:r>
      <w:r>
        <w:rPr>
          <w:bCs/>
          <w:color w:val="000000" w:themeColor="text1"/>
          <w:kern w:val="0"/>
          <w:lang w:eastAsia="zh-Hans"/>
          <w14:textFill>
            <w14:solidFill>
              <w14:schemeClr w14:val="tx1"/>
            </w14:solidFill>
          </w14:textFill>
        </w:rPr>
        <w:t>小组学习讨论</w:t>
      </w:r>
      <w:r>
        <w:rPr>
          <w:bCs/>
          <w:color w:val="000000" w:themeColor="text1"/>
          <w:kern w:val="0"/>
          <w14:textFill>
            <w14:solidFill>
              <w14:schemeClr w14:val="tx1"/>
            </w14:solidFill>
          </w14:textFill>
        </w:rPr>
        <w:t>（20%）</w:t>
      </w:r>
      <w:r>
        <w:rPr>
          <w:bCs/>
          <w:color w:val="000000" w:themeColor="text1"/>
          <w:kern w:val="0"/>
          <w:lang w:eastAsia="zh-Hans"/>
          <w14:textFill>
            <w14:solidFill>
              <w14:schemeClr w14:val="tx1"/>
            </w14:solidFill>
          </w14:textFill>
        </w:rPr>
        <w:t>：考核案例教学过程及小组协作展示效果，</w:t>
      </w:r>
      <w:r>
        <w:rPr>
          <w:bCs/>
          <w:color w:val="000000" w:themeColor="text1"/>
          <w:kern w:val="0"/>
          <w14:textFill>
            <w14:solidFill>
              <w14:schemeClr w14:val="tx1"/>
            </w14:solidFill>
          </w14:textFill>
        </w:rPr>
        <w:t>包括参与科学</w:t>
      </w:r>
      <w:r>
        <w:rPr>
          <w:color w:val="000000" w:themeColor="text1"/>
          <w14:textFill>
            <w14:solidFill>
              <w14:schemeClr w14:val="tx1"/>
            </w14:solidFill>
          </w14:textFill>
        </w:rPr>
        <w:t>研究、专业知识探讨、PPT制作、论文撰写、单元测验、单元作业等</w:t>
      </w:r>
      <w:r>
        <w:rPr>
          <w:bCs/>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bCs/>
          <w:color w:val="000000" w:themeColor="text1"/>
          <w:kern w:val="0"/>
          <w14:textFill>
            <w14:solidFill>
              <w14:schemeClr w14:val="tx1"/>
            </w14:solidFill>
          </w14:textFill>
        </w:rPr>
        <w:t>（4）</w:t>
      </w:r>
      <w:r>
        <w:rPr>
          <w:color w:val="000000" w:themeColor="text1"/>
          <w14:textFill>
            <w14:solidFill>
              <w14:schemeClr w14:val="tx1"/>
            </w14:solidFill>
          </w14:textFill>
        </w:rPr>
        <w:t>综合测评</w:t>
      </w:r>
      <w:r>
        <w:rPr>
          <w:bCs/>
          <w:color w:val="000000" w:themeColor="text1"/>
          <w:kern w:val="0"/>
          <w14:textFill>
            <w14:solidFill>
              <w14:schemeClr w14:val="tx1"/>
            </w14:solidFill>
          </w14:textFill>
        </w:rPr>
        <w:t>（60%）：</w:t>
      </w:r>
      <w:r>
        <w:rPr>
          <w:bCs/>
          <w:color w:val="000000" w:themeColor="text1"/>
          <w:kern w:val="0"/>
          <w:lang w:eastAsia="zh-Hans"/>
          <w14:textFill>
            <w14:solidFill>
              <w14:schemeClr w14:val="tx1"/>
            </w14:solidFill>
          </w14:textFill>
        </w:rPr>
        <w:t>课程结束后，进行开卷</w:t>
      </w:r>
      <w:r>
        <w:rPr>
          <w:color w:val="000000" w:themeColor="text1"/>
          <w14:textFill>
            <w14:solidFill>
              <w14:schemeClr w14:val="tx1"/>
            </w14:solidFill>
          </w14:textFill>
        </w:rPr>
        <w:t>考试，时间为120分钟，评分采用百分制，占课程总评分的60%。</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五、成绩评定</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1.平时成绩的评价方法</w:t>
      </w:r>
      <w:r>
        <w:rPr>
          <w:rFonts w:hint="eastAsia"/>
          <w:color w:val="000000" w:themeColor="text1"/>
          <w:szCs w:val="21"/>
          <w14:textFill>
            <w14:solidFill>
              <w14:schemeClr w14:val="tx1"/>
            </w14:solidFill>
          </w14:textFill>
        </w:rPr>
        <w:t>：</w:t>
      </w:r>
      <w:r>
        <w:rPr>
          <w:bCs/>
          <w:color w:val="000000" w:themeColor="text1"/>
          <w:szCs w:val="21"/>
          <w14:textFill>
            <w14:solidFill>
              <w14:schemeClr w14:val="tx1"/>
            </w14:solidFill>
          </w14:textFill>
        </w:rPr>
        <w:t>平时成绩占最终成绩的40%。</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平时成绩=考勤成绩*25%+平时作业成绩*25%+小组探究学习表现成绩*50% </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注：各考核项均按百分制评分，总评时按比例折算各项实际得分。</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2.最终成绩评价方法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最终成绩=平时成绩*40%+期末考试卷面成绩*60%</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六、考核结果分析反馈</w:t>
      </w:r>
    </w:p>
    <w:p>
      <w:pPr>
        <w:adjustRightInd w:val="0"/>
        <w:snapToGrid w:val="0"/>
        <w:spacing w:line="360" w:lineRule="auto"/>
        <w:ind w:firstLine="420" w:firstLineChars="200"/>
        <w:rPr>
          <w:bCs/>
          <w:color w:val="000000" w:themeColor="text1"/>
          <w:szCs w:val="21"/>
          <w:lang w:eastAsia="zh-Hans"/>
          <w14:textFill>
            <w14:solidFill>
              <w14:schemeClr w14:val="tx1"/>
            </w14:solidFill>
          </w14:textFill>
        </w:rPr>
      </w:pPr>
      <w:r>
        <w:rPr>
          <w:bCs/>
          <w:color w:val="000000" w:themeColor="text1"/>
          <w:szCs w:val="21"/>
          <w14:textFill>
            <w14:solidFill>
              <w14:schemeClr w14:val="tx1"/>
            </w14:solidFill>
          </w14:textFill>
        </w:rPr>
        <w:t>1.绘制课程班级总成绩分布图，直观分析不同得分区间学生数量及所占比例；横坐标为分值区间，纵坐标为人数及人数占班级总人数的比例。</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2.绘制课程成绩构成表格，分析不同考核形式（考勤、平时作业、在线测试、小组探究学习表现等）的考核结果，及其所占权重；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考核形式</w:t>
            </w:r>
          </w:p>
        </w:tc>
        <w:tc>
          <w:tcPr>
            <w:tcW w:w="2130"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考核要求</w:t>
            </w:r>
          </w:p>
        </w:tc>
        <w:tc>
          <w:tcPr>
            <w:tcW w:w="2131"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考核权重</w:t>
            </w:r>
          </w:p>
        </w:tc>
        <w:tc>
          <w:tcPr>
            <w:tcW w:w="2131"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2130"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2131"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p>
        </w:tc>
        <w:tc>
          <w:tcPr>
            <w:tcW w:w="2131" w:type="dxa"/>
          </w:tcPr>
          <w:p>
            <w:pPr>
              <w:adjustRightInd w:val="0"/>
              <w:snapToGrid w:val="0"/>
              <w:spacing w:line="360" w:lineRule="auto"/>
              <w:rPr>
                <w:rFonts w:ascii="Times New Roman" w:hAnsi="Times New Roman" w:eastAsia="宋体" w:cs="Times New Roman"/>
                <w:bCs/>
                <w:color w:val="000000" w:themeColor="text1"/>
                <w:szCs w:val="21"/>
                <w14:textFill>
                  <w14:solidFill>
                    <w14:schemeClr w14:val="tx1"/>
                  </w14:solidFill>
                </w14:textFill>
              </w:rPr>
            </w:pPr>
          </w:p>
        </w:tc>
      </w:tr>
    </w:tbl>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3.卷面考核分析，对命题题型、难易程度、学生得分情况、掌握程度等进行分析；</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4.对课程教学目标达成度进行划分，列举相应考核要求，通过与实际考核结果进行对比，分析目标达成情况及改进方向。</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通过对考核结果进行详细分析，进行教学总结和反思，向学生及课程团队反馈，指导进一步向课堂教学反馈，向专业达成度反馈。</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207" w:name="_Toc139207199"/>
      <w:r>
        <w:rPr>
          <w:rFonts w:ascii="Times New Roman" w:hAnsi="Times New Roman" w:eastAsia="宋体" w:cs="Times New Roman"/>
          <w:color w:val="auto"/>
        </w:rPr>
        <w:t>热工设备考核大纲</w:t>
      </w:r>
      <w:bookmarkEnd w:id="207"/>
      <w:r>
        <w:rPr>
          <w:rFonts w:ascii="Times New Roman" w:hAnsi="Times New Roman" w:eastAsia="宋体" w:cs="Times New Roman"/>
          <w:color w:val="auto"/>
        </w:rPr>
        <w:t xml:space="preserve"> </w:t>
      </w:r>
    </w:p>
    <w:p>
      <w:pPr>
        <w:tabs>
          <w:tab w:val="left" w:pos="3315"/>
          <w:tab w:val="center" w:pos="4450"/>
        </w:tabs>
        <w:adjustRightInd w:val="0"/>
        <w:snapToGrid w:val="0"/>
        <w:spacing w:line="360" w:lineRule="auto"/>
        <w:jc w:val="center"/>
        <w:rPr>
          <w:sz w:val="24"/>
        </w:rPr>
      </w:pPr>
      <w:r>
        <w:rPr>
          <w:sz w:val="24"/>
        </w:rPr>
        <w:t>（Thermal Equipment）</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课程编号：</w:t>
            </w:r>
            <w:r>
              <w:rPr>
                <w:color w:val="000000" w:themeColor="text1"/>
                <w:szCs w:val="21"/>
                <w14:textFill>
                  <w14:solidFill>
                    <w14:schemeClr w14:val="tx1"/>
                  </w14:solidFill>
                </w14:textFill>
              </w:rPr>
              <w:t>04021211</w:t>
            </w:r>
          </w:p>
        </w:tc>
        <w:tc>
          <w:tcPr>
            <w:tcW w:w="2649" w:type="dxa"/>
          </w:tcPr>
          <w:p>
            <w:pPr>
              <w:adjustRightInd w:val="0"/>
              <w:snapToGrid w:val="0"/>
              <w:spacing w:line="360" w:lineRule="auto"/>
              <w:rPr>
                <w:b/>
                <w:bCs/>
                <w:szCs w:val="21"/>
              </w:rPr>
            </w:pPr>
            <w:r>
              <w:rPr>
                <w:b/>
                <w:bCs/>
                <w:szCs w:val="21"/>
              </w:rPr>
              <w:t>课程学时：</w:t>
            </w:r>
            <w:r>
              <w:rPr>
                <w:color w:val="000000" w:themeColor="text1"/>
                <w:szCs w:val="21"/>
                <w14:textFill>
                  <w14:solidFill>
                    <w14:schemeClr w14:val="tx1"/>
                  </w14:solidFill>
                </w14:textFill>
              </w:rPr>
              <w:t>32</w:t>
            </w:r>
          </w:p>
        </w:tc>
        <w:tc>
          <w:tcPr>
            <w:tcW w:w="3429" w:type="dxa"/>
          </w:tcPr>
          <w:p>
            <w:pPr>
              <w:adjustRightInd w:val="0"/>
              <w:snapToGrid w:val="0"/>
              <w:spacing w:line="360" w:lineRule="auto"/>
              <w:rPr>
                <w:b/>
                <w:bCs/>
                <w:szCs w:val="21"/>
              </w:rPr>
            </w:pPr>
            <w:r>
              <w:rPr>
                <w:b/>
                <w:bCs/>
                <w:szCs w:val="21"/>
              </w:rPr>
              <w:t>课程学分：</w:t>
            </w:r>
            <w:r>
              <w:rPr>
                <w:color w:val="000000" w:themeColor="text1"/>
                <w:szCs w:val="21"/>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主撰人：</w:t>
            </w:r>
            <w:r>
              <w:rPr>
                <w:color w:val="000000" w:themeColor="text1"/>
                <w:szCs w:val="21"/>
                <w14:textFill>
                  <w14:solidFill>
                    <w14:schemeClr w14:val="tx1"/>
                  </w14:solidFill>
                </w14:textFill>
              </w:rPr>
              <w:t>潘晓慧</w:t>
            </w:r>
          </w:p>
        </w:tc>
        <w:tc>
          <w:tcPr>
            <w:tcW w:w="2649" w:type="dxa"/>
          </w:tcPr>
          <w:p>
            <w:pPr>
              <w:adjustRightInd w:val="0"/>
              <w:snapToGrid w:val="0"/>
              <w:spacing w:line="360" w:lineRule="auto"/>
              <w:rPr>
                <w:b/>
                <w:bCs/>
                <w:szCs w:val="21"/>
              </w:rPr>
            </w:pPr>
            <w:r>
              <w:rPr>
                <w:b/>
                <w:bCs/>
                <w:szCs w:val="21"/>
              </w:rPr>
              <w:t>审核人：</w:t>
            </w:r>
            <w:r>
              <w:rPr>
                <w:color w:val="000000" w:themeColor="text1"/>
                <w:szCs w:val="21"/>
                <w14:textFill>
                  <w14:solidFill>
                    <w14:schemeClr w14:val="tx1"/>
                  </w14:solidFill>
                </w14:textFill>
              </w:rPr>
              <w:t>贺超</w:t>
            </w:r>
          </w:p>
        </w:tc>
        <w:tc>
          <w:tcPr>
            <w:tcW w:w="3429" w:type="dxa"/>
          </w:tcPr>
          <w:p>
            <w:pPr>
              <w:adjustRightInd w:val="0"/>
              <w:snapToGrid w:val="0"/>
              <w:spacing w:line="360" w:lineRule="auto"/>
              <w:jc w:val="right"/>
              <w:rPr>
                <w:b/>
                <w:bCs/>
                <w:szCs w:val="21"/>
              </w:rPr>
            </w:pPr>
            <w:r>
              <w:rPr>
                <w:b/>
                <w:bCs/>
                <w:szCs w:val="21"/>
              </w:rPr>
              <w:t>大纲制定（修订）日期：</w:t>
            </w:r>
            <w:r>
              <w:rPr>
                <w:szCs w:val="21"/>
              </w:rPr>
              <w:t>2023年</w:t>
            </w:r>
          </w:p>
          <w:p>
            <w:pPr>
              <w:adjustRightInd w:val="0"/>
              <w:snapToGrid w:val="0"/>
              <w:spacing w:line="360" w:lineRule="auto"/>
              <w:jc w:val="right"/>
              <w:rPr>
                <w:b/>
                <w:bCs/>
                <w:szCs w:val="21"/>
              </w:rPr>
            </w:pPr>
          </w:p>
        </w:tc>
      </w:tr>
    </w:tbl>
    <w:p>
      <w:pPr>
        <w:adjustRightInd w:val="0"/>
        <w:snapToGrid w:val="0"/>
        <w:spacing w:line="360" w:lineRule="auto"/>
        <w:rPr>
          <w:b/>
          <w:bCs/>
          <w:kern w:val="0"/>
          <w:szCs w:val="21"/>
        </w:rPr>
      </w:pPr>
      <w:r>
        <w:rPr>
          <w:b/>
          <w:bCs/>
          <w:kern w:val="0"/>
          <w:szCs w:val="21"/>
        </w:rPr>
        <w:t>一、课程的</w:t>
      </w:r>
      <w:r>
        <w:rPr>
          <w:b/>
          <w:szCs w:val="21"/>
        </w:rPr>
        <w:t>性质</w:t>
      </w:r>
      <w:r>
        <w:rPr>
          <w:b/>
          <w:bCs/>
          <w:kern w:val="0"/>
          <w:szCs w:val="21"/>
        </w:rPr>
        <w:t>和地位</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《热工设备》是农业建筑环境与能源工程专业的一门专业选修课程，主要介绍电厂锅炉原理方面内容，本课程在高等数学、工程热力学、流体力学、传热学等基础及专业基础课程先修的基础上开课，承担</w:t>
      </w:r>
      <w:r>
        <w:rPr>
          <w:rFonts w:hint="eastAsia" w:ascii="Times New Roman" w:hAnsi="Times New Roman" w:eastAsia="宋体" w:cs="Times New Roman"/>
          <w:sz w:val="21"/>
        </w:rPr>
        <w:t>农业建筑环境与能源工程</w:t>
      </w:r>
      <w:r>
        <w:rPr>
          <w:rFonts w:ascii="Times New Roman" w:hAnsi="Times New Roman" w:eastAsia="宋体" w:cs="Times New Roman"/>
          <w:sz w:val="21"/>
        </w:rPr>
        <w:t>专业学生基本热工设备认知、工程设计能力培养的任务。通过该课程的学习，学生应掌握锅炉工作的基本原理、锅炉设备运行原理，具有锅炉安全、经济运行的一般知识，并培养分析工程问题、进行锅炉设计计算、运行校核计算和试验的初步能力；</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rPr>
          <w:szCs w:val="21"/>
        </w:rPr>
      </w:pPr>
      <w:r>
        <w:rPr>
          <w:kern w:val="0"/>
        </w:rPr>
        <w:t>总体目标：掌握锅</w:t>
      </w:r>
      <w:r>
        <w:t>炉工作的基本原理、锅炉设备运行原理，具有锅炉安全、经济运行的一般知识，电厂锅炉工程问题、进行锅炉设计计算、运行校核计算和试验的初步能力。</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rPr>
          <w:szCs w:val="21"/>
        </w:rPr>
      </w:pPr>
      <w:r>
        <w:rPr>
          <w:b/>
          <w:szCs w:val="21"/>
        </w:rPr>
        <w:t>1. 一般了解</w:t>
      </w:r>
      <w:r>
        <w:rPr>
          <w:szCs w:val="21"/>
        </w:rPr>
        <w:t>：</w:t>
      </w:r>
      <w:r>
        <w:rPr>
          <w:kern w:val="0"/>
        </w:rPr>
        <w:t>锅炉的概念发展历史与发展趋势。</w:t>
      </w:r>
    </w:p>
    <w:p>
      <w:pPr>
        <w:adjustRightInd w:val="0"/>
        <w:snapToGrid w:val="0"/>
        <w:spacing w:line="360" w:lineRule="auto"/>
        <w:ind w:firstLine="422" w:firstLineChars="200"/>
        <w:rPr>
          <w:szCs w:val="21"/>
        </w:rPr>
      </w:pPr>
      <w:r>
        <w:rPr>
          <w:b/>
          <w:szCs w:val="21"/>
        </w:rPr>
        <w:t>2. 一般掌握</w:t>
      </w:r>
      <w:r>
        <w:rPr>
          <w:szCs w:val="21"/>
        </w:rPr>
        <w:t>：</w:t>
      </w:r>
      <w:r>
        <w:rPr>
          <w:kern w:val="0"/>
        </w:rPr>
        <w:t xml:space="preserve">锅炉安全指标. </w:t>
      </w:r>
    </w:p>
    <w:p>
      <w:pPr>
        <w:adjustRightInd w:val="0"/>
        <w:snapToGrid w:val="0"/>
        <w:spacing w:line="360" w:lineRule="auto"/>
        <w:ind w:firstLine="422" w:firstLineChars="200"/>
        <w:rPr>
          <w:szCs w:val="21"/>
        </w:rPr>
      </w:pPr>
      <w:r>
        <w:rPr>
          <w:b/>
          <w:szCs w:val="21"/>
        </w:rPr>
        <w:t>3. 熟练掌握</w:t>
      </w:r>
      <w:r>
        <w:rPr>
          <w:szCs w:val="21"/>
        </w:rPr>
        <w:t>：</w:t>
      </w:r>
      <w:r>
        <w:rPr>
          <w:kern w:val="0"/>
        </w:rPr>
        <w:t>锅炉构成与工作原理、分类，经济指标。</w:t>
      </w:r>
    </w:p>
    <w:p>
      <w:pPr>
        <w:adjustRightInd w:val="0"/>
        <w:snapToGrid w:val="0"/>
        <w:spacing w:line="360" w:lineRule="auto"/>
        <w:rPr>
          <w:szCs w:val="21"/>
        </w:rPr>
      </w:pPr>
      <w:r>
        <w:rPr>
          <w:b/>
          <w:szCs w:val="21"/>
        </w:rPr>
        <w:t>二、考核知识点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锅炉概念、工作原理及分类、安全与经济指标</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：锅炉概念、工作原理及分类、安全与经济指标</w:t>
      </w:r>
    </w:p>
    <w:p>
      <w:pPr>
        <w:adjustRightInd w:val="0"/>
        <w:snapToGrid w:val="0"/>
        <w:spacing w:line="360" w:lineRule="auto"/>
        <w:ind w:firstLine="422" w:firstLineChars="200"/>
        <w:rPr>
          <w:szCs w:val="21"/>
        </w:rPr>
      </w:pPr>
      <w:r>
        <w:rPr>
          <w:b/>
          <w:szCs w:val="21"/>
        </w:rPr>
        <w:t>2、领会</w:t>
      </w:r>
      <w:r>
        <w:rPr>
          <w:szCs w:val="21"/>
        </w:rPr>
        <w:t>：锅炉的发展历史与发展趋势。</w:t>
      </w:r>
    </w:p>
    <w:p>
      <w:pPr>
        <w:adjustRightInd w:val="0"/>
        <w:snapToGrid w:val="0"/>
        <w:spacing w:line="360" w:lineRule="auto"/>
        <w:ind w:firstLine="422" w:firstLineChars="200"/>
        <w:rPr>
          <w:szCs w:val="21"/>
        </w:rPr>
      </w:pPr>
      <w:r>
        <w:rPr>
          <w:b/>
          <w:szCs w:val="21"/>
        </w:rPr>
        <w:t>3、简单应用</w:t>
      </w:r>
      <w:r>
        <w:rPr>
          <w:szCs w:val="21"/>
        </w:rPr>
        <w:t>：无。</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第二章 锅炉机组热平衡</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锅炉热平衡、有效利用热量和各项热损失的定义或概念、意义、计算方法。锅炉热平衡的试验方法</w:t>
      </w:r>
      <w:r>
        <w:rPr>
          <w:szCs w:val="21"/>
        </w:rPr>
        <w:t>。</w:t>
      </w:r>
    </w:p>
    <w:p>
      <w:pPr>
        <w:adjustRightInd w:val="0"/>
        <w:snapToGrid w:val="0"/>
        <w:spacing w:line="360" w:lineRule="auto"/>
        <w:ind w:firstLine="422" w:firstLineChars="200"/>
        <w:rPr>
          <w:szCs w:val="21"/>
        </w:rPr>
      </w:pPr>
      <w:r>
        <w:rPr>
          <w:b/>
          <w:szCs w:val="21"/>
        </w:rPr>
        <w:t>2. 一般掌握</w:t>
      </w:r>
      <w:r>
        <w:rPr>
          <w:szCs w:val="21"/>
        </w:rPr>
        <w:t>：</w:t>
      </w:r>
      <w:r>
        <w:t>影响各项热损失的因素及提高锅炉经济性的有效途径，燃料消耗量的计算方法</w:t>
      </w:r>
      <w:r>
        <w:rPr>
          <w:szCs w:val="21"/>
        </w:rPr>
        <w:t>。</w:t>
      </w:r>
    </w:p>
    <w:p>
      <w:pPr>
        <w:adjustRightInd w:val="0"/>
        <w:snapToGrid w:val="0"/>
        <w:spacing w:line="360" w:lineRule="auto"/>
        <w:ind w:firstLine="422" w:firstLineChars="200"/>
        <w:rPr>
          <w:szCs w:val="21"/>
        </w:rPr>
      </w:pPr>
      <w:r>
        <w:rPr>
          <w:b/>
          <w:szCs w:val="21"/>
        </w:rPr>
        <w:t>3. 熟练掌握</w:t>
      </w:r>
      <w:r>
        <w:rPr>
          <w:szCs w:val="21"/>
        </w:rPr>
        <w:t>：</w:t>
      </w:r>
      <w:r>
        <w:t>正反平衡锅炉效率的计算方法。</w:t>
      </w:r>
    </w:p>
    <w:p>
      <w:pPr>
        <w:adjustRightInd w:val="0"/>
        <w:snapToGrid w:val="0"/>
        <w:spacing w:line="360" w:lineRule="auto"/>
        <w:rPr>
          <w:szCs w:val="21"/>
        </w:rPr>
      </w:pPr>
      <w:r>
        <w:rPr>
          <w:b/>
          <w:szCs w:val="21"/>
        </w:rPr>
        <w:t>二、考核知识点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锅炉热平衡概念、各项热损失定义、热效率的正反平衡计算方法、燃料消耗量的计算。</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w:t>
      </w:r>
      <w:r>
        <w:t>锅炉热平衡概念、有效利用热量和各项热损失的定义或概念、意义、计算方法。</w:t>
      </w:r>
    </w:p>
    <w:p>
      <w:pPr>
        <w:adjustRightInd w:val="0"/>
        <w:snapToGrid w:val="0"/>
        <w:spacing w:line="360" w:lineRule="auto"/>
        <w:ind w:firstLine="422" w:firstLineChars="200"/>
        <w:rPr>
          <w:szCs w:val="21"/>
        </w:rPr>
      </w:pPr>
      <w:r>
        <w:rPr>
          <w:b/>
          <w:szCs w:val="21"/>
        </w:rPr>
        <w:t>2、领会</w:t>
      </w:r>
      <w:r>
        <w:rPr>
          <w:szCs w:val="21"/>
        </w:rPr>
        <w:t>：</w:t>
      </w:r>
      <w:r>
        <w:t>影响各项热损失的因素及提高锅炉经济性的有效途径</w:t>
      </w:r>
      <w:r>
        <w:rPr>
          <w:szCs w:val="21"/>
        </w:rPr>
        <w:t>。</w:t>
      </w:r>
    </w:p>
    <w:p>
      <w:pPr>
        <w:adjustRightInd w:val="0"/>
        <w:snapToGrid w:val="0"/>
        <w:spacing w:line="360" w:lineRule="auto"/>
        <w:ind w:firstLine="422" w:firstLineChars="200"/>
        <w:rPr>
          <w:szCs w:val="21"/>
        </w:rPr>
      </w:pPr>
      <w:r>
        <w:rPr>
          <w:b/>
          <w:szCs w:val="21"/>
        </w:rPr>
        <w:t>3、简单应用</w:t>
      </w:r>
      <w:r>
        <w:rPr>
          <w:szCs w:val="21"/>
        </w:rPr>
        <w:t>：</w:t>
      </w:r>
      <w:r>
        <w:t>燃料消耗量的计算方法</w:t>
      </w:r>
      <w:r>
        <w:rPr>
          <w:szCs w:val="21"/>
        </w:rPr>
        <w:t>。</w:t>
      </w:r>
    </w:p>
    <w:p>
      <w:pPr>
        <w:adjustRightInd w:val="0"/>
        <w:snapToGrid w:val="0"/>
        <w:spacing w:line="360" w:lineRule="auto"/>
        <w:ind w:firstLine="422" w:firstLineChars="200"/>
        <w:rPr>
          <w:b/>
          <w:szCs w:val="21"/>
        </w:rPr>
      </w:pPr>
      <w:r>
        <w:rPr>
          <w:b/>
          <w:szCs w:val="21"/>
        </w:rPr>
        <w:t>4、综合应用</w:t>
      </w:r>
      <w:r>
        <w:rPr>
          <w:szCs w:val="21"/>
        </w:rPr>
        <w:t>：</w:t>
      </w:r>
      <w:r>
        <w:t>正反平衡锅炉效率的计算方法。</w:t>
      </w:r>
    </w:p>
    <w:p>
      <w:pPr>
        <w:adjustRightInd w:val="0"/>
        <w:snapToGrid w:val="0"/>
        <w:spacing w:line="360" w:lineRule="auto"/>
        <w:ind w:firstLine="103" w:firstLineChars="49"/>
        <w:jc w:val="center"/>
        <w:rPr>
          <w:b/>
          <w:szCs w:val="21"/>
        </w:rPr>
      </w:pPr>
      <w:r>
        <w:rPr>
          <w:b/>
          <w:szCs w:val="21"/>
        </w:rPr>
        <w:t>第三章 煤粉制备系统及设备</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rPr>
          <w:kern w:val="0"/>
        </w:rPr>
        <w:t>掌握煤粉的一般特性、煤粉细度、煤粉颗粒分布特性、可磨性系数及其对锅炉工作的影响。磨煤机的分类，制粉系统的辅助设备。</w:t>
      </w:r>
    </w:p>
    <w:p>
      <w:pPr>
        <w:adjustRightInd w:val="0"/>
        <w:snapToGrid w:val="0"/>
        <w:spacing w:line="360" w:lineRule="auto"/>
        <w:ind w:firstLine="422" w:firstLineChars="200"/>
        <w:rPr>
          <w:szCs w:val="21"/>
        </w:rPr>
      </w:pPr>
      <w:r>
        <w:rPr>
          <w:b/>
          <w:szCs w:val="21"/>
        </w:rPr>
        <w:t>2. 一般掌握</w:t>
      </w:r>
      <w:r>
        <w:rPr>
          <w:szCs w:val="21"/>
        </w:rPr>
        <w:t>：</w:t>
      </w:r>
      <w:r>
        <w:rPr>
          <w:kern w:val="0"/>
        </w:rPr>
        <w:t>筒型钢球磨、中速磨及其分离设备的工作过程及主要特性。制粉系统风量协调与干燥剂量的计算。</w:t>
      </w:r>
    </w:p>
    <w:p>
      <w:pPr>
        <w:adjustRightInd w:val="0"/>
        <w:snapToGrid w:val="0"/>
        <w:spacing w:line="360" w:lineRule="auto"/>
        <w:ind w:firstLine="422" w:firstLineChars="200"/>
        <w:rPr>
          <w:szCs w:val="21"/>
        </w:rPr>
      </w:pPr>
      <w:r>
        <w:rPr>
          <w:b/>
          <w:szCs w:val="21"/>
        </w:rPr>
        <w:t>3. 熟练掌握</w:t>
      </w:r>
      <w:r>
        <w:rPr>
          <w:szCs w:val="21"/>
        </w:rPr>
        <w:t>：</w:t>
      </w:r>
      <w:r>
        <w:rPr>
          <w:kern w:val="0"/>
          <w:szCs w:val="21"/>
        </w:rPr>
        <w:t>直吹及中间储仓式</w:t>
      </w:r>
      <w:r>
        <w:t>制粉系统的类型和特点。</w:t>
      </w:r>
    </w:p>
    <w:p>
      <w:pPr>
        <w:adjustRightInd w:val="0"/>
        <w:snapToGrid w:val="0"/>
        <w:spacing w:line="360" w:lineRule="auto"/>
        <w:rPr>
          <w:szCs w:val="21"/>
        </w:rPr>
      </w:pPr>
      <w:r>
        <w:rPr>
          <w:b/>
          <w:szCs w:val="21"/>
        </w:rPr>
        <w:t>二、考核知识点</w:t>
      </w:r>
    </w:p>
    <w:p>
      <w:pPr>
        <w:adjustRightInd w:val="0"/>
        <w:snapToGrid w:val="0"/>
        <w:spacing w:line="360" w:lineRule="auto"/>
        <w:ind w:firstLine="420" w:firstLineChars="200"/>
        <w:rPr>
          <w:kern w:val="0"/>
          <w:szCs w:val="21"/>
        </w:rPr>
      </w:pPr>
      <w:r>
        <w:rPr>
          <w:kern w:val="0"/>
          <w:szCs w:val="21"/>
        </w:rPr>
        <w:t>煤粉的性质、低中高速磨典型设备的原理及特性、煤粉制备系统的中间储仓式及直吹式系统、煤粉制备系统的主要辅助设备。</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w:t>
      </w:r>
      <w:r>
        <w:t>掌握煤粉的一般特性、煤粉细度、煤粉颗粒分布特性、可磨性系数及其对锅炉工作的影响。磨煤机的分类，制粉系统的辅助设备。</w:t>
      </w:r>
      <w:r>
        <w:rPr>
          <w:kern w:val="0"/>
          <w:szCs w:val="21"/>
        </w:rPr>
        <w:t>直吹及中间储仓式</w:t>
      </w:r>
      <w:r>
        <w:t>制粉系统的类型和特点</w:t>
      </w:r>
    </w:p>
    <w:p>
      <w:pPr>
        <w:adjustRightInd w:val="0"/>
        <w:snapToGrid w:val="0"/>
        <w:spacing w:line="360" w:lineRule="auto"/>
        <w:ind w:firstLine="422" w:firstLineChars="200"/>
        <w:rPr>
          <w:szCs w:val="21"/>
        </w:rPr>
      </w:pPr>
      <w:r>
        <w:rPr>
          <w:b/>
          <w:szCs w:val="21"/>
        </w:rPr>
        <w:t>2、领会</w:t>
      </w:r>
      <w:r>
        <w:rPr>
          <w:szCs w:val="21"/>
        </w:rPr>
        <w:t>：</w:t>
      </w:r>
      <w:r>
        <w:t>筒型钢球磨、中速磨及其分离设备的工作过程及主要特性</w:t>
      </w:r>
      <w:r>
        <w:rPr>
          <w:szCs w:val="21"/>
        </w:rPr>
        <w:t>。</w:t>
      </w:r>
    </w:p>
    <w:p>
      <w:pPr>
        <w:adjustRightInd w:val="0"/>
        <w:snapToGrid w:val="0"/>
        <w:spacing w:line="360" w:lineRule="auto"/>
        <w:ind w:firstLine="422" w:firstLineChars="200"/>
        <w:rPr>
          <w:szCs w:val="21"/>
        </w:rPr>
      </w:pPr>
      <w:r>
        <w:rPr>
          <w:b/>
          <w:szCs w:val="21"/>
        </w:rPr>
        <w:t>3、简单应用</w:t>
      </w:r>
      <w:r>
        <w:rPr>
          <w:szCs w:val="21"/>
        </w:rPr>
        <w:t>：</w:t>
      </w:r>
      <w:r>
        <w:rPr>
          <w:kern w:val="0"/>
          <w:szCs w:val="21"/>
        </w:rPr>
        <w:t>制粉系统风量协调与干燥剂量的计算</w:t>
      </w:r>
      <w:r>
        <w:rPr>
          <w:szCs w:val="21"/>
        </w:rPr>
        <w:t>。</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第四章 煤粉燃烧设备</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新型燃烧技术。</w:t>
      </w:r>
    </w:p>
    <w:p>
      <w:pPr>
        <w:adjustRightInd w:val="0"/>
        <w:snapToGrid w:val="0"/>
        <w:spacing w:line="360" w:lineRule="auto"/>
        <w:ind w:firstLine="422" w:firstLineChars="200"/>
      </w:pPr>
      <w:r>
        <w:rPr>
          <w:b/>
          <w:szCs w:val="21"/>
        </w:rPr>
        <w:t>2. 一般掌握</w:t>
      </w:r>
      <w:r>
        <w:rPr>
          <w:szCs w:val="21"/>
        </w:rPr>
        <w:t>：</w:t>
      </w:r>
      <w:r>
        <w:rPr>
          <w:kern w:val="0"/>
        </w:rPr>
        <w:t>直流燃烧器和旋流燃烧器的工作原理、结构特点及布置方式、大容量锅炉炉膛形状的设计要求、W型火焰燃烧方式和特点。</w:t>
      </w:r>
    </w:p>
    <w:p>
      <w:pPr>
        <w:adjustRightInd w:val="0"/>
        <w:snapToGrid w:val="0"/>
        <w:spacing w:line="360" w:lineRule="auto"/>
        <w:ind w:firstLine="422" w:firstLineChars="200"/>
        <w:rPr>
          <w:szCs w:val="21"/>
        </w:rPr>
      </w:pPr>
      <w:r>
        <w:rPr>
          <w:b/>
          <w:szCs w:val="21"/>
        </w:rPr>
        <w:t>3. 熟练掌握</w:t>
      </w:r>
      <w:r>
        <w:rPr>
          <w:szCs w:val="21"/>
        </w:rPr>
        <w:t>：</w:t>
      </w:r>
      <w:r>
        <w:rPr>
          <w:kern w:val="0"/>
        </w:rPr>
        <w:t>燃烧器的切向布置燃烧方式特点。</w:t>
      </w:r>
    </w:p>
    <w:p>
      <w:pPr>
        <w:adjustRightInd w:val="0"/>
        <w:snapToGrid w:val="0"/>
        <w:spacing w:line="360" w:lineRule="auto"/>
        <w:rPr>
          <w:szCs w:val="21"/>
        </w:rPr>
      </w:pPr>
      <w:r>
        <w:rPr>
          <w:b/>
          <w:szCs w:val="21"/>
        </w:rPr>
        <w:t>二、考核知识点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旋流与直流燃烧器结构与类型，直流燃烧器各种配风方式，煤粉锅炉炉膛型式及W型火焰炉膛，燃烧器的切向布置燃烧方式特点。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直流燃烧器和旋流燃烧器的工作原理、结构特点及布置方式。</w:t>
      </w:r>
    </w:p>
    <w:p>
      <w:pPr>
        <w:adjustRightInd w:val="0"/>
        <w:snapToGrid w:val="0"/>
        <w:spacing w:line="360" w:lineRule="auto"/>
        <w:ind w:firstLine="422" w:firstLineChars="200"/>
        <w:rPr>
          <w:szCs w:val="21"/>
        </w:rPr>
      </w:pPr>
      <w:r>
        <w:rPr>
          <w:b/>
          <w:szCs w:val="21"/>
        </w:rPr>
        <w:t>2、领会</w:t>
      </w:r>
      <w:r>
        <w:rPr>
          <w:szCs w:val="21"/>
        </w:rPr>
        <w:t>：</w:t>
      </w:r>
      <w:r>
        <w:t>大容量锅炉炉膛形状的设计要求、W型火焰燃烧方式和特点。</w:t>
      </w:r>
      <w:r>
        <w:rPr>
          <w:szCs w:val="21"/>
        </w:rPr>
        <w:t xml:space="preserve"> </w:t>
      </w:r>
    </w:p>
    <w:p>
      <w:pPr>
        <w:adjustRightInd w:val="0"/>
        <w:snapToGrid w:val="0"/>
        <w:spacing w:line="360" w:lineRule="auto"/>
        <w:ind w:firstLine="422" w:firstLineChars="200"/>
        <w:rPr>
          <w:szCs w:val="21"/>
        </w:rPr>
      </w:pPr>
      <w:r>
        <w:rPr>
          <w:b/>
          <w:szCs w:val="21"/>
        </w:rPr>
        <w:t>3、简单应用</w:t>
      </w:r>
      <w:r>
        <w:rPr>
          <w:szCs w:val="21"/>
        </w:rPr>
        <w:t>：直流燃烧器的</w:t>
      </w:r>
      <w:r>
        <w:rPr>
          <w:kern w:val="0"/>
          <w:szCs w:val="21"/>
        </w:rPr>
        <w:t>切向布置燃烧方式特点</w:t>
      </w:r>
      <w:r>
        <w:rPr>
          <w:szCs w:val="21"/>
        </w:rPr>
        <w:t>。</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 xml:space="preserve">第五章 </w:t>
      </w:r>
      <w:r>
        <w:rPr>
          <w:b/>
        </w:rPr>
        <w:t>蒸发设备</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rPr>
          <w:kern w:val="0"/>
        </w:rPr>
        <w:t>蒸发受热面存在的问题及其防止措施。</w:t>
      </w:r>
    </w:p>
    <w:p>
      <w:pPr>
        <w:adjustRightInd w:val="0"/>
        <w:snapToGrid w:val="0"/>
        <w:spacing w:line="360" w:lineRule="auto"/>
        <w:ind w:firstLine="422" w:firstLineChars="200"/>
      </w:pPr>
      <w:r>
        <w:rPr>
          <w:b/>
          <w:szCs w:val="21"/>
        </w:rPr>
        <w:t>2. 一般掌握</w:t>
      </w:r>
      <w:r>
        <w:rPr>
          <w:szCs w:val="21"/>
        </w:rPr>
        <w:t>：</w:t>
      </w:r>
      <w:r>
        <w:rPr>
          <w:kern w:val="0"/>
        </w:rPr>
        <w:t>蒸发设备的组成、汽包和水冷壁的结构及布置。汽包和水冷壁的作用及其特点。</w:t>
      </w:r>
    </w:p>
    <w:p>
      <w:pPr>
        <w:adjustRightInd w:val="0"/>
        <w:snapToGrid w:val="0"/>
        <w:spacing w:line="360" w:lineRule="auto"/>
        <w:ind w:firstLine="422" w:firstLineChars="200"/>
        <w:rPr>
          <w:kern w:val="0"/>
        </w:rPr>
      </w:pPr>
      <w:r>
        <w:rPr>
          <w:b/>
          <w:szCs w:val="21"/>
        </w:rPr>
        <w:t>3. 熟练掌握</w:t>
      </w:r>
      <w:r>
        <w:rPr>
          <w:szCs w:val="21"/>
        </w:rPr>
        <w:t>：</w:t>
      </w:r>
      <w:r>
        <w:rPr>
          <w:kern w:val="0"/>
        </w:rPr>
        <w:t>直流锅炉冰冷壁的布置形式。</w:t>
      </w:r>
    </w:p>
    <w:p>
      <w:pPr>
        <w:adjustRightInd w:val="0"/>
        <w:snapToGrid w:val="0"/>
        <w:spacing w:line="360" w:lineRule="auto"/>
        <w:rPr>
          <w:szCs w:val="21"/>
        </w:rPr>
      </w:pPr>
      <w:r>
        <w:rPr>
          <w:b/>
          <w:szCs w:val="21"/>
        </w:rPr>
        <w:t>二、考核知识点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汽包作用、结构及汽包系统，水冷壁的作用和结构与分类，水冷壁的结渣原因与防治。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汽包和水冷壁的作用及其特点，水冷壁的结渣原因与防治。</w:t>
      </w:r>
    </w:p>
    <w:p>
      <w:pPr>
        <w:adjustRightInd w:val="0"/>
        <w:snapToGrid w:val="0"/>
        <w:spacing w:line="360" w:lineRule="auto"/>
        <w:ind w:firstLine="422" w:firstLineChars="200"/>
        <w:rPr>
          <w:szCs w:val="21"/>
        </w:rPr>
      </w:pPr>
      <w:r>
        <w:rPr>
          <w:b/>
          <w:szCs w:val="21"/>
        </w:rPr>
        <w:t>2、领会</w:t>
      </w:r>
      <w:r>
        <w:rPr>
          <w:szCs w:val="21"/>
        </w:rPr>
        <w:t>：</w:t>
      </w:r>
      <w:r>
        <w:t>蒸发设备的组成、汽包和水冷壁的作用、结构及布置。</w:t>
      </w:r>
      <w:r>
        <w:rPr>
          <w:szCs w:val="21"/>
        </w:rPr>
        <w:t xml:space="preserve"> </w:t>
      </w:r>
    </w:p>
    <w:p>
      <w:pPr>
        <w:adjustRightInd w:val="0"/>
        <w:snapToGrid w:val="0"/>
        <w:spacing w:line="360" w:lineRule="auto"/>
        <w:ind w:firstLine="422" w:firstLineChars="200"/>
        <w:rPr>
          <w:szCs w:val="21"/>
        </w:rPr>
      </w:pPr>
      <w:r>
        <w:rPr>
          <w:b/>
          <w:szCs w:val="21"/>
        </w:rPr>
        <w:t>3、简单应用</w:t>
      </w:r>
      <w:r>
        <w:rPr>
          <w:szCs w:val="21"/>
        </w:rPr>
        <w:t>：</w:t>
      </w:r>
      <w:r>
        <w:rPr>
          <w:kern w:val="0"/>
          <w:szCs w:val="21"/>
        </w:rPr>
        <w:t>直流锅炉冰冷壁的布置形式</w:t>
      </w:r>
      <w:r>
        <w:rPr>
          <w:szCs w:val="21"/>
        </w:rPr>
        <w:t>。</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 xml:space="preserve">第六章 </w:t>
      </w:r>
      <w:r>
        <w:rPr>
          <w:b/>
        </w:rPr>
        <w:t>过热器和再热器</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对流受热面高温积灰与高温腐蚀。</w:t>
      </w:r>
    </w:p>
    <w:p>
      <w:pPr>
        <w:adjustRightInd w:val="0"/>
        <w:snapToGrid w:val="0"/>
        <w:spacing w:line="360" w:lineRule="auto"/>
        <w:ind w:firstLine="422" w:firstLineChars="200"/>
      </w:pPr>
      <w:r>
        <w:rPr>
          <w:b/>
          <w:szCs w:val="21"/>
        </w:rPr>
        <w:t>2. 一般掌握</w:t>
      </w:r>
      <w:r>
        <w:rPr>
          <w:kern w:val="0"/>
        </w:rPr>
        <w:t>：过热器和再热器的作用、工作特点、结构型式。热偏差概念、减少热偏差的措施。影响汽温的主要因素及汽温的调节方法。</w:t>
      </w:r>
    </w:p>
    <w:p>
      <w:pPr>
        <w:adjustRightInd w:val="0"/>
        <w:snapToGrid w:val="0"/>
        <w:spacing w:line="360" w:lineRule="auto"/>
        <w:ind w:firstLine="422" w:firstLineChars="200"/>
      </w:pPr>
      <w:r>
        <w:rPr>
          <w:b/>
          <w:szCs w:val="21"/>
        </w:rPr>
        <w:t>3. 熟练掌握</w:t>
      </w:r>
      <w:r>
        <w:rPr>
          <w:szCs w:val="21"/>
        </w:rPr>
        <w:t>：</w:t>
      </w:r>
      <w:r>
        <w:rPr>
          <w:kern w:val="0"/>
          <w:szCs w:val="21"/>
        </w:rPr>
        <w:t>喷水减温方法和烟气挡板调温方法。</w:t>
      </w:r>
    </w:p>
    <w:p>
      <w:pPr>
        <w:adjustRightInd w:val="0"/>
        <w:snapToGrid w:val="0"/>
        <w:spacing w:line="360" w:lineRule="auto"/>
        <w:rPr>
          <w:szCs w:val="21"/>
        </w:rPr>
      </w:pPr>
      <w:r>
        <w:rPr>
          <w:b/>
          <w:szCs w:val="21"/>
        </w:rPr>
        <w:t>二、考核知识点</w:t>
      </w:r>
    </w:p>
    <w:p>
      <w:pPr>
        <w:pStyle w:val="10"/>
        <w:adjustRightInd w:val="0"/>
        <w:snapToGrid w:val="0"/>
        <w:spacing w:before="0" w:beforeAutospacing="0" w:after="0" w:afterAutospacing="0" w:line="360" w:lineRule="auto"/>
        <w:ind w:firstLine="420" w:firstLineChars="200"/>
        <w:rPr>
          <w:rFonts w:ascii="Times New Roman" w:hAnsi="Times New Roman" w:eastAsia="宋体" w:cs="Times New Roman"/>
          <w:sz w:val="21"/>
        </w:rPr>
      </w:pPr>
      <w:r>
        <w:rPr>
          <w:rFonts w:ascii="Times New Roman" w:hAnsi="Times New Roman" w:eastAsia="宋体" w:cs="Times New Roman"/>
          <w:sz w:val="21"/>
        </w:rPr>
        <w:t>过、再热器的作用及特点，半辐射、辐射式过、再热器，热偏差及过热与再热汽温调节。喷水减温方法和烟气挡板调温方法。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过、再热器的作用及特点。</w:t>
      </w:r>
    </w:p>
    <w:p>
      <w:pPr>
        <w:adjustRightInd w:val="0"/>
        <w:snapToGrid w:val="0"/>
        <w:spacing w:line="360" w:lineRule="auto"/>
        <w:ind w:firstLine="422" w:firstLineChars="200"/>
        <w:rPr>
          <w:szCs w:val="21"/>
        </w:rPr>
      </w:pPr>
      <w:r>
        <w:rPr>
          <w:b/>
          <w:szCs w:val="21"/>
        </w:rPr>
        <w:t>2、领会</w:t>
      </w:r>
      <w:r>
        <w:rPr>
          <w:szCs w:val="21"/>
        </w:rPr>
        <w:t>：</w:t>
      </w:r>
      <w:r>
        <w:t>半辐射、辐射式过、再热器，热偏差及过热与再热汽温调节。</w:t>
      </w:r>
    </w:p>
    <w:p>
      <w:pPr>
        <w:adjustRightInd w:val="0"/>
        <w:snapToGrid w:val="0"/>
        <w:spacing w:line="360" w:lineRule="auto"/>
        <w:ind w:firstLine="422" w:firstLineChars="200"/>
        <w:rPr>
          <w:kern w:val="0"/>
          <w:szCs w:val="21"/>
        </w:rPr>
      </w:pPr>
      <w:r>
        <w:rPr>
          <w:b/>
          <w:szCs w:val="21"/>
        </w:rPr>
        <w:t>3、简单应用</w:t>
      </w:r>
      <w:r>
        <w:rPr>
          <w:szCs w:val="21"/>
        </w:rPr>
        <w:t>：</w:t>
      </w:r>
      <w:r>
        <w:rPr>
          <w:kern w:val="0"/>
          <w:szCs w:val="21"/>
        </w:rPr>
        <w:t>喷水减温方法和烟气挡板调温方法。</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第七章</w:t>
      </w:r>
      <w:r>
        <w:t xml:space="preserve"> </w:t>
      </w:r>
      <w:r>
        <w:rPr>
          <w:b/>
        </w:rPr>
        <w:t>省煤器和空气预热器</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尾部受热面的低温腐蚀、磨损、积灰和堵灰的机理、防止措施。</w:t>
      </w:r>
    </w:p>
    <w:p>
      <w:pPr>
        <w:adjustRightInd w:val="0"/>
        <w:snapToGrid w:val="0"/>
        <w:spacing w:line="360" w:lineRule="auto"/>
        <w:ind w:firstLine="422" w:firstLineChars="200"/>
      </w:pPr>
      <w:r>
        <w:rPr>
          <w:b/>
          <w:szCs w:val="21"/>
        </w:rPr>
        <w:t>2. 一般掌握</w:t>
      </w:r>
      <w:r>
        <w:rPr>
          <w:szCs w:val="21"/>
        </w:rPr>
        <w:t>：</w:t>
      </w:r>
      <w:r>
        <w:t>省煤器和空气预热器的作用、结构型式和布置方式。省煤器设计中应考虑的问题。</w:t>
      </w:r>
    </w:p>
    <w:p>
      <w:pPr>
        <w:adjustRightInd w:val="0"/>
        <w:snapToGrid w:val="0"/>
        <w:spacing w:line="360" w:lineRule="auto"/>
        <w:ind w:firstLine="422" w:firstLineChars="200"/>
      </w:pPr>
      <w:r>
        <w:rPr>
          <w:b/>
          <w:szCs w:val="21"/>
        </w:rPr>
        <w:t>3. 熟练掌握</w:t>
      </w:r>
      <w:r>
        <w:rPr>
          <w:szCs w:val="21"/>
        </w:rPr>
        <w:t>：</w:t>
      </w:r>
      <w:r>
        <w:rPr>
          <w:kern w:val="0"/>
          <w:szCs w:val="21"/>
        </w:rPr>
        <w:t>空预器的结构及</w:t>
      </w:r>
      <w:r>
        <w:t>尾部受热面的布置</w:t>
      </w:r>
      <w:r>
        <w:rPr>
          <w:kern w:val="0"/>
          <w:szCs w:val="21"/>
        </w:rPr>
        <w:t>。</w:t>
      </w:r>
    </w:p>
    <w:p>
      <w:pPr>
        <w:adjustRightInd w:val="0"/>
        <w:snapToGrid w:val="0"/>
        <w:spacing w:line="360" w:lineRule="auto"/>
        <w:rPr>
          <w:szCs w:val="21"/>
        </w:rPr>
      </w:pPr>
      <w:r>
        <w:rPr>
          <w:b/>
          <w:szCs w:val="21"/>
        </w:rPr>
        <w:t>二、考核知识点</w:t>
      </w:r>
    </w:p>
    <w:p>
      <w:pPr>
        <w:adjustRightInd w:val="0"/>
        <w:snapToGrid w:val="0"/>
        <w:spacing w:line="360" w:lineRule="auto"/>
        <w:ind w:firstLine="420" w:firstLineChars="200"/>
      </w:pPr>
      <w:r>
        <w:t>尾部受热面的布置，管式与回转式空气预热器，省煤器磨损与防止，低温腐蚀与防止。</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省煤器磨损与防止，低温腐蚀与防止。省煤器和空气预热器的作用、结构型式。</w:t>
      </w:r>
    </w:p>
    <w:p>
      <w:pPr>
        <w:adjustRightInd w:val="0"/>
        <w:snapToGrid w:val="0"/>
        <w:spacing w:line="360" w:lineRule="auto"/>
        <w:ind w:firstLine="422" w:firstLineChars="200"/>
        <w:rPr>
          <w:szCs w:val="21"/>
        </w:rPr>
      </w:pPr>
      <w:r>
        <w:rPr>
          <w:b/>
          <w:szCs w:val="21"/>
        </w:rPr>
        <w:t>2、领会</w:t>
      </w:r>
      <w:r>
        <w:rPr>
          <w:szCs w:val="21"/>
        </w:rPr>
        <w:t>：</w:t>
      </w:r>
      <w:r>
        <w:t>省煤器设计中应考虑的问题。</w:t>
      </w:r>
    </w:p>
    <w:p>
      <w:pPr>
        <w:adjustRightInd w:val="0"/>
        <w:snapToGrid w:val="0"/>
        <w:spacing w:line="360" w:lineRule="auto"/>
        <w:ind w:firstLine="422" w:firstLineChars="200"/>
        <w:rPr>
          <w:kern w:val="0"/>
          <w:szCs w:val="21"/>
        </w:rPr>
      </w:pPr>
      <w:r>
        <w:rPr>
          <w:b/>
          <w:szCs w:val="21"/>
        </w:rPr>
        <w:t>3、简单应用</w:t>
      </w:r>
      <w:r>
        <w:rPr>
          <w:szCs w:val="21"/>
        </w:rPr>
        <w:t>：</w:t>
      </w:r>
      <w:r>
        <w:t>省煤器和空气预热器的作用、结构型式。</w:t>
      </w:r>
    </w:p>
    <w:p>
      <w:pPr>
        <w:adjustRightInd w:val="0"/>
        <w:snapToGrid w:val="0"/>
        <w:spacing w:line="360" w:lineRule="auto"/>
        <w:ind w:firstLine="422" w:firstLineChars="200"/>
        <w:rPr>
          <w:szCs w:val="21"/>
        </w:rPr>
      </w:pPr>
      <w:r>
        <w:rPr>
          <w:b/>
          <w:szCs w:val="21"/>
        </w:rPr>
        <w:t>4、综合应用</w:t>
      </w:r>
      <w:r>
        <w:rPr>
          <w:szCs w:val="21"/>
        </w:rPr>
        <w:t>：</w:t>
      </w:r>
      <w:r>
        <w:rPr>
          <w:kern w:val="0"/>
          <w:szCs w:val="21"/>
        </w:rPr>
        <w:t>空预器的结构及</w:t>
      </w:r>
      <w:r>
        <w:t>尾部受热面的布置</w:t>
      </w:r>
      <w:r>
        <w:rPr>
          <w:kern w:val="0"/>
          <w:szCs w:val="21"/>
        </w:rPr>
        <w:t>。</w:t>
      </w:r>
    </w:p>
    <w:p>
      <w:pPr>
        <w:adjustRightInd w:val="0"/>
        <w:snapToGrid w:val="0"/>
        <w:spacing w:line="360" w:lineRule="auto"/>
        <w:ind w:firstLine="103" w:firstLineChars="49"/>
        <w:jc w:val="center"/>
        <w:rPr>
          <w:b/>
          <w:szCs w:val="21"/>
        </w:rPr>
      </w:pPr>
      <w:r>
        <w:rPr>
          <w:b/>
          <w:szCs w:val="21"/>
        </w:rPr>
        <w:t xml:space="preserve">第八章 </w:t>
      </w:r>
      <w:r>
        <w:rPr>
          <w:b/>
        </w:rPr>
        <w:t>自然循环原理及计算</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自然循环的基本原理及其影响因素。两相流的特性参数。</w:t>
      </w:r>
    </w:p>
    <w:p>
      <w:pPr>
        <w:adjustRightInd w:val="0"/>
        <w:snapToGrid w:val="0"/>
        <w:spacing w:line="360" w:lineRule="auto"/>
        <w:ind w:firstLine="422" w:firstLineChars="200"/>
      </w:pPr>
      <w:r>
        <w:rPr>
          <w:b/>
          <w:szCs w:val="21"/>
        </w:rPr>
        <w:t>2. 一般掌握</w:t>
      </w:r>
      <w:r>
        <w:rPr>
          <w:szCs w:val="21"/>
        </w:rPr>
        <w:t>：</w:t>
      </w:r>
      <w:r>
        <w:t>自然水循环的安全性指标，提高水循环安全性的措施。汽水混合物的流型和传热、流体的流动阻力和水循环计算方法。</w:t>
      </w:r>
    </w:p>
    <w:p>
      <w:pPr>
        <w:adjustRightInd w:val="0"/>
        <w:snapToGrid w:val="0"/>
        <w:spacing w:line="360" w:lineRule="auto"/>
        <w:ind w:firstLine="422" w:firstLineChars="200"/>
        <w:rPr>
          <w:kern w:val="0"/>
          <w:szCs w:val="21"/>
        </w:rPr>
      </w:pPr>
      <w:r>
        <w:rPr>
          <w:b/>
          <w:szCs w:val="21"/>
        </w:rPr>
        <w:t>3. 熟练掌握</w:t>
      </w:r>
      <w:r>
        <w:rPr>
          <w:szCs w:val="21"/>
        </w:rPr>
        <w:t>：</w:t>
      </w:r>
      <w:r>
        <w:rPr>
          <w:kern w:val="0"/>
          <w:szCs w:val="21"/>
        </w:rPr>
        <w:t>运动压头、循环倍率、蒸发管中汽水两相流传热。</w:t>
      </w:r>
    </w:p>
    <w:p>
      <w:pPr>
        <w:adjustRightInd w:val="0"/>
        <w:snapToGrid w:val="0"/>
        <w:spacing w:line="360" w:lineRule="auto"/>
        <w:rPr>
          <w:szCs w:val="21"/>
        </w:rPr>
      </w:pPr>
      <w:r>
        <w:rPr>
          <w:b/>
          <w:szCs w:val="21"/>
        </w:rPr>
        <w:t>二、考核知识点</w:t>
      </w:r>
    </w:p>
    <w:p>
      <w:pPr>
        <w:adjustRightInd w:val="0"/>
        <w:snapToGrid w:val="0"/>
        <w:spacing w:line="360" w:lineRule="auto"/>
        <w:ind w:firstLine="420" w:firstLineChars="200"/>
      </w:pPr>
      <w:r>
        <w:t>两相流体的基本参数，汽水混合物的流型与传热，</w:t>
      </w:r>
      <w:r>
        <w:rPr>
          <w:kern w:val="0"/>
          <w:szCs w:val="21"/>
        </w:rPr>
        <w:t>运动压头、循环倍率、</w:t>
      </w:r>
      <w:r>
        <w:t>简单循环回路水循环计算，自然循环故障及其可靠性校验。</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自然循环的基本原理及其影响因素。两相流的特性参数。</w:t>
      </w:r>
    </w:p>
    <w:p>
      <w:pPr>
        <w:adjustRightInd w:val="0"/>
        <w:snapToGrid w:val="0"/>
        <w:spacing w:line="360" w:lineRule="auto"/>
        <w:ind w:firstLine="422" w:firstLineChars="200"/>
        <w:rPr>
          <w:szCs w:val="21"/>
        </w:rPr>
      </w:pPr>
      <w:r>
        <w:rPr>
          <w:b/>
          <w:szCs w:val="21"/>
        </w:rPr>
        <w:t>2、领会</w:t>
      </w:r>
      <w:r>
        <w:rPr>
          <w:szCs w:val="21"/>
        </w:rPr>
        <w:t>：</w:t>
      </w:r>
      <w:r>
        <w:t>自然水循环的安全性指标，提高水循环安全性的措施。</w:t>
      </w:r>
    </w:p>
    <w:p>
      <w:pPr>
        <w:adjustRightInd w:val="0"/>
        <w:snapToGrid w:val="0"/>
        <w:spacing w:line="360" w:lineRule="auto"/>
        <w:ind w:firstLine="422" w:firstLineChars="200"/>
      </w:pPr>
      <w:r>
        <w:rPr>
          <w:b/>
          <w:szCs w:val="21"/>
        </w:rPr>
        <w:t>3、简单应用</w:t>
      </w:r>
      <w:r>
        <w:rPr>
          <w:szCs w:val="21"/>
        </w:rPr>
        <w:t>：</w:t>
      </w:r>
      <w:r>
        <w:rPr>
          <w:kern w:val="0"/>
          <w:szCs w:val="21"/>
        </w:rPr>
        <w:t>运动压头、循环倍率、蒸发管中汽水两相流传热。</w:t>
      </w:r>
    </w:p>
    <w:p>
      <w:pPr>
        <w:adjustRightInd w:val="0"/>
        <w:snapToGrid w:val="0"/>
        <w:spacing w:line="360" w:lineRule="auto"/>
        <w:ind w:firstLine="422" w:firstLineChars="200"/>
      </w:pPr>
      <w:r>
        <w:rPr>
          <w:b/>
          <w:szCs w:val="21"/>
        </w:rPr>
        <w:t>4、综合应用</w:t>
      </w:r>
      <w:r>
        <w:rPr>
          <w:szCs w:val="21"/>
        </w:rPr>
        <w:t>：</w:t>
      </w:r>
      <w:r>
        <w:t>汽水混合物的流型和传热、流体的流动阻力和水循环计算方法。</w:t>
      </w:r>
    </w:p>
    <w:p>
      <w:pPr>
        <w:adjustRightInd w:val="0"/>
        <w:snapToGrid w:val="0"/>
        <w:spacing w:line="360" w:lineRule="auto"/>
        <w:ind w:firstLine="103" w:firstLineChars="49"/>
        <w:jc w:val="center"/>
        <w:rPr>
          <w:b/>
          <w:szCs w:val="21"/>
        </w:rPr>
      </w:pPr>
      <w:r>
        <w:rPr>
          <w:b/>
          <w:szCs w:val="21"/>
        </w:rPr>
        <w:t>第九章</w:t>
      </w:r>
      <w:r>
        <w:rPr>
          <w:b/>
          <w:bCs/>
          <w:kern w:val="0"/>
          <w:szCs w:val="21"/>
        </w:rPr>
        <w:t> </w:t>
      </w:r>
      <w:r>
        <w:rPr>
          <w:b/>
        </w:rPr>
        <w:t>控制流动锅炉</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直流锅炉、控制循环锅炉、复合循环锅炉的工作原理。防止或减轻水动力多值性、脉动和热偏差的措施。超临界压力锅炉。</w:t>
      </w:r>
    </w:p>
    <w:p>
      <w:pPr>
        <w:adjustRightInd w:val="0"/>
        <w:snapToGrid w:val="0"/>
        <w:spacing w:line="360" w:lineRule="auto"/>
        <w:ind w:firstLine="422" w:firstLineChars="200"/>
      </w:pPr>
      <w:r>
        <w:rPr>
          <w:b/>
          <w:szCs w:val="21"/>
        </w:rPr>
        <w:t>2. 一般掌握</w:t>
      </w:r>
      <w:r>
        <w:rPr>
          <w:szCs w:val="21"/>
        </w:rPr>
        <w:t>：</w:t>
      </w:r>
      <w:r>
        <w:t>强制流动锅炉蒸发受热面水动力的多值性、脉动等概念。传热恶化的概念及其预防措施。</w:t>
      </w:r>
    </w:p>
    <w:p>
      <w:pPr>
        <w:adjustRightInd w:val="0"/>
        <w:snapToGrid w:val="0"/>
        <w:spacing w:line="360" w:lineRule="auto"/>
        <w:ind w:firstLine="422" w:firstLineChars="200"/>
        <w:rPr>
          <w:kern w:val="0"/>
          <w:szCs w:val="21"/>
        </w:rPr>
      </w:pPr>
      <w:r>
        <w:rPr>
          <w:b/>
          <w:szCs w:val="21"/>
        </w:rPr>
        <w:t>3. 熟练掌握</w:t>
      </w:r>
      <w:r>
        <w:rPr>
          <w:szCs w:val="21"/>
        </w:rPr>
        <w:t>：</w:t>
      </w:r>
      <w:r>
        <w:t>直流锅炉</w:t>
      </w:r>
      <w:r>
        <w:rPr>
          <w:kern w:val="0"/>
          <w:szCs w:val="21"/>
        </w:rPr>
        <w:t>水平蒸发受热面的水动力特性。</w:t>
      </w:r>
    </w:p>
    <w:p>
      <w:pPr>
        <w:adjustRightInd w:val="0"/>
        <w:snapToGrid w:val="0"/>
        <w:spacing w:line="360" w:lineRule="auto"/>
        <w:rPr>
          <w:szCs w:val="21"/>
        </w:rPr>
      </w:pPr>
      <w:r>
        <w:rPr>
          <w:b/>
          <w:szCs w:val="21"/>
        </w:rPr>
        <w:t>二、考核知识点</w:t>
      </w:r>
    </w:p>
    <w:p>
      <w:pPr>
        <w:adjustRightInd w:val="0"/>
        <w:snapToGrid w:val="0"/>
        <w:spacing w:line="360" w:lineRule="auto"/>
        <w:ind w:firstLine="420" w:firstLineChars="200"/>
        <w:rPr>
          <w:kern w:val="0"/>
          <w:szCs w:val="21"/>
        </w:rPr>
      </w:pPr>
      <w:r>
        <w:rPr>
          <w:kern w:val="0"/>
          <w:szCs w:val="21"/>
        </w:rPr>
        <w:t>控制循环锅炉和直流锅炉的工作原理及特点；复合循环锅炉的工作原理；直流锅炉蒸发受热面的水动力特性和沸腾传热恶化及其预防措施。</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直流锅炉、控制循环锅炉、复合循环锅炉的工作原理。防止或减轻水动力多值性、脉动和热偏差的措施。</w:t>
      </w:r>
    </w:p>
    <w:p>
      <w:pPr>
        <w:adjustRightInd w:val="0"/>
        <w:snapToGrid w:val="0"/>
        <w:spacing w:line="360" w:lineRule="auto"/>
        <w:ind w:firstLine="422" w:firstLineChars="200"/>
        <w:rPr>
          <w:szCs w:val="21"/>
        </w:rPr>
      </w:pPr>
      <w:r>
        <w:rPr>
          <w:b/>
          <w:szCs w:val="21"/>
        </w:rPr>
        <w:t>2、领会</w:t>
      </w:r>
      <w:r>
        <w:rPr>
          <w:szCs w:val="21"/>
        </w:rPr>
        <w:t>：</w:t>
      </w:r>
      <w:r>
        <w:t>强制流动锅炉蒸发受热面水动力的多值性、脉动等概念。传热恶化的概念及其预防措施。</w:t>
      </w:r>
    </w:p>
    <w:p>
      <w:pPr>
        <w:adjustRightInd w:val="0"/>
        <w:snapToGrid w:val="0"/>
        <w:spacing w:line="360" w:lineRule="auto"/>
        <w:ind w:firstLine="422" w:firstLineChars="200"/>
        <w:rPr>
          <w:kern w:val="0"/>
          <w:szCs w:val="21"/>
        </w:rPr>
      </w:pPr>
      <w:r>
        <w:rPr>
          <w:b/>
          <w:szCs w:val="21"/>
        </w:rPr>
        <w:t>3、简单应用</w:t>
      </w:r>
      <w:r>
        <w:rPr>
          <w:szCs w:val="21"/>
        </w:rPr>
        <w:t>：</w:t>
      </w:r>
      <w:r>
        <w:t>直流锅炉</w:t>
      </w:r>
      <w:r>
        <w:rPr>
          <w:kern w:val="0"/>
          <w:szCs w:val="21"/>
        </w:rPr>
        <w:t>水平蒸发受热面的水动力特性。</w:t>
      </w:r>
    </w:p>
    <w:p>
      <w:pPr>
        <w:adjustRightInd w:val="0"/>
        <w:snapToGrid w:val="0"/>
        <w:spacing w:line="360" w:lineRule="auto"/>
        <w:ind w:firstLine="422" w:firstLineChars="200"/>
        <w:rPr>
          <w:szCs w:val="21"/>
        </w:rPr>
      </w:pPr>
      <w:r>
        <w:rPr>
          <w:b/>
          <w:szCs w:val="21"/>
        </w:rPr>
        <w:t>4、综合应用</w:t>
      </w:r>
      <w:r>
        <w:rPr>
          <w:szCs w:val="21"/>
        </w:rPr>
        <w:t>：无</w:t>
      </w:r>
    </w:p>
    <w:p>
      <w:pPr>
        <w:adjustRightInd w:val="0"/>
        <w:snapToGrid w:val="0"/>
        <w:spacing w:line="360" w:lineRule="auto"/>
        <w:ind w:firstLine="103" w:firstLineChars="49"/>
        <w:jc w:val="center"/>
        <w:rPr>
          <w:b/>
          <w:szCs w:val="21"/>
        </w:rPr>
      </w:pPr>
      <w:r>
        <w:rPr>
          <w:b/>
          <w:szCs w:val="21"/>
        </w:rPr>
        <w:t>第十章</w:t>
      </w:r>
      <w:r>
        <w:rPr>
          <w:b/>
          <w:bCs/>
          <w:kern w:val="0"/>
          <w:szCs w:val="21"/>
        </w:rPr>
        <w:t xml:space="preserve"> </w:t>
      </w:r>
      <w:r>
        <w:rPr>
          <w:b/>
        </w:rPr>
        <w:t>锅炉热力计算及其设计布置</w:t>
      </w:r>
    </w:p>
    <w:p>
      <w:pPr>
        <w:adjustRightInd w:val="0"/>
        <w:snapToGrid w:val="0"/>
        <w:spacing w:line="360" w:lineRule="auto"/>
        <w:rPr>
          <w:b/>
          <w:szCs w:val="21"/>
        </w:rPr>
      </w:pPr>
      <w:r>
        <w:rPr>
          <w:b/>
          <w:szCs w:val="21"/>
        </w:rPr>
        <w:t>一、一般学习目的与要求</w:t>
      </w:r>
    </w:p>
    <w:p>
      <w:pPr>
        <w:adjustRightInd w:val="0"/>
        <w:snapToGrid w:val="0"/>
        <w:spacing w:line="360" w:lineRule="auto"/>
        <w:ind w:firstLine="422" w:firstLineChars="200"/>
      </w:pPr>
      <w:r>
        <w:rPr>
          <w:b/>
          <w:szCs w:val="21"/>
        </w:rPr>
        <w:t>1. 一般了解</w:t>
      </w:r>
      <w:r>
        <w:rPr>
          <w:szCs w:val="21"/>
        </w:rPr>
        <w:t>：</w:t>
      </w:r>
      <w:r>
        <w:t>锅炉本体的典型布置及影响锅炉布置的因素。</w:t>
      </w:r>
    </w:p>
    <w:p>
      <w:pPr>
        <w:adjustRightInd w:val="0"/>
        <w:snapToGrid w:val="0"/>
        <w:spacing w:line="360" w:lineRule="auto"/>
        <w:ind w:firstLine="422" w:firstLineChars="200"/>
      </w:pPr>
      <w:r>
        <w:rPr>
          <w:b/>
          <w:szCs w:val="21"/>
        </w:rPr>
        <w:t>2. 一般掌握</w:t>
      </w:r>
      <w:r>
        <w:rPr>
          <w:szCs w:val="21"/>
        </w:rPr>
        <w:t>：</w:t>
      </w:r>
      <w:r>
        <w:t>锅炉主要设计参数的选择方法。炉膛热力计算。对流和半辐射受热面的热力计算方法。</w:t>
      </w:r>
    </w:p>
    <w:p>
      <w:pPr>
        <w:adjustRightInd w:val="0"/>
        <w:snapToGrid w:val="0"/>
        <w:spacing w:line="360" w:lineRule="auto"/>
        <w:ind w:firstLine="422" w:firstLineChars="200"/>
        <w:rPr>
          <w:kern w:val="0"/>
          <w:szCs w:val="21"/>
        </w:rPr>
      </w:pPr>
      <w:r>
        <w:rPr>
          <w:b/>
          <w:szCs w:val="21"/>
        </w:rPr>
        <w:t>3. 熟练掌握</w:t>
      </w:r>
      <w:r>
        <w:rPr>
          <w:szCs w:val="21"/>
        </w:rPr>
        <w:t>：</w:t>
      </w:r>
      <w:r>
        <w:t>电厂锅炉热力计算的任务及顺序</w:t>
      </w:r>
      <w:r>
        <w:rPr>
          <w:kern w:val="0"/>
          <w:szCs w:val="21"/>
        </w:rPr>
        <w:t>。</w:t>
      </w:r>
    </w:p>
    <w:p>
      <w:pPr>
        <w:adjustRightInd w:val="0"/>
        <w:snapToGrid w:val="0"/>
        <w:spacing w:line="360" w:lineRule="auto"/>
        <w:rPr>
          <w:szCs w:val="21"/>
        </w:rPr>
      </w:pPr>
      <w:r>
        <w:rPr>
          <w:b/>
          <w:szCs w:val="21"/>
        </w:rPr>
        <w:t>二、考核知识点</w:t>
      </w:r>
    </w:p>
    <w:p>
      <w:pPr>
        <w:adjustRightInd w:val="0"/>
        <w:snapToGrid w:val="0"/>
        <w:spacing w:line="360" w:lineRule="auto"/>
        <w:ind w:firstLine="420" w:firstLineChars="200"/>
      </w:pPr>
      <w:r>
        <w:rPr>
          <w:kern w:val="0"/>
        </w:rPr>
        <w:t>锅炉本体的典型布置及影响锅炉布置的因素；锅炉主要设计参数的选择方法；掌握电厂锅炉热力计算的任务及顺序；炉膛热力计算；对流和半辐射受热面的热力计算方法</w:t>
      </w:r>
      <w: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pPr>
      <w:r>
        <w:rPr>
          <w:b/>
          <w:szCs w:val="21"/>
        </w:rPr>
        <w:t>1、识记</w:t>
      </w:r>
      <w:r>
        <w:rPr>
          <w:szCs w:val="21"/>
        </w:rPr>
        <w:t>：</w:t>
      </w:r>
      <w:r>
        <w:t>锅炉本体的典型布置及影响锅炉布置的因素。</w:t>
      </w:r>
    </w:p>
    <w:p>
      <w:pPr>
        <w:adjustRightInd w:val="0"/>
        <w:snapToGrid w:val="0"/>
        <w:spacing w:line="360" w:lineRule="auto"/>
        <w:ind w:firstLine="422" w:firstLineChars="200"/>
        <w:rPr>
          <w:szCs w:val="21"/>
        </w:rPr>
      </w:pPr>
      <w:r>
        <w:rPr>
          <w:b/>
          <w:szCs w:val="21"/>
        </w:rPr>
        <w:t>2、领会</w:t>
      </w:r>
      <w:r>
        <w:rPr>
          <w:szCs w:val="21"/>
        </w:rPr>
        <w:t>：</w:t>
      </w:r>
      <w:r>
        <w:t>锅炉主要设计参数的选择方法。</w:t>
      </w:r>
    </w:p>
    <w:p>
      <w:pPr>
        <w:adjustRightInd w:val="0"/>
        <w:snapToGrid w:val="0"/>
        <w:spacing w:line="360" w:lineRule="auto"/>
        <w:ind w:firstLine="422" w:firstLineChars="200"/>
      </w:pPr>
      <w:r>
        <w:rPr>
          <w:b/>
          <w:szCs w:val="21"/>
        </w:rPr>
        <w:t>3、简单应用</w:t>
      </w:r>
      <w:r>
        <w:rPr>
          <w:szCs w:val="21"/>
        </w:rPr>
        <w:t>：</w:t>
      </w:r>
      <w:r>
        <w:t>炉膛热力计算。对流和半辐射受热面的热力计算方法。</w:t>
      </w:r>
    </w:p>
    <w:p>
      <w:pPr>
        <w:adjustRightInd w:val="0"/>
        <w:snapToGrid w:val="0"/>
        <w:spacing w:line="360" w:lineRule="auto"/>
        <w:ind w:firstLine="422" w:firstLineChars="200"/>
      </w:pPr>
      <w:r>
        <w:rPr>
          <w:b/>
          <w:szCs w:val="21"/>
        </w:rPr>
        <w:t>4、综合应用</w:t>
      </w:r>
      <w:r>
        <w:rPr>
          <w:szCs w:val="21"/>
        </w:rPr>
        <w:t>：</w:t>
      </w:r>
      <w:r>
        <w:t>电厂锅炉热力计算的任务及顺序</w:t>
      </w:r>
      <w:r>
        <w:rPr>
          <w:kern w:val="0"/>
          <w:szCs w:val="21"/>
        </w:rPr>
        <w:t>。</w:t>
      </w:r>
    </w:p>
    <w:p>
      <w:pPr>
        <w:adjustRightInd w:val="0"/>
        <w:snapToGrid w:val="0"/>
        <w:spacing w:line="360" w:lineRule="auto"/>
        <w:rPr>
          <w:b/>
          <w:szCs w:val="21"/>
        </w:rPr>
      </w:pP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（1）实验部分：理解实验原理及理论，具备独立操作实验仪器及实验平台的能力，按照实验大纲要求完成实验报告，具备根据实验数据对实验结果进行计算、画图并正确分析的能力。</w:t>
      </w:r>
    </w:p>
    <w:p>
      <w:pPr>
        <w:widowControl/>
        <w:adjustRightInd w:val="0"/>
        <w:snapToGrid w:val="0"/>
        <w:spacing w:line="360" w:lineRule="auto"/>
        <w:ind w:firstLine="420" w:firstLineChars="200"/>
        <w:jc w:val="left"/>
      </w:pPr>
      <w:r>
        <w:rPr>
          <w:bCs/>
          <w:kern w:val="0"/>
          <w:szCs w:val="21"/>
        </w:rPr>
        <w:t>（2）实习部分：认真书写</w:t>
      </w:r>
      <w:r>
        <w:t>并详实完整记录实习日记，在实习的基础上能够更加透彻的理解理论课所讲解内容，能够在实习中发现问题并应用所学知识进行理论解释。实习报告正确合理。</w:t>
      </w:r>
    </w:p>
    <w:p>
      <w:pPr>
        <w:adjustRightInd w:val="0"/>
        <w:snapToGrid w:val="0"/>
        <w:spacing w:line="360" w:lineRule="auto"/>
        <w:rPr>
          <w:b/>
          <w:szCs w:val="21"/>
        </w:rPr>
      </w:pPr>
      <w:r>
        <w:rPr>
          <w:b/>
          <w:szCs w:val="21"/>
        </w:rPr>
        <w:t>四、考核方式</w:t>
      </w:r>
    </w:p>
    <w:p>
      <w:pPr>
        <w:widowControl/>
        <w:adjustRightInd w:val="0"/>
        <w:snapToGrid w:val="0"/>
        <w:spacing w:line="360" w:lineRule="auto"/>
        <w:ind w:left="420" w:firstLine="420" w:firstLineChars="200"/>
        <w:jc w:val="left"/>
        <w:rPr>
          <w:bCs/>
          <w:kern w:val="0"/>
          <w:szCs w:val="21"/>
        </w:rPr>
      </w:pPr>
      <w:r>
        <w:rPr>
          <w:bCs/>
          <w:kern w:val="0"/>
          <w:szCs w:val="21"/>
        </w:rPr>
        <w:t>考核方式包括实践教学考核和理论考核两部分。</w:t>
      </w:r>
    </w:p>
    <w:p>
      <w:pPr>
        <w:widowControl/>
        <w:adjustRightInd w:val="0"/>
        <w:snapToGrid w:val="0"/>
        <w:spacing w:line="360" w:lineRule="auto"/>
        <w:ind w:left="420" w:firstLine="420" w:firstLineChars="200"/>
        <w:jc w:val="left"/>
        <w:rPr>
          <w:bCs/>
          <w:kern w:val="0"/>
          <w:szCs w:val="21"/>
        </w:rPr>
      </w:pPr>
      <w:r>
        <w:rPr>
          <w:bCs/>
          <w:kern w:val="0"/>
          <w:szCs w:val="21"/>
        </w:rPr>
        <w:t>实践教学考核的线上部分采用签到、抢答、分组讨论等形式，线下部分采用点名、课堂提问、小组讨论答辩等形式。</w:t>
      </w:r>
    </w:p>
    <w:p>
      <w:pPr>
        <w:widowControl/>
        <w:adjustRightInd w:val="0"/>
        <w:snapToGrid w:val="0"/>
        <w:spacing w:line="360" w:lineRule="auto"/>
        <w:ind w:left="420" w:firstLine="420" w:firstLineChars="200"/>
        <w:jc w:val="left"/>
        <w:rPr>
          <w:szCs w:val="21"/>
        </w:rPr>
      </w:pPr>
      <w:r>
        <w:rPr>
          <w:bCs/>
          <w:kern w:val="0"/>
          <w:szCs w:val="21"/>
        </w:rPr>
        <w:t>理论考核线上部分采用章节测试的形式，每个章节课后设置测试单元，满分为100分，包括单选题、多选题、填空题、识图题、分析题等。线下考核部分为课后作业、阶段性测试、专业论文撰写以及闭卷笔试的方式，其中闭卷笔试</w:t>
      </w:r>
      <w:r>
        <w:rPr>
          <w:szCs w:val="21"/>
        </w:rPr>
        <w:t>考试时间为120分钟，评分采用百分制，60分为及格线。题型包括单项选择题，填空题，名词解释题，判断题，简答题，计算题和画图题等。</w:t>
      </w:r>
    </w:p>
    <w:p>
      <w:pPr>
        <w:widowControl/>
        <w:adjustRightInd w:val="0"/>
        <w:snapToGrid w:val="0"/>
        <w:spacing w:line="360" w:lineRule="auto"/>
        <w:ind w:left="420" w:firstLine="420" w:firstLineChars="200"/>
        <w:jc w:val="left"/>
        <w:rPr>
          <w:bCs/>
          <w:kern w:val="0"/>
          <w:szCs w:val="21"/>
        </w:rPr>
      </w:pPr>
      <w:r>
        <w:rPr>
          <w:bCs/>
          <w:kern w:val="0"/>
          <w:szCs w:val="21"/>
        </w:rPr>
        <w:t>另外，对于实验和实习部分考核采用提交实验报告和实系报告的形式。</w:t>
      </w:r>
    </w:p>
    <w:p>
      <w:pPr>
        <w:adjustRightInd w:val="0"/>
        <w:snapToGrid w:val="0"/>
        <w:spacing w:line="360" w:lineRule="auto"/>
        <w:rPr>
          <w:b/>
          <w:szCs w:val="21"/>
        </w:rPr>
      </w:pPr>
      <w:r>
        <w:rPr>
          <w:b/>
          <w:szCs w:val="21"/>
        </w:rPr>
        <w:t>五、成绩评定</w:t>
      </w:r>
    </w:p>
    <w:p>
      <w:pPr>
        <w:widowControl/>
        <w:adjustRightInd w:val="0"/>
        <w:snapToGrid w:val="0"/>
        <w:spacing w:line="360" w:lineRule="auto"/>
        <w:ind w:firstLine="420"/>
        <w:jc w:val="left"/>
      </w:pPr>
      <w:r>
        <w:rPr>
          <w:szCs w:val="21"/>
        </w:rPr>
        <w:t>1.</w:t>
      </w:r>
      <w:r>
        <w:rPr>
          <w:color w:val="000000" w:themeColor="text1"/>
          <w:szCs w:val="21"/>
          <w14:textFill>
            <w14:solidFill>
              <w14:schemeClr w14:val="tx1"/>
            </w14:solidFill>
          </w14:textFill>
        </w:rPr>
        <w:t>平时成绩</w:t>
      </w:r>
      <w:r>
        <w:rPr>
          <w:szCs w:val="21"/>
        </w:rPr>
        <w:t>。</w:t>
      </w:r>
      <w:bookmarkStart w:id="208" w:name="_Hlk137043869"/>
      <w:r>
        <w:t>占总成绩30%，教学过程采用线上线下结合的方式进行。在教学过程中采用线上签到、抢答、分组讨论等形式组织教学，将学生参与过程记录打分并计入平时成绩，同时要求学生每次课后都认真完成线上相关测试，将测试成绩同时计入平时成绩。另外，线下课堂回答问题情况，遵守纪律情况和平时作业完成情况都计入平时成绩。同时，实验课程上的签到及课程后实验报告的撰写也计入到平时成绩中。具体如下：课堂表现及作业（签到、抢答、讨论、线上线下作业等）15%+实验部分表现（签到、实验报告）15%。</w:t>
      </w:r>
    </w:p>
    <w:bookmarkEnd w:id="208"/>
    <w:p>
      <w:pPr>
        <w:widowControl/>
        <w:adjustRightInd w:val="0"/>
        <w:snapToGrid w:val="0"/>
        <w:spacing w:line="360" w:lineRule="auto"/>
        <w:ind w:firstLine="420"/>
        <w:jc w:val="left"/>
        <w:rPr>
          <w:bCs/>
          <w:kern w:val="0"/>
          <w:szCs w:val="21"/>
        </w:rPr>
      </w:pPr>
      <w:r>
        <w:rPr>
          <w:bCs/>
          <w:kern w:val="0"/>
          <w:szCs w:val="21"/>
        </w:rPr>
        <w:t>2.期末成绩：考试采用闭卷考试方法；</w:t>
      </w:r>
      <w:r>
        <w:rPr>
          <w:color w:val="000000" w:themeColor="text1"/>
          <w14:textFill>
            <w14:solidFill>
              <w14:schemeClr w14:val="tx1"/>
            </w14:solidFill>
          </w14:textFill>
        </w:rPr>
        <w:t>占总成绩</w:t>
      </w:r>
      <w:r>
        <w:rPr>
          <w:bCs/>
          <w:kern w:val="0"/>
          <w:szCs w:val="21"/>
        </w:rPr>
        <w:t>70%。</w:t>
      </w:r>
    </w:p>
    <w:p>
      <w:pPr>
        <w:widowControl/>
        <w:tabs>
          <w:tab w:val="left" w:pos="7390"/>
        </w:tabs>
        <w:adjustRightInd w:val="0"/>
        <w:snapToGrid w:val="0"/>
        <w:spacing w:line="360" w:lineRule="auto"/>
        <w:ind w:firstLine="420"/>
        <w:jc w:val="left"/>
        <w:rPr>
          <w:bCs/>
          <w:kern w:val="0"/>
          <w:szCs w:val="21"/>
        </w:rPr>
      </w:pPr>
      <w:r>
        <w:rPr>
          <w:bCs/>
          <w:kern w:val="0"/>
          <w:szCs w:val="21"/>
        </w:rPr>
        <w:t>3.综合成绩：总成绩=平时成绩（30%）+ 卷面成绩（70%）。</w:t>
      </w:r>
      <w:r>
        <w:rPr>
          <w:bCs/>
          <w:kern w:val="0"/>
          <w:szCs w:val="21"/>
        </w:rPr>
        <w:tab/>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1.通过绘制课程班级总成绩分布图和课程成绩构成表格等方式，直观分析不同得分区间学生数量及所占比例和不同考核形式的考核结果；</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2.卷面考核分析，对命题题型、难易程度、学生得分情况、掌握程度等进行分析；</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3.对课程教学目标达成度进行划分，列举相应考核要求，通过与实际考核结果进行对比，分析目标达成情况及改进方向。</w:t>
      </w:r>
    </w:p>
    <w:p>
      <w:pPr>
        <w:widowControl/>
        <w:adjustRightInd w:val="0"/>
        <w:snapToGrid w:val="0"/>
        <w:spacing w:line="360" w:lineRule="auto"/>
        <w:ind w:firstLine="420"/>
        <w:jc w:val="left"/>
        <w:rPr>
          <w:color w:val="000000"/>
          <w:kern w:val="0"/>
          <w:szCs w:val="21"/>
        </w:rPr>
      </w:pPr>
      <w:r>
        <w:rPr>
          <w:szCs w:val="21"/>
        </w:rPr>
        <w:t>综上，通过对线上测试结果、分组讨论结果以及期中考试结果分析，了解学生基本学习情况，通过反馈情况调整学生学习模式、课堂教学设计内容以及专业相关拓展内容，以期最终学习产出结果达到较高的专业达成度。</w:t>
      </w: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09" w:name="_Toc139207200"/>
      <w:r>
        <w:rPr>
          <w:rFonts w:ascii="Times New Roman" w:hAnsi="Times New Roman" w:eastAsia="宋体" w:cs="Times New Roman"/>
          <w:szCs w:val="28"/>
        </w:rPr>
        <w:t>风能工程</w:t>
      </w:r>
      <w:r>
        <w:rPr>
          <w:rFonts w:ascii="Times New Roman" w:hAnsi="Times New Roman" w:eastAsia="宋体" w:cs="Times New Roman"/>
          <w:b w:val="0"/>
          <w:szCs w:val="28"/>
        </w:rPr>
        <w:t>考核</w:t>
      </w:r>
      <w:r>
        <w:rPr>
          <w:rFonts w:ascii="Times New Roman" w:hAnsi="Times New Roman" w:eastAsia="宋体" w:cs="Times New Roman"/>
          <w:szCs w:val="28"/>
        </w:rPr>
        <w:t>大纲</w:t>
      </w:r>
      <w:bookmarkEnd w:id="209"/>
    </w:p>
    <w:p>
      <w:pPr>
        <w:adjustRightInd w:val="0"/>
        <w:snapToGrid w:val="0"/>
        <w:spacing w:line="360" w:lineRule="auto"/>
        <w:jc w:val="center"/>
        <w:rPr>
          <w:sz w:val="24"/>
        </w:rPr>
      </w:pPr>
      <w:r>
        <w:rPr>
          <w:sz w:val="24"/>
        </w:rPr>
        <w:t>（Wind Energy Engineering）</w:t>
      </w:r>
    </w:p>
    <w:p>
      <w:pPr>
        <w:adjustRightInd w:val="0"/>
        <w:snapToGrid w:val="0"/>
        <w:spacing w:line="360" w:lineRule="auto"/>
        <w:jc w:val="center"/>
        <w:rPr>
          <w:sz w:val="24"/>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04021213</w:t>
            </w:r>
          </w:p>
        </w:tc>
        <w:tc>
          <w:tcPr>
            <w:tcW w:w="1453" w:type="pct"/>
          </w:tcPr>
          <w:p>
            <w:pPr>
              <w:adjustRightInd w:val="0"/>
              <w:snapToGrid w:val="0"/>
              <w:spacing w:line="360" w:lineRule="auto"/>
              <w:rPr>
                <w:b/>
                <w:bCs/>
                <w:szCs w:val="21"/>
              </w:rPr>
            </w:pPr>
            <w:r>
              <w:rPr>
                <w:b/>
                <w:bCs/>
                <w:szCs w:val="21"/>
              </w:rPr>
              <w:t>课程学时：</w:t>
            </w:r>
            <w:r>
              <w:rPr>
                <w:szCs w:val="21"/>
              </w:rPr>
              <w:t>32学时</w:t>
            </w:r>
          </w:p>
        </w:tc>
        <w:tc>
          <w:tcPr>
            <w:tcW w:w="1881"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蒋丹萍</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p>
            <w:pPr>
              <w:adjustRightInd w:val="0"/>
              <w:snapToGrid w:val="0"/>
              <w:spacing w:line="360" w:lineRule="auto"/>
              <w:rPr>
                <w:b/>
                <w:bCs/>
                <w:szCs w:val="21"/>
              </w:rPr>
            </w:pPr>
          </w:p>
        </w:tc>
      </w:tr>
    </w:tbl>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kern w:val="0"/>
          <w:szCs w:val="21"/>
        </w:rPr>
      </w:pPr>
      <w:r>
        <w:rPr>
          <w:kern w:val="0"/>
          <w:szCs w:val="21"/>
        </w:rPr>
        <w:t>《风能工程》是</w:t>
      </w:r>
      <w:r>
        <w:rPr>
          <w:bCs/>
          <w:color w:val="000000" w:themeColor="text1"/>
          <w:szCs w:val="21"/>
          <w14:textFill>
            <w14:solidFill>
              <w14:schemeClr w14:val="tx1"/>
            </w14:solidFill>
          </w14:textFill>
        </w:rPr>
        <w:t>农业建筑环境与能源工程专业</w:t>
      </w:r>
      <w:r>
        <w:rPr>
          <w:color w:val="000000" w:themeColor="text1"/>
          <w:kern w:val="0"/>
          <w:szCs w:val="21"/>
          <w14:textFill>
            <w14:solidFill>
              <w14:schemeClr w14:val="tx1"/>
            </w14:solidFill>
          </w14:textFill>
        </w:rPr>
        <w:t>的一门专业选修课</w:t>
      </w:r>
      <w:r>
        <w:rPr>
          <w:kern w:val="0"/>
          <w:szCs w:val="21"/>
        </w:rPr>
        <w:t>。风能是一种清洁的可再生能源，作为后续能源的重要组成部分,对提高我国能源供应的多样性和安全性具有积极贡献。本课程主要讲授风能基础理论和以风力发电为代表的风能应用技术。通过本课程的学习能够掌握风能基础理论、风力机工作原理、风力发电机组结构及运行特征，了解风能资源评价方法以及风力发电场的选址、维护、管理等相关工程技术知识，使学生</w:t>
      </w:r>
      <w:r>
        <w:t>具备应用风能工程的知识进行风力发电工程设计及对实际问题进行分析和计算的能力，从而</w:t>
      </w:r>
      <w:r>
        <w:rPr>
          <w:kern w:val="0"/>
          <w:szCs w:val="21"/>
        </w:rPr>
        <w:t>有利于能源结构调整，减少能源进口压力</w:t>
      </w:r>
      <w:r>
        <w:t>。</w:t>
      </w:r>
    </w:p>
    <w:p>
      <w:pPr>
        <w:adjustRightInd w:val="0"/>
        <w:snapToGrid w:val="0"/>
        <w:spacing w:line="360" w:lineRule="auto"/>
        <w:rPr>
          <w:b/>
          <w:szCs w:val="21"/>
        </w:rPr>
      </w:pPr>
      <w:r>
        <w:rPr>
          <w:b/>
          <w:szCs w:val="21"/>
        </w:rPr>
        <w:t>二、理论教学部分的考核目标</w:t>
      </w:r>
    </w:p>
    <w:p>
      <w:pPr>
        <w:widowControl/>
        <w:adjustRightInd w:val="0"/>
        <w:snapToGrid w:val="0"/>
        <w:spacing w:line="360" w:lineRule="auto"/>
        <w:ind w:firstLine="420" w:firstLineChars="200"/>
        <w:jc w:val="left"/>
        <w:rPr>
          <w:kern w:val="0"/>
          <w:szCs w:val="21"/>
        </w:rPr>
      </w:pPr>
      <w:r>
        <w:rPr>
          <w:kern w:val="0"/>
          <w:szCs w:val="21"/>
        </w:rPr>
        <w:t>掌握风能的基础理论知识、风力机工作原理及风力发电机组结构和运行调节，了解风能资源评价方法、风力发电场选址、风力机组运行维护和风电场管理等基本知识，能够进行简单的风力发电系统计算和设计，了解风力制热、风力提水等风能利用的其他应用形式。</w:t>
      </w:r>
    </w:p>
    <w:p>
      <w:pPr>
        <w:widowControl/>
        <w:adjustRightInd w:val="0"/>
        <w:snapToGrid w:val="0"/>
        <w:spacing w:line="360" w:lineRule="auto"/>
        <w:ind w:firstLine="422" w:firstLineChars="200"/>
        <w:jc w:val="center"/>
        <w:rPr>
          <w:kern w:val="0"/>
          <w:szCs w:val="21"/>
        </w:rPr>
      </w:pPr>
      <w:r>
        <w:rPr>
          <w:b/>
          <w:szCs w:val="21"/>
        </w:rPr>
        <w:t xml:space="preserve">第一章  </w:t>
      </w:r>
      <w:r>
        <w:rPr>
          <w:b/>
          <w:bCs/>
          <w:kern w:val="0"/>
          <w:szCs w:val="21"/>
        </w:rPr>
        <w:t>绪论</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jc w:val="left"/>
        <w:rPr>
          <w:kern w:val="0"/>
          <w:szCs w:val="21"/>
        </w:rPr>
      </w:pPr>
      <w:r>
        <w:rPr>
          <w:b/>
          <w:szCs w:val="21"/>
        </w:rPr>
        <w:t>1. 一般了解</w:t>
      </w:r>
      <w:r>
        <w:rPr>
          <w:szCs w:val="21"/>
        </w:rPr>
        <w:t>：</w:t>
      </w:r>
      <w:r>
        <w:rPr>
          <w:kern w:val="0"/>
          <w:szCs w:val="21"/>
        </w:rPr>
        <w:t>我国风能利用发展历史。</w:t>
      </w:r>
    </w:p>
    <w:p>
      <w:pPr>
        <w:widowControl/>
        <w:adjustRightInd w:val="0"/>
        <w:snapToGrid w:val="0"/>
        <w:spacing w:line="360" w:lineRule="auto"/>
        <w:ind w:firstLine="422" w:firstLineChars="200"/>
        <w:jc w:val="left"/>
        <w:rPr>
          <w:kern w:val="0"/>
          <w:szCs w:val="21"/>
        </w:rPr>
      </w:pPr>
      <w:r>
        <w:rPr>
          <w:b/>
          <w:szCs w:val="21"/>
        </w:rPr>
        <w:t>2. 一般掌握</w:t>
      </w:r>
      <w:r>
        <w:rPr>
          <w:szCs w:val="21"/>
        </w:rPr>
        <w:t>：</w:t>
      </w:r>
      <w:r>
        <w:t>我国风电产业的布局和国家的相关政策。</w:t>
      </w:r>
    </w:p>
    <w:p>
      <w:pPr>
        <w:widowControl/>
        <w:adjustRightInd w:val="0"/>
        <w:snapToGrid w:val="0"/>
        <w:spacing w:line="360" w:lineRule="auto"/>
        <w:ind w:firstLine="422" w:firstLineChars="200"/>
        <w:jc w:val="left"/>
        <w:rPr>
          <w:kern w:val="0"/>
          <w:szCs w:val="21"/>
        </w:rPr>
      </w:pPr>
      <w:r>
        <w:rPr>
          <w:b/>
          <w:szCs w:val="21"/>
        </w:rPr>
        <w:t>3. 熟练掌握</w:t>
      </w:r>
      <w:r>
        <w:rPr>
          <w:szCs w:val="21"/>
        </w:rPr>
        <w:t>：</w:t>
      </w:r>
      <w:r>
        <w:t>我国风电产业现状及主要发展形势。</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jc w:val="left"/>
        <w:rPr>
          <w:kern w:val="0"/>
          <w:szCs w:val="21"/>
        </w:rPr>
      </w:pPr>
      <w:r>
        <w:rPr>
          <w:kern w:val="0"/>
          <w:szCs w:val="21"/>
        </w:rPr>
        <w:t>考核世界和我国风力发电的产业发展现状及环境对风力发电技术发展的影响，达到全面了解风电技术发展的政治、环境、技术、社会等相关情况。</w:t>
      </w:r>
    </w:p>
    <w:p>
      <w:pPr>
        <w:adjustRightInd w:val="0"/>
        <w:snapToGrid w:val="0"/>
        <w:spacing w:line="360" w:lineRule="auto"/>
        <w:rPr>
          <w:b/>
          <w:szCs w:val="21"/>
        </w:rPr>
      </w:pPr>
      <w:r>
        <w:rPr>
          <w:b/>
          <w:szCs w:val="21"/>
        </w:rPr>
        <w:t>（三）考核要求</w:t>
      </w:r>
    </w:p>
    <w:p>
      <w:pPr>
        <w:widowControl/>
        <w:adjustRightInd w:val="0"/>
        <w:snapToGrid w:val="0"/>
        <w:spacing w:line="360" w:lineRule="auto"/>
        <w:ind w:firstLine="422" w:firstLineChars="200"/>
        <w:jc w:val="left"/>
        <w:rPr>
          <w:kern w:val="0"/>
          <w:szCs w:val="21"/>
        </w:rPr>
      </w:pPr>
      <w:r>
        <w:rPr>
          <w:b/>
          <w:szCs w:val="21"/>
        </w:rPr>
        <w:t>1.识记</w:t>
      </w:r>
      <w:r>
        <w:rPr>
          <w:szCs w:val="21"/>
        </w:rPr>
        <w:t>：风力机定义，代表性的风电场。</w:t>
      </w:r>
    </w:p>
    <w:p>
      <w:pPr>
        <w:widowControl/>
        <w:adjustRightInd w:val="0"/>
        <w:snapToGrid w:val="0"/>
        <w:spacing w:line="360" w:lineRule="auto"/>
        <w:ind w:firstLine="422" w:firstLineChars="200"/>
        <w:jc w:val="left"/>
        <w:rPr>
          <w:kern w:val="0"/>
          <w:szCs w:val="21"/>
        </w:rPr>
      </w:pPr>
      <w:r>
        <w:rPr>
          <w:b/>
          <w:szCs w:val="21"/>
        </w:rPr>
        <w:t>2.领会</w:t>
      </w:r>
      <w:r>
        <w:rPr>
          <w:szCs w:val="21"/>
        </w:rPr>
        <w:t>：世界风电发展史，中国风电政策。</w:t>
      </w:r>
    </w:p>
    <w:p>
      <w:pPr>
        <w:widowControl/>
        <w:adjustRightInd w:val="0"/>
        <w:snapToGrid w:val="0"/>
        <w:spacing w:line="360" w:lineRule="auto"/>
        <w:ind w:firstLine="422" w:firstLineChars="200"/>
        <w:jc w:val="left"/>
        <w:rPr>
          <w:kern w:val="0"/>
          <w:szCs w:val="21"/>
        </w:rPr>
      </w:pPr>
      <w:r>
        <w:rPr>
          <w:b/>
          <w:szCs w:val="21"/>
        </w:rPr>
        <w:t>3.分析：</w:t>
      </w:r>
      <w:r>
        <w:rPr>
          <w:kern w:val="0"/>
          <w:szCs w:val="21"/>
        </w:rPr>
        <w:t>环境对风力发电技术发展的影响，出现弃风限电的原因。</w:t>
      </w:r>
    </w:p>
    <w:p>
      <w:pPr>
        <w:widowControl/>
        <w:adjustRightInd w:val="0"/>
        <w:snapToGrid w:val="0"/>
        <w:spacing w:line="360" w:lineRule="auto"/>
        <w:ind w:firstLine="420" w:firstLineChars="200"/>
        <w:jc w:val="left"/>
        <w:rPr>
          <w:kern w:val="0"/>
          <w:szCs w:val="21"/>
        </w:rPr>
      </w:pPr>
      <w:r>
        <w:rPr>
          <w:kern w:val="0"/>
          <w:szCs w:val="21"/>
        </w:rPr>
        <w:t>4.</w:t>
      </w:r>
      <w:r>
        <w:rPr>
          <w:b/>
          <w:szCs w:val="21"/>
        </w:rPr>
        <w:t xml:space="preserve"> 综合</w:t>
      </w:r>
      <w:r>
        <w:rPr>
          <w:szCs w:val="21"/>
        </w:rPr>
        <w:t>：</w:t>
      </w:r>
      <w:r>
        <w:rPr>
          <w:bCs/>
        </w:rPr>
        <w:t>促使风力发电发展的原因。</w:t>
      </w:r>
    </w:p>
    <w:p>
      <w:pPr>
        <w:adjustRightInd w:val="0"/>
        <w:snapToGrid w:val="0"/>
        <w:spacing w:line="360" w:lineRule="auto"/>
        <w:ind w:firstLine="103" w:firstLineChars="49"/>
        <w:jc w:val="center"/>
        <w:rPr>
          <w:b/>
          <w:szCs w:val="21"/>
        </w:rPr>
      </w:pPr>
      <w:r>
        <w:rPr>
          <w:b/>
          <w:szCs w:val="21"/>
        </w:rPr>
        <w:t xml:space="preserve">第二章  </w:t>
      </w:r>
      <w:r>
        <w:rPr>
          <w:b/>
        </w:rPr>
        <w:t>风与风能</w:t>
      </w:r>
    </w:p>
    <w:p>
      <w:pPr>
        <w:adjustRightInd w:val="0"/>
        <w:snapToGrid w:val="0"/>
        <w:spacing w:line="360" w:lineRule="auto"/>
        <w:rPr>
          <w:b/>
          <w:szCs w:val="21"/>
        </w:rPr>
      </w:pPr>
      <w:r>
        <w:rPr>
          <w:b/>
          <w:szCs w:val="21"/>
        </w:rPr>
        <w:t>（一）学习目标</w:t>
      </w:r>
    </w:p>
    <w:p>
      <w:pPr>
        <w:adjustRightInd w:val="0"/>
        <w:snapToGrid w:val="0"/>
        <w:spacing w:line="360" w:lineRule="auto"/>
        <w:ind w:firstLine="413" w:firstLineChars="196"/>
      </w:pPr>
      <w:r>
        <w:rPr>
          <w:b/>
          <w:szCs w:val="21"/>
        </w:rPr>
        <w:t>1. 一般了解</w:t>
      </w:r>
      <w:r>
        <w:rPr>
          <w:szCs w:val="21"/>
        </w:rPr>
        <w:t>：</w:t>
      </w:r>
      <w:r>
        <w:rPr>
          <w:kern w:val="0"/>
          <w:szCs w:val="21"/>
        </w:rPr>
        <w:t>风能形成的</w:t>
      </w:r>
      <w:r>
        <w:t>主要影响因素、大气环流</w:t>
      </w:r>
      <w:r>
        <w:rPr>
          <w:kern w:val="0"/>
          <w:szCs w:val="21"/>
        </w:rPr>
        <w:t>及我国风能资源区划和分布特点。</w:t>
      </w:r>
    </w:p>
    <w:p>
      <w:pPr>
        <w:adjustRightInd w:val="0"/>
        <w:snapToGrid w:val="0"/>
        <w:spacing w:line="360" w:lineRule="auto"/>
        <w:ind w:firstLine="413" w:firstLineChars="196"/>
        <w:rPr>
          <w:szCs w:val="21"/>
        </w:rPr>
      </w:pPr>
      <w:r>
        <w:rPr>
          <w:b/>
          <w:szCs w:val="21"/>
        </w:rPr>
        <w:t>2. 一般掌握</w:t>
      </w:r>
      <w:r>
        <w:rPr>
          <w:szCs w:val="21"/>
        </w:rPr>
        <w:t>：</w:t>
      </w:r>
      <w:r>
        <w:t>海陆风、山谷风、季风的形成原因及风能密度、风向玫瑰图、风频特征分布等。</w:t>
      </w:r>
    </w:p>
    <w:p>
      <w:pPr>
        <w:adjustRightInd w:val="0"/>
        <w:snapToGrid w:val="0"/>
        <w:spacing w:line="360" w:lineRule="auto"/>
        <w:ind w:firstLine="413" w:firstLineChars="196"/>
        <w:rPr>
          <w:b/>
          <w:szCs w:val="21"/>
        </w:rPr>
      </w:pPr>
      <w:r>
        <w:rPr>
          <w:b/>
          <w:szCs w:val="21"/>
        </w:rPr>
        <w:t>3. 熟练掌握</w:t>
      </w:r>
      <w:r>
        <w:rPr>
          <w:szCs w:val="21"/>
        </w:rPr>
        <w:t>：</w:t>
      </w:r>
      <w:r>
        <w:t>风能资源的数学描述。</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t>考核海陆风、山谷风、季风的形成原因</w:t>
      </w:r>
      <w:r>
        <w:rPr>
          <w:szCs w:val="21"/>
        </w:rPr>
        <w:t>和影响风能的主要因素，</w:t>
      </w:r>
      <w:r>
        <w:t>风能密度、风向玫瑰图、风频分布、有效风能等主要概念，</w:t>
      </w:r>
      <w:r>
        <w:rPr>
          <w:szCs w:val="21"/>
        </w:rPr>
        <w:t>我国风能资源规划指标体系及风能资源分布特征。使学生能够根据大气运动分析三维空间风的形成，并掌握</w:t>
      </w:r>
      <w:r>
        <w:t>风能相关简单计算。</w:t>
      </w:r>
    </w:p>
    <w:p>
      <w:pPr>
        <w:adjustRightInd w:val="0"/>
        <w:snapToGrid w:val="0"/>
        <w:spacing w:line="360" w:lineRule="auto"/>
        <w:rPr>
          <w:b/>
          <w:szCs w:val="21"/>
        </w:rPr>
      </w:pPr>
      <w:r>
        <w:rPr>
          <w:b/>
          <w:szCs w:val="21"/>
        </w:rPr>
        <w:t>（三）考核要求</w:t>
      </w:r>
    </w:p>
    <w:p>
      <w:pPr>
        <w:adjustRightInd w:val="0"/>
        <w:snapToGrid w:val="0"/>
        <w:spacing w:line="360" w:lineRule="auto"/>
        <w:ind w:firstLine="413" w:firstLineChars="196"/>
        <w:rPr>
          <w:b/>
          <w:szCs w:val="21"/>
        </w:rPr>
      </w:pPr>
      <w:r>
        <w:rPr>
          <w:b/>
          <w:szCs w:val="21"/>
        </w:rPr>
        <w:t>1. 识记</w:t>
      </w:r>
      <w:r>
        <w:rPr>
          <w:szCs w:val="21"/>
        </w:rPr>
        <w:t>：风的形成原因，</w:t>
      </w:r>
      <w:r>
        <w:t>风能密度、风频、有效风能等主要概念。</w:t>
      </w:r>
    </w:p>
    <w:p>
      <w:pPr>
        <w:adjustRightInd w:val="0"/>
        <w:snapToGrid w:val="0"/>
        <w:spacing w:line="360" w:lineRule="auto"/>
        <w:ind w:firstLine="413" w:firstLineChars="196"/>
        <w:rPr>
          <w:b/>
          <w:szCs w:val="21"/>
        </w:rPr>
      </w:pPr>
      <w:r>
        <w:rPr>
          <w:b/>
          <w:szCs w:val="21"/>
        </w:rPr>
        <w:t>2. 领会</w:t>
      </w:r>
      <w:r>
        <w:rPr>
          <w:szCs w:val="21"/>
        </w:rPr>
        <w:t>：</w:t>
      </w:r>
      <w:r>
        <w:t>海陆风、山谷风、季风</w:t>
      </w:r>
      <w:r>
        <w:rPr>
          <w:szCs w:val="21"/>
        </w:rPr>
        <w:t>的形成原因，空气密度、温度、压差对风能密度的影响。</w:t>
      </w:r>
    </w:p>
    <w:p>
      <w:pPr>
        <w:adjustRightInd w:val="0"/>
        <w:snapToGrid w:val="0"/>
        <w:spacing w:line="360" w:lineRule="auto"/>
        <w:ind w:firstLine="413" w:firstLineChars="196"/>
        <w:rPr>
          <w:szCs w:val="21"/>
        </w:rPr>
      </w:pPr>
      <w:r>
        <w:rPr>
          <w:b/>
          <w:szCs w:val="21"/>
        </w:rPr>
        <w:t>3. 应用</w:t>
      </w:r>
      <w:r>
        <w:rPr>
          <w:szCs w:val="21"/>
        </w:rPr>
        <w:t>：正确识别风向玫瑰图，风能资源的数学表达。</w:t>
      </w:r>
    </w:p>
    <w:p>
      <w:pPr>
        <w:adjustRightInd w:val="0"/>
        <w:snapToGrid w:val="0"/>
        <w:spacing w:line="360" w:lineRule="auto"/>
        <w:ind w:firstLine="413" w:firstLineChars="196"/>
        <w:rPr>
          <w:b/>
          <w:szCs w:val="21"/>
        </w:rPr>
      </w:pPr>
      <w:r>
        <w:rPr>
          <w:b/>
          <w:szCs w:val="21"/>
        </w:rPr>
        <w:t>4.分析：</w:t>
      </w:r>
      <w:r>
        <w:t>能够根据</w:t>
      </w:r>
      <w:r>
        <w:rPr>
          <w:szCs w:val="21"/>
        </w:rPr>
        <w:t>风能资源规划指标，分析风能资源丰富程度。</w:t>
      </w:r>
    </w:p>
    <w:p>
      <w:pPr>
        <w:adjustRightInd w:val="0"/>
        <w:snapToGrid w:val="0"/>
        <w:spacing w:line="360" w:lineRule="auto"/>
        <w:ind w:firstLine="413" w:firstLineChars="196"/>
        <w:rPr>
          <w:szCs w:val="21"/>
        </w:rPr>
      </w:pPr>
      <w:r>
        <w:rPr>
          <w:b/>
          <w:szCs w:val="21"/>
        </w:rPr>
        <w:t>5. 综合</w:t>
      </w:r>
      <w:r>
        <w:rPr>
          <w:szCs w:val="21"/>
        </w:rPr>
        <w:t>：能利用测试工具测试当地风能基本参数并根据测定数据绘制风向玫瑰图和风频图。</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第三章  风力发电基本原理</w:t>
      </w:r>
    </w:p>
    <w:p>
      <w:pPr>
        <w:adjustRightInd w:val="0"/>
        <w:snapToGrid w:val="0"/>
        <w:spacing w:line="360" w:lineRule="auto"/>
        <w:rPr>
          <w:b/>
          <w:szCs w:val="21"/>
        </w:rPr>
      </w:pPr>
      <w:r>
        <w:rPr>
          <w:b/>
          <w:szCs w:val="21"/>
        </w:rPr>
        <w:t>（一）学习目标</w:t>
      </w:r>
    </w:p>
    <w:p>
      <w:pPr>
        <w:adjustRightInd w:val="0"/>
        <w:snapToGrid w:val="0"/>
        <w:spacing w:line="360" w:lineRule="auto"/>
        <w:ind w:firstLine="413" w:firstLineChars="196"/>
        <w:rPr>
          <w:szCs w:val="21"/>
        </w:rPr>
      </w:pPr>
      <w:r>
        <w:rPr>
          <w:b/>
          <w:szCs w:val="21"/>
        </w:rPr>
        <w:t>1. 一般了解</w:t>
      </w:r>
      <w:r>
        <w:rPr>
          <w:szCs w:val="21"/>
        </w:rPr>
        <w:t>：</w:t>
      </w:r>
      <w:r>
        <w:rPr>
          <w:kern w:val="0"/>
          <w:szCs w:val="21"/>
        </w:rPr>
        <w:t>风力机的分类、</w:t>
      </w:r>
      <w:r>
        <w:rPr>
          <w:szCs w:val="21"/>
        </w:rPr>
        <w:t>叶素理论、涡流理论</w:t>
      </w:r>
      <w:r>
        <w:rPr>
          <w:bCs/>
        </w:rPr>
        <w:t>、动量定理</w:t>
      </w:r>
      <w:r>
        <w:rPr>
          <w:szCs w:val="21"/>
        </w:rPr>
        <w:t>。</w:t>
      </w:r>
    </w:p>
    <w:p>
      <w:pPr>
        <w:adjustRightInd w:val="0"/>
        <w:snapToGrid w:val="0"/>
        <w:spacing w:line="360" w:lineRule="auto"/>
        <w:ind w:firstLine="413" w:firstLineChars="196"/>
        <w:rPr>
          <w:szCs w:val="21"/>
        </w:rPr>
      </w:pPr>
      <w:r>
        <w:rPr>
          <w:b/>
          <w:szCs w:val="21"/>
        </w:rPr>
        <w:t>2. 一般掌握</w:t>
      </w:r>
      <w:r>
        <w:rPr>
          <w:szCs w:val="21"/>
        </w:rPr>
        <w:t>：</w:t>
      </w:r>
      <w:r>
        <w:t>翼型和翼型的特征表达；贝兹极限；攻角对升力和阻力的影响；风力机的空气动力学特性。</w:t>
      </w:r>
    </w:p>
    <w:p>
      <w:pPr>
        <w:adjustRightInd w:val="0"/>
        <w:snapToGrid w:val="0"/>
        <w:spacing w:line="360" w:lineRule="auto"/>
        <w:ind w:firstLine="413" w:firstLineChars="196"/>
        <w:rPr>
          <w:b/>
          <w:szCs w:val="21"/>
        </w:rPr>
      </w:pPr>
      <w:r>
        <w:rPr>
          <w:b/>
          <w:szCs w:val="21"/>
        </w:rPr>
        <w:t>3. 熟练掌握</w:t>
      </w:r>
      <w:r>
        <w:rPr>
          <w:szCs w:val="21"/>
        </w:rPr>
        <w:t>：</w:t>
      </w:r>
      <w:r>
        <w:t>水平轴风力机和垂直轴风力机的工作原理和特性；翼型几何参数及其对空气动力学特性的影响。</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本章主要考核风力机基本空气动力学理论，主要包括风力机的受力分析及力学表达，理解风能的转化过程及风能利用的最大理论极限，使学生具备设计风力机叶片的基础理论。</w:t>
      </w:r>
    </w:p>
    <w:p>
      <w:pPr>
        <w:adjustRightInd w:val="0"/>
        <w:snapToGrid w:val="0"/>
        <w:spacing w:line="360" w:lineRule="auto"/>
        <w:rPr>
          <w:b/>
          <w:szCs w:val="21"/>
        </w:rPr>
      </w:pPr>
      <w:r>
        <w:rPr>
          <w:b/>
          <w:szCs w:val="21"/>
        </w:rPr>
        <w:t>（三）考核要求</w:t>
      </w:r>
    </w:p>
    <w:p>
      <w:pPr>
        <w:adjustRightInd w:val="0"/>
        <w:snapToGrid w:val="0"/>
        <w:spacing w:line="360" w:lineRule="auto"/>
        <w:ind w:firstLine="413" w:firstLineChars="196"/>
        <w:rPr>
          <w:b/>
          <w:szCs w:val="21"/>
        </w:rPr>
      </w:pPr>
      <w:r>
        <w:rPr>
          <w:b/>
          <w:szCs w:val="21"/>
        </w:rPr>
        <w:t>1. 识记</w:t>
      </w:r>
      <w:r>
        <w:rPr>
          <w:szCs w:val="21"/>
        </w:rPr>
        <w:t>：贝兹极限值，翼型的特征表达相关参数定义。</w:t>
      </w:r>
    </w:p>
    <w:p>
      <w:pPr>
        <w:adjustRightInd w:val="0"/>
        <w:snapToGrid w:val="0"/>
        <w:spacing w:line="360" w:lineRule="auto"/>
        <w:ind w:firstLine="413" w:firstLineChars="196"/>
        <w:rPr>
          <w:b/>
          <w:szCs w:val="21"/>
        </w:rPr>
      </w:pPr>
      <w:r>
        <w:rPr>
          <w:b/>
          <w:szCs w:val="21"/>
        </w:rPr>
        <w:t>2. 领会</w:t>
      </w:r>
      <w:r>
        <w:rPr>
          <w:szCs w:val="21"/>
        </w:rPr>
        <w:t>：风力机受力的主要影响因素，水平轴风力机和垂直轴风力机特点和各自优势。</w:t>
      </w:r>
    </w:p>
    <w:p>
      <w:pPr>
        <w:adjustRightInd w:val="0"/>
        <w:snapToGrid w:val="0"/>
        <w:spacing w:line="360" w:lineRule="auto"/>
        <w:ind w:firstLine="413" w:firstLineChars="196"/>
        <w:rPr>
          <w:szCs w:val="21"/>
        </w:rPr>
      </w:pPr>
      <w:r>
        <w:rPr>
          <w:b/>
          <w:szCs w:val="21"/>
        </w:rPr>
        <w:t>3. 应用</w:t>
      </w:r>
      <w:r>
        <w:rPr>
          <w:szCs w:val="21"/>
        </w:rPr>
        <w:t>：能够应用空气动力学特性及攻角与升力和阻力的关系，提出叶片设计改进的方法。</w:t>
      </w:r>
    </w:p>
    <w:p>
      <w:pPr>
        <w:adjustRightInd w:val="0"/>
        <w:snapToGrid w:val="0"/>
        <w:spacing w:line="360" w:lineRule="auto"/>
        <w:ind w:firstLine="413" w:firstLineChars="196"/>
        <w:rPr>
          <w:b/>
          <w:szCs w:val="21"/>
        </w:rPr>
      </w:pPr>
      <w:r>
        <w:rPr>
          <w:b/>
          <w:szCs w:val="21"/>
        </w:rPr>
        <w:t>4.分析：</w:t>
      </w:r>
      <w:r>
        <w:rPr>
          <w:szCs w:val="21"/>
        </w:rPr>
        <w:t>根据翼型几何参数分析出翼型受力特性。</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第四章  风力发电机组</w:t>
      </w:r>
    </w:p>
    <w:p>
      <w:pPr>
        <w:adjustRightInd w:val="0"/>
        <w:snapToGrid w:val="0"/>
        <w:spacing w:line="360" w:lineRule="auto"/>
        <w:rPr>
          <w:b/>
          <w:szCs w:val="21"/>
        </w:rPr>
      </w:pPr>
      <w:r>
        <w:rPr>
          <w:b/>
          <w:szCs w:val="21"/>
        </w:rPr>
        <w:t>（一）学习目标</w:t>
      </w:r>
    </w:p>
    <w:p>
      <w:pPr>
        <w:adjustRightInd w:val="0"/>
        <w:snapToGrid w:val="0"/>
        <w:spacing w:line="360" w:lineRule="auto"/>
        <w:ind w:firstLine="413" w:firstLineChars="196"/>
        <w:rPr>
          <w:szCs w:val="21"/>
        </w:rPr>
      </w:pPr>
      <w:r>
        <w:rPr>
          <w:b/>
          <w:szCs w:val="21"/>
        </w:rPr>
        <w:t>1. 一般了解</w:t>
      </w:r>
      <w:r>
        <w:rPr>
          <w:szCs w:val="21"/>
        </w:rPr>
        <w:t>：</w:t>
      </w:r>
      <w:r>
        <w:rPr>
          <w:bCs/>
        </w:rPr>
        <w:t>风力发电机组并网系统</w:t>
      </w:r>
      <w:r>
        <w:rPr>
          <w:szCs w:val="21"/>
        </w:rPr>
        <w:t>，</w:t>
      </w:r>
      <w:r>
        <w:rPr>
          <w:kern w:val="0"/>
          <w:szCs w:val="21"/>
        </w:rPr>
        <w:t>机舱、通风散热等辅助系统组成。</w:t>
      </w:r>
    </w:p>
    <w:p>
      <w:pPr>
        <w:adjustRightInd w:val="0"/>
        <w:snapToGrid w:val="0"/>
        <w:spacing w:line="360" w:lineRule="auto"/>
        <w:ind w:firstLine="413" w:firstLineChars="196"/>
        <w:rPr>
          <w:szCs w:val="21"/>
        </w:rPr>
      </w:pPr>
      <w:r>
        <w:rPr>
          <w:b/>
          <w:szCs w:val="21"/>
        </w:rPr>
        <w:t>2. 一般掌握</w:t>
      </w:r>
      <w:r>
        <w:rPr>
          <w:szCs w:val="21"/>
        </w:rPr>
        <w:t>：</w:t>
      </w:r>
      <w:r>
        <w:t>水平轴风力发电机组结构特点及组成。</w:t>
      </w:r>
    </w:p>
    <w:p>
      <w:pPr>
        <w:adjustRightInd w:val="0"/>
        <w:snapToGrid w:val="0"/>
        <w:spacing w:line="360" w:lineRule="auto"/>
        <w:ind w:firstLine="413" w:firstLineChars="196"/>
        <w:rPr>
          <w:b/>
          <w:szCs w:val="21"/>
        </w:rPr>
      </w:pPr>
      <w:r>
        <w:rPr>
          <w:b/>
          <w:szCs w:val="21"/>
        </w:rPr>
        <w:t>3. 熟练掌握</w:t>
      </w:r>
      <w:r>
        <w:rPr>
          <w:szCs w:val="21"/>
        </w:rPr>
        <w:t>：</w:t>
      </w:r>
      <w:r>
        <w:rPr>
          <w:bCs/>
        </w:rPr>
        <w:t>水平轴风力发电机组的构成，</w:t>
      </w:r>
      <w:r>
        <w:rPr>
          <w:szCs w:val="21"/>
        </w:rPr>
        <w:t>偏航系统组成及工作特性。</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风力发电机组的结构组成及运行特点，明确风力发电机各组成单元在系统运行中的作用及主要调节形式，使学生从主观和感官上对风力发电机组构成有一个明确的认识，且能够识别机组的组成的各个设备。</w:t>
      </w:r>
    </w:p>
    <w:p>
      <w:pPr>
        <w:adjustRightInd w:val="0"/>
        <w:snapToGrid w:val="0"/>
        <w:spacing w:line="360" w:lineRule="auto"/>
        <w:rPr>
          <w:b/>
          <w:szCs w:val="21"/>
        </w:rPr>
      </w:pPr>
      <w:r>
        <w:rPr>
          <w:b/>
          <w:szCs w:val="21"/>
        </w:rPr>
        <w:t>（三）考核要求</w:t>
      </w:r>
    </w:p>
    <w:p>
      <w:pPr>
        <w:adjustRightInd w:val="0"/>
        <w:snapToGrid w:val="0"/>
        <w:spacing w:line="360" w:lineRule="auto"/>
        <w:ind w:firstLine="413" w:firstLineChars="196"/>
        <w:rPr>
          <w:b/>
          <w:szCs w:val="21"/>
        </w:rPr>
      </w:pPr>
      <w:r>
        <w:rPr>
          <w:b/>
          <w:szCs w:val="21"/>
        </w:rPr>
        <w:t>1.识记</w:t>
      </w:r>
      <w:r>
        <w:rPr>
          <w:szCs w:val="21"/>
        </w:rPr>
        <w:t>：</w:t>
      </w:r>
      <w:r>
        <w:rPr>
          <w:kern w:val="0"/>
          <w:szCs w:val="21"/>
        </w:rPr>
        <w:t>叶片类型、材料特点，轮毂连接方式及特点。</w:t>
      </w:r>
    </w:p>
    <w:p>
      <w:pPr>
        <w:adjustRightInd w:val="0"/>
        <w:snapToGrid w:val="0"/>
        <w:spacing w:line="360" w:lineRule="auto"/>
        <w:ind w:firstLine="413" w:firstLineChars="196"/>
        <w:rPr>
          <w:szCs w:val="21"/>
        </w:rPr>
      </w:pPr>
      <w:r>
        <w:rPr>
          <w:b/>
          <w:szCs w:val="21"/>
        </w:rPr>
        <w:t>2.领会</w:t>
      </w:r>
      <w:r>
        <w:rPr>
          <w:szCs w:val="21"/>
        </w:rPr>
        <w:t>：</w:t>
      </w:r>
      <w:r>
        <w:rPr>
          <w:kern w:val="0"/>
          <w:szCs w:val="21"/>
        </w:rPr>
        <w:t>塔架、塔架基础、齿轮箱、调速装置、制动装置的结构与特点。</w:t>
      </w:r>
    </w:p>
    <w:p>
      <w:pPr>
        <w:adjustRightInd w:val="0"/>
        <w:snapToGrid w:val="0"/>
        <w:spacing w:line="360" w:lineRule="auto"/>
        <w:ind w:firstLine="413" w:firstLineChars="196"/>
        <w:rPr>
          <w:szCs w:val="21"/>
        </w:rPr>
      </w:pPr>
      <w:r>
        <w:rPr>
          <w:b/>
          <w:szCs w:val="21"/>
        </w:rPr>
        <w:t>3.应用</w:t>
      </w:r>
      <w:r>
        <w:rPr>
          <w:szCs w:val="21"/>
        </w:rPr>
        <w:t>： 小型风力发电机组的安装、维护、</w:t>
      </w:r>
      <w:r>
        <w:rPr>
          <w:kern w:val="0"/>
          <w:szCs w:val="21"/>
        </w:rPr>
        <w:t>常见故障及防御措施。</w:t>
      </w:r>
    </w:p>
    <w:p>
      <w:pPr>
        <w:adjustRightInd w:val="0"/>
        <w:snapToGrid w:val="0"/>
        <w:spacing w:line="360" w:lineRule="auto"/>
        <w:ind w:firstLine="413" w:firstLineChars="196"/>
        <w:rPr>
          <w:szCs w:val="21"/>
        </w:rPr>
      </w:pPr>
      <w:r>
        <w:rPr>
          <w:b/>
          <w:szCs w:val="21"/>
        </w:rPr>
        <w:t xml:space="preserve">4.分析： </w:t>
      </w:r>
      <w:r>
        <w:rPr>
          <w:szCs w:val="21"/>
        </w:rPr>
        <w:t>大型风力发电机组偏航、发电系统分析。</w:t>
      </w:r>
    </w:p>
    <w:p>
      <w:pPr>
        <w:adjustRightInd w:val="0"/>
        <w:snapToGrid w:val="0"/>
        <w:spacing w:line="360" w:lineRule="auto"/>
        <w:ind w:firstLine="413" w:firstLineChars="196"/>
        <w:rPr>
          <w:szCs w:val="21"/>
        </w:rPr>
      </w:pPr>
      <w:r>
        <w:rPr>
          <w:b/>
          <w:szCs w:val="21"/>
        </w:rPr>
        <w:t>5.综合</w:t>
      </w:r>
      <w:r>
        <w:rPr>
          <w:szCs w:val="21"/>
        </w:rPr>
        <w:t>：能够进行风力发电机组的整机设计。</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第五章  风力发电机组的运行调节</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0" w:firstLineChars="199"/>
        <w:rPr>
          <w:kern w:val="0"/>
          <w:szCs w:val="21"/>
        </w:rPr>
      </w:pPr>
      <w:r>
        <w:rPr>
          <w:b/>
          <w:szCs w:val="21"/>
        </w:rPr>
        <w:t>1. 一般了解</w:t>
      </w:r>
      <w:r>
        <w:rPr>
          <w:szCs w:val="21"/>
        </w:rPr>
        <w:t>：</w:t>
      </w:r>
      <w:r>
        <w:rPr>
          <w:kern w:val="0"/>
          <w:szCs w:val="21"/>
        </w:rPr>
        <w:t>风力发电机组功率调节形式。</w:t>
      </w:r>
    </w:p>
    <w:p>
      <w:pPr>
        <w:adjustRightInd w:val="0"/>
        <w:snapToGrid w:val="0"/>
        <w:spacing w:line="360" w:lineRule="auto"/>
        <w:ind w:firstLine="413" w:firstLineChars="196"/>
        <w:rPr>
          <w:szCs w:val="21"/>
        </w:rPr>
      </w:pPr>
      <w:r>
        <w:rPr>
          <w:b/>
          <w:szCs w:val="21"/>
        </w:rPr>
        <w:t>2. 一般掌握</w:t>
      </w:r>
      <w:r>
        <w:rPr>
          <w:szCs w:val="21"/>
        </w:rPr>
        <w:t>：</w:t>
      </w:r>
      <w:r>
        <w:rPr>
          <w:kern w:val="0"/>
        </w:rPr>
        <w:t>定桨距和变桨距风力发电机组的特点、功率输出及控制方式。</w:t>
      </w:r>
    </w:p>
    <w:p>
      <w:pPr>
        <w:pStyle w:val="4"/>
        <w:adjustRightInd w:val="0"/>
        <w:snapToGrid w:val="0"/>
        <w:spacing w:line="360" w:lineRule="auto"/>
        <w:ind w:firstLine="422"/>
        <w:jc w:val="left"/>
        <w:rPr>
          <w:rFonts w:ascii="Times New Roman"/>
          <w:kern w:val="0"/>
          <w:szCs w:val="21"/>
        </w:rPr>
      </w:pPr>
      <w:r>
        <w:rPr>
          <w:rFonts w:ascii="Times New Roman"/>
          <w:b/>
          <w:szCs w:val="21"/>
        </w:rPr>
        <w:t>3. 熟练掌握</w:t>
      </w:r>
      <w:r>
        <w:rPr>
          <w:rFonts w:ascii="Times New Roman"/>
          <w:szCs w:val="21"/>
        </w:rPr>
        <w:t>：</w:t>
      </w:r>
      <w:r>
        <w:rPr>
          <w:rFonts w:ascii="Times New Roman"/>
          <w:kern w:val="0"/>
        </w:rPr>
        <w:t>定桨距和变桨距</w:t>
      </w:r>
      <w:r>
        <w:rPr>
          <w:rFonts w:ascii="Times New Roman"/>
          <w:kern w:val="0"/>
          <w:szCs w:val="21"/>
        </w:rPr>
        <w:t>风力发电机组的桨叶失速调节原理及噪音形成。</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本章主要考核风力发电机组的运行特性和控制调节，明确不同工况下风力发电机组的功率输出特性，通过控制系统实现风力发电机组的最大功率输出。</w:t>
      </w:r>
    </w:p>
    <w:p>
      <w:pPr>
        <w:adjustRightInd w:val="0"/>
        <w:snapToGrid w:val="0"/>
        <w:spacing w:line="360" w:lineRule="auto"/>
        <w:rPr>
          <w:b/>
          <w:szCs w:val="21"/>
        </w:rPr>
      </w:pPr>
      <w:r>
        <w:rPr>
          <w:b/>
          <w:szCs w:val="21"/>
        </w:rPr>
        <w:t>（三）考核要求</w:t>
      </w:r>
    </w:p>
    <w:p>
      <w:pPr>
        <w:adjustRightInd w:val="0"/>
        <w:snapToGrid w:val="0"/>
        <w:spacing w:line="360" w:lineRule="auto"/>
        <w:ind w:firstLine="413" w:firstLineChars="196"/>
        <w:rPr>
          <w:b/>
          <w:szCs w:val="21"/>
        </w:rPr>
      </w:pPr>
      <w:r>
        <w:rPr>
          <w:b/>
          <w:szCs w:val="21"/>
        </w:rPr>
        <w:t>1.识记</w:t>
      </w:r>
      <w:r>
        <w:rPr>
          <w:szCs w:val="21"/>
        </w:rPr>
        <w:t>：变桨距调节、定桨距调节的定义，</w:t>
      </w:r>
      <w:r>
        <w:rPr>
          <w:kern w:val="0"/>
        </w:rPr>
        <w:t>空气动力刹车原理和装置。</w:t>
      </w:r>
    </w:p>
    <w:p>
      <w:pPr>
        <w:adjustRightInd w:val="0"/>
        <w:snapToGrid w:val="0"/>
        <w:spacing w:line="360" w:lineRule="auto"/>
        <w:ind w:firstLine="413" w:firstLineChars="196"/>
        <w:rPr>
          <w:szCs w:val="21"/>
        </w:rPr>
      </w:pPr>
      <w:r>
        <w:rPr>
          <w:b/>
          <w:szCs w:val="21"/>
        </w:rPr>
        <w:t>2.领会</w:t>
      </w:r>
      <w:r>
        <w:rPr>
          <w:szCs w:val="21"/>
        </w:rPr>
        <w:t>：</w:t>
      </w:r>
      <w:r>
        <w:rPr>
          <w:kern w:val="0"/>
        </w:rPr>
        <w:t>温度、气压、节距角与额定转速对功率输出的影响</w:t>
      </w:r>
      <w:r>
        <w:rPr>
          <w:szCs w:val="21"/>
        </w:rPr>
        <w:t>。</w:t>
      </w:r>
    </w:p>
    <w:p>
      <w:pPr>
        <w:adjustRightInd w:val="0"/>
        <w:snapToGrid w:val="0"/>
        <w:spacing w:line="360" w:lineRule="auto"/>
        <w:ind w:firstLine="413" w:firstLineChars="196"/>
        <w:rPr>
          <w:szCs w:val="21"/>
        </w:rPr>
      </w:pPr>
      <w:r>
        <w:rPr>
          <w:b/>
          <w:szCs w:val="21"/>
        </w:rPr>
        <w:t>3.应用</w:t>
      </w:r>
      <w:r>
        <w:rPr>
          <w:szCs w:val="21"/>
        </w:rPr>
        <w:t>：</w:t>
      </w:r>
      <w:r>
        <w:rPr>
          <w:kern w:val="0"/>
        </w:rPr>
        <w:t>双速发电机在风力发电机组功率调节中的应用</w:t>
      </w:r>
      <w:r>
        <w:rPr>
          <w:szCs w:val="21"/>
        </w:rPr>
        <w:t>，风力发电机组自动控制系统的组成及各组成单元间反馈控制。</w:t>
      </w:r>
    </w:p>
    <w:p>
      <w:pPr>
        <w:pStyle w:val="4"/>
        <w:adjustRightInd w:val="0"/>
        <w:snapToGrid w:val="0"/>
        <w:spacing w:line="360" w:lineRule="auto"/>
        <w:ind w:firstLine="422"/>
        <w:jc w:val="left"/>
        <w:rPr>
          <w:rFonts w:ascii="Times New Roman"/>
          <w:kern w:val="0"/>
          <w:szCs w:val="21"/>
        </w:rPr>
      </w:pPr>
      <w:r>
        <w:rPr>
          <w:rFonts w:ascii="Times New Roman"/>
          <w:b/>
          <w:szCs w:val="21"/>
        </w:rPr>
        <w:t>4.分析：</w:t>
      </w:r>
      <w:r>
        <w:rPr>
          <w:rFonts w:ascii="Times New Roman"/>
          <w:kern w:val="0"/>
        </w:rPr>
        <w:t>变桨距风力发电机组功率输出运行方式和控制方式，发电机组</w:t>
      </w:r>
      <w:r>
        <w:rPr>
          <w:rFonts w:ascii="Times New Roman"/>
          <w:kern w:val="0"/>
          <w:szCs w:val="21"/>
        </w:rPr>
        <w:t>噪音形成和预防。</w:t>
      </w:r>
    </w:p>
    <w:p>
      <w:pPr>
        <w:adjustRightInd w:val="0"/>
        <w:snapToGrid w:val="0"/>
        <w:spacing w:line="360" w:lineRule="auto"/>
        <w:ind w:firstLine="413" w:firstLineChars="196"/>
        <w:rPr>
          <w:szCs w:val="21"/>
        </w:rPr>
      </w:pPr>
      <w:r>
        <w:rPr>
          <w:b/>
          <w:szCs w:val="21"/>
        </w:rPr>
        <w:t>5.综合</w:t>
      </w:r>
      <w:r>
        <w:rPr>
          <w:szCs w:val="21"/>
        </w:rPr>
        <w:t>：</w:t>
      </w:r>
      <w:r>
        <w:t>风力发电机组的并网要求及特征。</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第六章  风电场选址及风能的其它利用技术</w:t>
      </w:r>
    </w:p>
    <w:p>
      <w:pPr>
        <w:adjustRightInd w:val="0"/>
        <w:snapToGrid w:val="0"/>
        <w:spacing w:line="360" w:lineRule="auto"/>
        <w:rPr>
          <w:b/>
          <w:szCs w:val="21"/>
        </w:rPr>
      </w:pPr>
      <w:r>
        <w:rPr>
          <w:b/>
          <w:szCs w:val="21"/>
        </w:rPr>
        <w:t>（一）学习目标</w:t>
      </w:r>
    </w:p>
    <w:p>
      <w:pPr>
        <w:adjustRightInd w:val="0"/>
        <w:snapToGrid w:val="0"/>
        <w:spacing w:line="360" w:lineRule="auto"/>
        <w:ind w:firstLine="413" w:firstLineChars="196"/>
        <w:rPr>
          <w:szCs w:val="21"/>
        </w:rPr>
      </w:pPr>
      <w:r>
        <w:rPr>
          <w:b/>
          <w:szCs w:val="21"/>
        </w:rPr>
        <w:t>1. 一般了解</w:t>
      </w:r>
      <w:r>
        <w:rPr>
          <w:szCs w:val="21"/>
        </w:rPr>
        <w:t>：风电场的选址原则、可行性评估方法，风力提水、风磨等风力机械的作用形式，</w:t>
      </w:r>
      <w:r>
        <w:rPr>
          <w:kern w:val="0"/>
          <w:szCs w:val="21"/>
        </w:rPr>
        <w:t>风力发电设计和模拟常用软件。</w:t>
      </w:r>
    </w:p>
    <w:p>
      <w:pPr>
        <w:adjustRightInd w:val="0"/>
        <w:snapToGrid w:val="0"/>
        <w:spacing w:line="360" w:lineRule="auto"/>
        <w:ind w:firstLine="413" w:firstLineChars="196"/>
        <w:rPr>
          <w:bCs/>
        </w:rPr>
      </w:pPr>
      <w:r>
        <w:rPr>
          <w:b/>
          <w:szCs w:val="21"/>
        </w:rPr>
        <w:t>2. 一般掌握</w:t>
      </w:r>
      <w:r>
        <w:rPr>
          <w:szCs w:val="21"/>
        </w:rPr>
        <w:t>：风电场</w:t>
      </w:r>
      <w:r>
        <w:rPr>
          <w:bCs/>
        </w:rPr>
        <w:t>微观和宏观</w:t>
      </w:r>
      <w:r>
        <w:rPr>
          <w:szCs w:val="21"/>
        </w:rPr>
        <w:t>厂址选择方法、判断依据，风电场的运行、维护与管理。</w:t>
      </w:r>
    </w:p>
    <w:p>
      <w:pPr>
        <w:adjustRightInd w:val="0"/>
        <w:snapToGrid w:val="0"/>
        <w:spacing w:line="360" w:lineRule="auto"/>
        <w:ind w:firstLine="413" w:firstLineChars="196"/>
        <w:rPr>
          <w:bCs/>
        </w:rPr>
      </w:pPr>
      <w:r>
        <w:rPr>
          <w:b/>
          <w:szCs w:val="21"/>
        </w:rPr>
        <w:t>3. 熟练掌握</w:t>
      </w:r>
      <w:r>
        <w:rPr>
          <w:szCs w:val="21"/>
        </w:rPr>
        <w:t>：</w:t>
      </w:r>
      <w:r>
        <w:rPr>
          <w:bCs/>
        </w:rPr>
        <w:t>风光互补发电系统的主要组成、工作特性及系统设计。</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本章主要考核风力发电场的选址和影响因素，风力发电机组常见故障及维护，风能的其它利用技术形式，重点突出风光互补发电系统的组成及工作原理。</w:t>
      </w:r>
    </w:p>
    <w:p>
      <w:pPr>
        <w:adjustRightInd w:val="0"/>
        <w:snapToGrid w:val="0"/>
        <w:spacing w:line="360" w:lineRule="auto"/>
        <w:rPr>
          <w:b/>
          <w:szCs w:val="21"/>
        </w:rPr>
      </w:pPr>
      <w:r>
        <w:rPr>
          <w:b/>
          <w:szCs w:val="21"/>
        </w:rPr>
        <w:t>（三）考核要求</w:t>
      </w:r>
    </w:p>
    <w:p>
      <w:pPr>
        <w:adjustRightInd w:val="0"/>
        <w:snapToGrid w:val="0"/>
        <w:spacing w:line="360" w:lineRule="auto"/>
        <w:ind w:firstLine="413" w:firstLineChars="196"/>
        <w:rPr>
          <w:b/>
          <w:szCs w:val="21"/>
        </w:rPr>
      </w:pPr>
      <w:r>
        <w:rPr>
          <w:b/>
          <w:szCs w:val="21"/>
        </w:rPr>
        <w:t>1.识记</w:t>
      </w:r>
      <w:r>
        <w:rPr>
          <w:szCs w:val="21"/>
        </w:rPr>
        <w:t>：风电场的选址原则、可行性评估方法，风能利用其他形式及其工作原理。</w:t>
      </w:r>
    </w:p>
    <w:p>
      <w:pPr>
        <w:adjustRightInd w:val="0"/>
        <w:snapToGrid w:val="0"/>
        <w:spacing w:line="360" w:lineRule="auto"/>
        <w:ind w:firstLine="413" w:firstLineChars="196"/>
        <w:rPr>
          <w:szCs w:val="21"/>
        </w:rPr>
      </w:pPr>
      <w:r>
        <w:rPr>
          <w:b/>
          <w:szCs w:val="21"/>
        </w:rPr>
        <w:t>2.领会</w:t>
      </w:r>
      <w:r>
        <w:rPr>
          <w:szCs w:val="21"/>
        </w:rPr>
        <w:t>：风电机组安全运行要求，风电机组的环境影响；风光互补发电的系统组成及工作原理。</w:t>
      </w:r>
    </w:p>
    <w:p>
      <w:pPr>
        <w:adjustRightInd w:val="0"/>
        <w:snapToGrid w:val="0"/>
        <w:spacing w:line="360" w:lineRule="auto"/>
        <w:ind w:firstLine="413" w:firstLineChars="196"/>
        <w:rPr>
          <w:szCs w:val="21"/>
        </w:rPr>
      </w:pPr>
      <w:r>
        <w:rPr>
          <w:b/>
          <w:szCs w:val="21"/>
        </w:rPr>
        <w:t>3.应用</w:t>
      </w:r>
      <w:r>
        <w:rPr>
          <w:szCs w:val="21"/>
        </w:rPr>
        <w:t>：小型风光互补发电系统的结构组成及控制。</w:t>
      </w:r>
    </w:p>
    <w:p>
      <w:pPr>
        <w:adjustRightInd w:val="0"/>
        <w:snapToGrid w:val="0"/>
        <w:spacing w:line="360" w:lineRule="auto"/>
        <w:ind w:firstLine="413" w:firstLineChars="196"/>
        <w:rPr>
          <w:szCs w:val="21"/>
        </w:rPr>
      </w:pPr>
      <w:r>
        <w:rPr>
          <w:b/>
          <w:szCs w:val="21"/>
        </w:rPr>
        <w:t>4.综合</w:t>
      </w:r>
      <w:r>
        <w:rPr>
          <w:szCs w:val="21"/>
        </w:rPr>
        <w:t>：</w:t>
      </w:r>
      <w:r>
        <w:t>根据太阳能、风能资源形式进行风光互补发电系统设计。</w:t>
      </w:r>
    </w:p>
    <w:p>
      <w:pPr>
        <w:tabs>
          <w:tab w:val="left" w:pos="5415"/>
        </w:tabs>
        <w:adjustRightInd w:val="0"/>
        <w:snapToGrid w:val="0"/>
        <w:spacing w:line="360" w:lineRule="auto"/>
        <w:ind w:firstLine="413" w:firstLineChars="196"/>
        <w:rPr>
          <w:szCs w:val="21"/>
        </w:rPr>
      </w:pPr>
      <w:r>
        <w:rPr>
          <w:b/>
          <w:szCs w:val="21"/>
        </w:rPr>
        <w:t>5.评价：</w:t>
      </w:r>
      <w:r>
        <w:t>能够进行风电场建设的可行性评估</w:t>
      </w:r>
      <w:r>
        <w:rPr>
          <w:szCs w:val="21"/>
        </w:rPr>
        <w:t>。</w:t>
      </w:r>
      <w:r>
        <w:rPr>
          <w:szCs w:val="21"/>
        </w:rPr>
        <w:tab/>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 要求学生明确实验目的，熟悉实验过程，并可以协作完成整个实验流程。</w:t>
      </w:r>
    </w:p>
    <w:p>
      <w:pPr>
        <w:adjustRightInd w:val="0"/>
        <w:snapToGrid w:val="0"/>
        <w:spacing w:line="360" w:lineRule="auto"/>
        <w:ind w:firstLine="420" w:firstLineChars="200"/>
        <w:rPr>
          <w:bCs/>
          <w:kern w:val="0"/>
          <w:szCs w:val="21"/>
        </w:rPr>
      </w:pPr>
      <w:r>
        <w:rPr>
          <w:bCs/>
          <w:kern w:val="0"/>
          <w:szCs w:val="21"/>
        </w:rPr>
        <w:t>2. 实验结束后要求学生独立完成实验数据，并撰写清晰的实验报告。</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rPr>
          <w:kern w:val="0"/>
          <w:szCs w:val="21"/>
        </w:rPr>
      </w:pPr>
      <w:r>
        <w:rPr>
          <w:kern w:val="0"/>
          <w:szCs w:val="21"/>
        </w:rPr>
        <w:t>风能工程考核方式为多元考核，涵盖理论教学与实践教学两个方面，既包括课堂考勤、回答问题、听课情况、线下内容完成、阶段测评、实验实践等多元过程性考核环节，也包括笔试考试环节。课程考试为闭卷考试，</w:t>
      </w:r>
      <w:r>
        <w:rPr>
          <w:szCs w:val="21"/>
        </w:rPr>
        <w:t>考试时间为120分钟，评分采用百分制。</w:t>
      </w:r>
      <w:r>
        <w:rPr>
          <w:kern w:val="0"/>
          <w:szCs w:val="21"/>
        </w:rPr>
        <w:t>实践教学以实验操作的准确性和实验报告分析的合理性为评价标准。</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1.平时成绩的评价方法。</w:t>
      </w:r>
    </w:p>
    <w:p>
      <w:pPr>
        <w:adjustRightInd w:val="0"/>
        <w:snapToGrid w:val="0"/>
        <w:spacing w:line="360" w:lineRule="auto"/>
        <w:ind w:firstLine="420" w:firstLineChars="200"/>
      </w:pPr>
      <w:r>
        <w:rPr>
          <w:szCs w:val="21"/>
        </w:rPr>
        <w:t>平时成绩占最终成绩的20%~30%。平时成绩由平时考勤、听课状态、回答问题、平时作业、实验报告等组成，各自所占比例由任课老师掌握。</w:t>
      </w:r>
    </w:p>
    <w:p>
      <w:pPr>
        <w:adjustRightInd w:val="0"/>
        <w:snapToGrid w:val="0"/>
        <w:spacing w:line="360" w:lineRule="auto"/>
        <w:ind w:firstLine="420" w:firstLineChars="200"/>
        <w:rPr>
          <w:b/>
          <w:szCs w:val="21"/>
        </w:rPr>
      </w:pPr>
      <w:r>
        <w:rPr>
          <w:szCs w:val="21"/>
        </w:rPr>
        <w:t>2.最终成绩评价方法。</w:t>
      </w:r>
    </w:p>
    <w:p>
      <w:pPr>
        <w:adjustRightInd w:val="0"/>
        <w:snapToGrid w:val="0"/>
        <w:spacing w:line="360" w:lineRule="auto"/>
        <w:ind w:firstLine="411" w:firstLineChars="196"/>
      </w:pPr>
      <w:r>
        <w:rPr>
          <w:szCs w:val="21"/>
        </w:rPr>
        <w:t>最终成绩由平时成绩和期末考试成绩两部分组成，平时成绩占总分值的20%~30%，期末考试</w:t>
      </w:r>
      <w:r>
        <w:t>采用闭卷考试形式，重点考核学生对知识的运用能力，</w:t>
      </w:r>
      <w:r>
        <w:rPr>
          <w:szCs w:val="21"/>
        </w:rPr>
        <w:t>成绩占总分值的70~80%。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pPr>
      <w:r>
        <w:t>学生通过教务系统可以查询自己的平时成绩和最终成绩。教师按照学生学习效果，利用超星学习通、微信群、qq群等将课程教学效果反馈给学生，并完成成绩评价分析，及时改变教学方式、查漏补缺，形成持续改进的闭环</w:t>
      </w:r>
      <w:r>
        <w:rPr>
          <w:bCs/>
        </w:rPr>
        <w:t>反馈机制</w:t>
      </w:r>
      <w:r>
        <w:t>。</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0" w:name="_Toc139207201"/>
      <w:r>
        <w:rPr>
          <w:rFonts w:ascii="Times New Roman" w:hAnsi="Times New Roman" w:eastAsia="宋体" w:cs="Times New Roman"/>
          <w:szCs w:val="28"/>
        </w:rPr>
        <w:t>节能</w:t>
      </w:r>
      <w:r>
        <w:rPr>
          <w:rFonts w:ascii="Times New Roman" w:hAnsi="Times New Roman" w:eastAsia="宋体" w:cs="Times New Roman"/>
          <w:color w:val="auto"/>
        </w:rPr>
        <w:t>技术</w:t>
      </w:r>
      <w:r>
        <w:rPr>
          <w:rFonts w:ascii="Times New Roman" w:hAnsi="Times New Roman" w:eastAsia="宋体" w:cs="Times New Roman"/>
          <w:szCs w:val="28"/>
        </w:rPr>
        <w:t>考核大纲</w:t>
      </w:r>
      <w:bookmarkEnd w:id="210"/>
    </w:p>
    <w:p>
      <w:pPr>
        <w:adjustRightInd w:val="0"/>
        <w:snapToGrid w:val="0"/>
        <w:spacing w:line="360" w:lineRule="auto"/>
        <w:jc w:val="center"/>
        <w:rPr>
          <w:sz w:val="24"/>
        </w:rPr>
      </w:pPr>
      <w:r>
        <w:rPr>
          <w:sz w:val="24"/>
        </w:rPr>
        <w:t>（Energy-efficient Technology）</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04021215</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赵淑蘅</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w:t>
      </w:r>
      <w:r>
        <w:rPr>
          <w:b/>
          <w:szCs w:val="21"/>
        </w:rPr>
        <w:t>性质</w:t>
      </w:r>
      <w:r>
        <w:rPr>
          <w:b/>
          <w:bCs/>
          <w:kern w:val="0"/>
          <w:szCs w:val="21"/>
        </w:rPr>
        <w:t>和地位</w:t>
      </w:r>
    </w:p>
    <w:p>
      <w:pPr>
        <w:adjustRightInd w:val="0"/>
        <w:snapToGrid w:val="0"/>
        <w:spacing w:line="360" w:lineRule="auto"/>
        <w:ind w:firstLine="420" w:firstLineChars="200"/>
        <w:rPr>
          <w:color w:val="0000FF"/>
          <w:szCs w:val="21"/>
        </w:rPr>
      </w:pPr>
      <w:r>
        <w:rPr>
          <w:bCs/>
          <w:szCs w:val="21"/>
        </w:rPr>
        <w:t>本课程是农业建筑环境与能源工程专业的一门专业选修课。</w:t>
      </w:r>
      <w:r>
        <w:rPr>
          <w:szCs w:val="21"/>
        </w:rPr>
        <w:t>其教学任务是使学生获得节能技术必要的基本理论、专业知识和基本技能，了解和掌握常用的节能技术，具备对用能设备进行节能改造设计的能力，能分析解决生产中的节能问题，为从事相关的工程技术工作打好基础。本课程涉及知识面广、实践性强，通过对本课程的学习能了解本学科的最新理论和技术，了解最新前沿动态，以贯彻国家的节能方针，推动我国节能工作。</w:t>
      </w:r>
    </w:p>
    <w:p>
      <w:pPr>
        <w:adjustRightInd w:val="0"/>
        <w:snapToGrid w:val="0"/>
        <w:spacing w:line="360" w:lineRule="auto"/>
        <w:rPr>
          <w:b/>
          <w:bCs/>
          <w:kern w:val="0"/>
          <w:szCs w:val="21"/>
        </w:rPr>
      </w:pPr>
      <w:r>
        <w:rPr>
          <w:b/>
          <w:bCs/>
          <w:kern w:val="0"/>
          <w:szCs w:val="21"/>
        </w:rPr>
        <w:t>二、理论教学部分的</w:t>
      </w:r>
      <w:r>
        <w:rPr>
          <w:b/>
          <w:szCs w:val="21"/>
        </w:rPr>
        <w:t>考核</w:t>
      </w:r>
      <w:r>
        <w:rPr>
          <w:b/>
          <w:bCs/>
          <w:kern w:val="0"/>
          <w:szCs w:val="21"/>
        </w:rPr>
        <w:t>目标</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过本课程的学习，使学生能够获得有关节能技术的基本理论、专业知识和基本技能，了解和掌握通用的先进节能技术，具备对用能设备进行节能改造的能力，能解决生产中的节能问题，为从事相关的工程技术工作打好基础。学生在本课程学习中应掌握以下几个方面的节能相关内容与技术：节能基本原理、高效低污染燃烧技术、强化传热技术、余热利用技术、隔热保温技术、热泵与制冷节能技术、热管及其在节能中的应用、能量梯级利用技术、锅炉节能技术、建筑节能技术、新能源利用技术和分布式能源系统等；以及通过“翻转课堂”学习了解</w:t>
      </w:r>
      <w:r>
        <w:rPr>
          <w:bCs/>
          <w:kern w:val="0"/>
          <w:szCs w:val="21"/>
        </w:rPr>
        <w:t>农业农村节能技术、工业生产节能技术、交通节能技术和电力节能技术。</w:t>
      </w:r>
    </w:p>
    <w:p>
      <w:pPr>
        <w:adjustRightInd w:val="0"/>
        <w:snapToGrid w:val="0"/>
        <w:spacing w:line="360" w:lineRule="auto"/>
        <w:ind w:firstLine="103" w:firstLineChars="49"/>
        <w:jc w:val="center"/>
        <w:rPr>
          <w:b/>
          <w:szCs w:val="21"/>
        </w:rPr>
      </w:pPr>
      <w:r>
        <w:rPr>
          <w:b/>
          <w:szCs w:val="21"/>
        </w:rPr>
        <w:t>绪  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：节能的背景</w:t>
      </w:r>
    </w:p>
    <w:p>
      <w:pPr>
        <w:adjustRightInd w:val="0"/>
        <w:snapToGrid w:val="0"/>
        <w:spacing w:line="360" w:lineRule="auto"/>
        <w:ind w:firstLine="422" w:firstLineChars="200"/>
        <w:rPr>
          <w:szCs w:val="21"/>
        </w:rPr>
      </w:pPr>
      <w:r>
        <w:rPr>
          <w:b/>
          <w:szCs w:val="21"/>
        </w:rPr>
        <w:t>2. 一般掌握</w:t>
      </w:r>
      <w:r>
        <w:rPr>
          <w:szCs w:val="21"/>
        </w:rPr>
        <w:t>：节能的定义及节能所用的热力学原理</w:t>
      </w:r>
    </w:p>
    <w:p>
      <w:pPr>
        <w:adjustRightInd w:val="0"/>
        <w:snapToGrid w:val="0"/>
        <w:spacing w:line="360" w:lineRule="auto"/>
        <w:ind w:firstLine="422" w:firstLineChars="200"/>
        <w:rPr>
          <w:color w:val="0000FF"/>
          <w:szCs w:val="21"/>
        </w:rPr>
      </w:pPr>
      <w:r>
        <w:rPr>
          <w:b/>
          <w:szCs w:val="21"/>
        </w:rPr>
        <w:t>3. 熟练掌握</w:t>
      </w:r>
      <w:r>
        <w:rPr>
          <w:szCs w:val="21"/>
        </w:rPr>
        <w:t>：节能的意义</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考核学生对于节能定义和节能技术分类等知识点的掌握，对于节能原理的分析能力，以及综合评价节能意义的科学素养。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节能定义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节能技术分类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3.分析：</w:t>
      </w:r>
      <w:r>
        <w:rPr>
          <w:bCs/>
          <w:color w:val="000000" w:themeColor="text1"/>
          <w:szCs w:val="21"/>
          <w14:textFill>
            <w14:solidFill>
              <w14:schemeClr w14:val="tx1"/>
            </w14:solidFill>
          </w14:textFill>
        </w:rPr>
        <w:t>节能所用原理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节能的意义</w:t>
      </w:r>
    </w:p>
    <w:p>
      <w:pPr>
        <w:adjustRightInd w:val="0"/>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第一章  通用节能技术</w:t>
      </w:r>
    </w:p>
    <w:p>
      <w:pPr>
        <w:adjustRightInd w:val="0"/>
        <w:snapToGrid w:val="0"/>
        <w:spacing w:line="360" w:lineRule="auto"/>
        <w:ind w:firstLine="103" w:firstLineChars="49"/>
        <w:jc w:val="left"/>
        <w:rPr>
          <w:b/>
          <w:bCs/>
          <w:color w:val="000000" w:themeColor="text1"/>
          <w14:textFill>
            <w14:solidFill>
              <w14:schemeClr w14:val="tx1"/>
            </w14:solidFill>
          </w14:textFill>
        </w:rPr>
      </w:pPr>
      <w:r>
        <w:rPr>
          <w:b/>
          <w:color w:val="000000" w:themeColor="text1"/>
          <w:szCs w:val="21"/>
          <w14:textFill>
            <w14:solidFill>
              <w14:schemeClr w14:val="tx1"/>
            </w14:solidFill>
          </w14:textFill>
        </w:rPr>
        <w:t>第一节  高效低污染燃烧技术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燃烧的基本理论</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气体燃烧技术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燃料油和煤粉高效低污染燃烧技术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对高效低污染燃烧技术相关的知识掌握；将燃烧学知识与节能技术相结合的辩证思考能力；对工程应用实例中燃烧相关节能技术进行分析的素质。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燃烧基本原理</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高效低温燃烧技术分类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燃料油高效低污染燃烧技术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煤粉高效低污染燃烧技术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工程应用中燃烧相关节能技术</w:t>
      </w:r>
    </w:p>
    <w:p>
      <w:pPr>
        <w:widowControl/>
        <w:adjustRightInd w:val="0"/>
        <w:snapToGrid w:val="0"/>
        <w:spacing w:line="360" w:lineRule="auto"/>
        <w:jc w:val="left"/>
        <w:rPr>
          <w:b/>
          <w:kern w:val="0"/>
          <w:szCs w:val="21"/>
        </w:rPr>
      </w:pPr>
      <w:r>
        <w:rPr>
          <w:b/>
          <w:szCs w:val="21"/>
        </w:rPr>
        <w:t>第二节  强化传热技术  </w:t>
      </w:r>
      <w:r>
        <w:rPr>
          <w:b/>
          <w:kern w:val="0"/>
          <w:szCs w:val="21"/>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换热器的结构与分类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强化传热的原则</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评价换热器的性能指标与不同换热条件下可实施的强化传热技术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对强化传热相关知识的掌握；对于将传热学所学应用于工程实际节能途径分析的能力；对强化传热原则的理解与灵活运用素质。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换热器的结构与分类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强化传热原则</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14:textFill>
            <w14:solidFill>
              <w14:schemeClr w14:val="tx1"/>
            </w14:solidFill>
          </w14:textFill>
        </w:rPr>
        <w:t>不同工况条件下强化传热技术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4.评价：</w:t>
      </w:r>
      <w:r>
        <w:rPr>
          <w:bCs/>
          <w:color w:val="000000" w:themeColor="text1"/>
          <w14:textFill>
            <w14:solidFill>
              <w14:schemeClr w14:val="tx1"/>
            </w14:solidFill>
          </w14:textFill>
        </w:rPr>
        <w:t>评价换热器的性能指标</w:t>
      </w:r>
    </w:p>
    <w:p>
      <w:pPr>
        <w:widowControl/>
        <w:adjustRightInd w:val="0"/>
        <w:snapToGrid w:val="0"/>
        <w:spacing w:line="360" w:lineRule="auto"/>
        <w:jc w:val="left"/>
        <w:rPr>
          <w:b/>
          <w:kern w:val="0"/>
          <w:szCs w:val="21"/>
        </w:rPr>
      </w:pPr>
      <w:r>
        <w:rPr>
          <w:b/>
          <w:color w:val="000000" w:themeColor="text1"/>
          <w:szCs w:val="21"/>
          <w14:textFill>
            <w14:solidFill>
              <w14:schemeClr w14:val="tx1"/>
            </w14:solidFill>
          </w14:textFill>
        </w:rPr>
        <w:t>第三节  余热利用技术 </w:t>
      </w:r>
      <w:r>
        <w:rPr>
          <w:b/>
          <w:kern w:val="0"/>
          <w:szCs w:val="21"/>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余热的定义与分类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余热利用方式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余热利用原则及余热利用实例</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对余热定义和分类等知识的掌握；对于余热利用原则的理解和分析能力；对余热利用实例的综合评价素质。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余热定义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余热利用原则</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余热利用实例</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 xml:space="preserve">第四节  隔热保温技术   </w:t>
      </w:r>
      <w:r>
        <w:rPr>
          <w:b/>
          <w:color w:val="000000" w:themeColor="text1"/>
          <w:kern w:val="0"/>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保温的目的</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保温材料的分类；保温材料的选用</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保温材料的特性；保温层的经济厚度</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对隔热保温技术相关知识的掌握；对于系统工程中隔热保温技术应用的分析能力；在工程应用中对隔热保温材料设计选用的素质。</w:t>
      </w:r>
      <w:r>
        <w:rPr>
          <w:color w:val="000000" w:themeColor="text1"/>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保温的目的</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保温层的经济厚度</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3.分析：</w:t>
      </w:r>
      <w:r>
        <w:rPr>
          <w:bCs/>
          <w:color w:val="000000" w:themeColor="text1"/>
          <w:szCs w:val="21"/>
          <w14:textFill>
            <w14:solidFill>
              <w14:schemeClr w14:val="tx1"/>
            </w14:solidFill>
          </w14:textFill>
        </w:rPr>
        <w:t>保温材料的特性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不同保温材料的应用</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5.评价：</w:t>
      </w:r>
      <w:r>
        <w:rPr>
          <w:bCs/>
          <w:color w:val="000000" w:themeColor="text1"/>
          <w:szCs w:val="21"/>
          <w14:textFill>
            <w14:solidFill>
              <w14:schemeClr w14:val="tx1"/>
            </w14:solidFill>
          </w14:textFill>
        </w:rPr>
        <w:t>保温材料在工程中发挥的节能作用</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第五节  热泵与制冷技术  </w:t>
      </w:r>
      <w:r>
        <w:rPr>
          <w:b/>
          <w:color w:val="000000" w:themeColor="text1"/>
          <w:kern w:val="0"/>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热泵与制冷的分类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热泵与制冷的定义和热泵的分类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先进制冷节能技术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对热泵和制冷相关技术的知识掌握；对热泵系统的分析能力；对于制冷节能技术的应用素质。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热泵的定义；制冷的定义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热泵技术的分类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先进的制冷节能技术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热泵与制冷技术发展方向</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5.评价：</w:t>
      </w:r>
      <w:r>
        <w:rPr>
          <w:bCs/>
          <w:color w:val="000000" w:themeColor="text1"/>
          <w:szCs w:val="21"/>
          <w14:textFill>
            <w14:solidFill>
              <w14:schemeClr w14:val="tx1"/>
            </w14:solidFill>
          </w14:textFill>
        </w:rPr>
        <w:t>不同类型热泵技术特点</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第六节  热管及其在节能中的应用 </w:t>
      </w:r>
      <w:r>
        <w:rPr>
          <w:b/>
          <w:color w:val="000000" w:themeColor="text1"/>
          <w:kern w:val="0"/>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热管的定义</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热管的分类；热管的特性；热管的热流极限</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热管的结构与工作原理</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对热管相关知识的掌握；对热管设计选用的能力；对热管热流极限综合评价分析的素养。</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热管的定义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热管的结构</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热管的特性</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热管的工作原理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热管的设计与选用</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热管的节能效果</w:t>
      </w:r>
    </w:p>
    <w:p>
      <w:pPr>
        <w:widowControl/>
        <w:adjustRightInd w:val="0"/>
        <w:snapToGrid w:val="0"/>
        <w:spacing w:line="360" w:lineRule="auto"/>
        <w:jc w:val="left"/>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 xml:space="preserve">第七节  能量梯级利用技术  </w:t>
      </w:r>
      <w:r>
        <w:rPr>
          <w:b/>
          <w:color w:val="000000" w:themeColor="text1"/>
          <w:kern w:val="0"/>
          <w:szCs w:val="21"/>
          <w14:textFill>
            <w14:solidFill>
              <w14:schemeClr w14:val="tx1"/>
            </w14:solidFill>
          </w14:textFill>
        </w:rPr>
        <w:t xml:space="preserve">               </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能量梯级利用原则</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多效蒸发；压差发电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朗肯循环效率提高途径；热电联产</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对能量梯级利用知识的掌握；对不同系统工程中能量梯级利用方式的分析能力；对热电联产等典型能量梯级利用实例的应用与评价素质。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多效蒸发定义与分类；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热电联产概念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压差发电技术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热电联产分类及特性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提高朗肯循环效率的途径</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能量梯级利用实例</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第二章  </w:t>
      </w:r>
      <w:r>
        <w:rPr>
          <w:rFonts w:ascii="Times New Roman" w:hAnsi="Times New Roman" w:cs="Times New Roman"/>
          <w:b/>
          <w:bCs/>
          <w:kern w:val="0"/>
        </w:rPr>
        <w:t>锅炉节能技术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：锅炉的定义与发展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：锅炉的基本结构；锅炉的节能改造技术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锅炉的节能途径分析；常用的锅炉节能技术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对锅炉节能技术相关知识的掌握；对于锅炉节能途径分析的能力；能够对锅炉进行节能改造的素质。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锅炉的基本结构</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我国锅炉产业的发展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：常用的锅炉节能技术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锅炉的节能途径</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锅炉的节能改造</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通用节能技术在锅炉节能中的作用</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第三章  建筑</w:t>
      </w:r>
      <w:r>
        <w:rPr>
          <w:rFonts w:ascii="Times New Roman" w:hAnsi="Times New Roman" w:cs="Times New Roman"/>
          <w:b/>
          <w:bCs/>
          <w:color w:val="000000" w:themeColor="text1"/>
          <w:kern w:val="0"/>
          <w14:textFill>
            <w14:solidFill>
              <w14:schemeClr w14:val="tx1"/>
            </w14:solidFill>
          </w14:textFill>
        </w:rPr>
        <w:t>节能技术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建筑节能的定义与发展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建筑节能综合技术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建筑维护结构节能技术</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对建筑节能相关知识的掌握；对建筑物进行节能途径分析的能力；对建筑物进行节能改造的素质。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建筑节能定义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国内外建筑节能发展</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3.分析：</w:t>
      </w:r>
      <w:r>
        <w:rPr>
          <w:bCs/>
          <w:color w:val="000000" w:themeColor="text1"/>
          <w:szCs w:val="21"/>
          <w14:textFill>
            <w14:solidFill>
              <w14:schemeClr w14:val="tx1"/>
            </w14:solidFill>
          </w14:textFill>
        </w:rPr>
        <w:t>维护结构节能技术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建筑综合节能途径与技术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5.评价：</w:t>
      </w:r>
      <w:r>
        <w:rPr>
          <w:bCs/>
          <w:color w:val="000000" w:themeColor="text1"/>
          <w:szCs w:val="21"/>
          <w14:textFill>
            <w14:solidFill>
              <w14:schemeClr w14:val="tx1"/>
            </w14:solidFill>
          </w14:textFill>
        </w:rPr>
        <w:t>通用节能技术在建筑节能中的作用</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第四章  </w:t>
      </w:r>
      <w:r>
        <w:rPr>
          <w:rFonts w:ascii="Times New Roman" w:hAnsi="Times New Roman" w:cs="Times New Roman"/>
          <w:b/>
          <w:color w:val="000000" w:themeColor="text1"/>
          <w14:textFill>
            <w14:solidFill>
              <w14:schemeClr w14:val="tx1"/>
            </w14:solidFill>
          </w14:textFill>
        </w:rPr>
        <w:t>新能源利用</w:t>
      </w:r>
      <w:r>
        <w:rPr>
          <w:rFonts w:ascii="Times New Roman" w:hAnsi="Times New Roman" w:cs="Times New Roman"/>
          <w:b/>
          <w:bCs/>
          <w:color w:val="000000" w:themeColor="text1"/>
          <w:kern w:val="0"/>
          <w14:textFill>
            <w14:solidFill>
              <w14:schemeClr w14:val="tx1"/>
            </w14:solidFill>
          </w14:textFill>
        </w:rPr>
        <w:t>技</w:t>
      </w:r>
      <w:r>
        <w:rPr>
          <w:rFonts w:ascii="Times New Roman" w:hAnsi="Times New Roman" w:cs="Times New Roman"/>
          <w:b/>
          <w:bCs/>
          <w:kern w:val="0"/>
        </w:rPr>
        <w:t>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新能源的分类与发展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新能源技术在节能领域的作用</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新能源节能技术实例分析</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对新能源技术相关知识的掌握；分析新能源在节能领域作用的能力；综合评价新能源技术节能效果的素质。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新能源分类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新能源节能技术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3.分析：</w:t>
      </w:r>
      <w:r>
        <w:rPr>
          <w:bCs/>
          <w:color w:val="000000" w:themeColor="text1"/>
          <w:szCs w:val="21"/>
          <w14:textFill>
            <w14:solidFill>
              <w14:schemeClr w14:val="tx1"/>
            </w14:solidFill>
          </w14:textFill>
        </w:rPr>
        <w:t>新能源技术在节能领域作用</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新能源技术节能实例</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5.评价：</w:t>
      </w:r>
      <w:r>
        <w:rPr>
          <w:bCs/>
          <w:color w:val="000000" w:themeColor="text1"/>
          <w:szCs w:val="21"/>
          <w14:textFill>
            <w14:solidFill>
              <w14:schemeClr w14:val="tx1"/>
            </w14:solidFill>
          </w14:textFill>
        </w:rPr>
        <w:t>不同新能源技术节能效果</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第五章</w:t>
      </w:r>
      <w:r>
        <w:rPr>
          <w:rFonts w:ascii="Times New Roman" w:hAnsi="Times New Roman" w:cs="Times New Roman"/>
          <w:b/>
          <w:color w:val="000000" w:themeColor="text1"/>
          <w14:textFill>
            <w14:solidFill>
              <w14:schemeClr w14:val="tx1"/>
            </w14:solidFill>
          </w14:textFill>
        </w:rPr>
        <w:t xml:space="preserve">  分布式能源系统</w:t>
      </w:r>
    </w:p>
    <w:p>
      <w:pPr>
        <w:adjustRightInd w:val="0"/>
        <w:snapToGrid w:val="0"/>
        <w:spacing w:line="360" w:lineRule="auto"/>
        <w:rPr>
          <w:b/>
          <w:color w:val="000000" w:themeColor="text1"/>
          <w:szCs w:val="21"/>
          <w14:textFill>
            <w14:solidFill>
              <w14:schemeClr w14:val="tx1"/>
            </w14:solidFill>
          </w14:textFill>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分布式能源概念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节能技术的灵活性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分布式能源系统节能实例</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对分布式能源相关知识的掌握；对分布式能源系统节能效果的评价能力；针对实际条件，设计选用分布式能源系统的素质。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分布式能源系统定义与分类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分布式能源系统作用</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3.分析：</w:t>
      </w:r>
      <w:r>
        <w:rPr>
          <w:bCs/>
          <w:color w:val="000000" w:themeColor="text1"/>
          <w:szCs w:val="21"/>
          <w14:textFill>
            <w14:solidFill>
              <w14:schemeClr w14:val="tx1"/>
            </w14:solidFill>
          </w14:textFill>
        </w:rPr>
        <w:t>分布式能源系统节能效果</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分布式能源系统实例</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5.评价：</w:t>
      </w:r>
      <w:r>
        <w:rPr>
          <w:bCs/>
          <w:color w:val="000000" w:themeColor="text1"/>
          <w:szCs w:val="21"/>
          <w14:textFill>
            <w14:solidFill>
              <w14:schemeClr w14:val="tx1"/>
            </w14:solidFill>
          </w14:textFill>
        </w:rPr>
        <w:t>不同分布式能源系统节能效果对比</w:t>
      </w:r>
    </w:p>
    <w:p>
      <w:pPr>
        <w:adjustRightInd w:val="0"/>
        <w:snapToGrid w:val="0"/>
        <w:spacing w:line="360" w:lineRule="auto"/>
        <w:rPr>
          <w:b/>
          <w:bCs/>
          <w:kern w:val="0"/>
          <w:szCs w:val="21"/>
        </w:rPr>
      </w:pPr>
      <w:r>
        <w:rPr>
          <w:b/>
          <w:bCs/>
          <w:kern w:val="0"/>
          <w:szCs w:val="21"/>
        </w:rPr>
        <w:t>三、实验、实习</w:t>
      </w:r>
      <w:r>
        <w:rPr>
          <w:b/>
          <w:szCs w:val="21"/>
        </w:rPr>
        <w:t>教学</w:t>
      </w:r>
      <w:r>
        <w:rPr>
          <w:b/>
          <w:bCs/>
          <w:kern w:val="0"/>
          <w:szCs w:val="21"/>
        </w:rPr>
        <w:t>部分的考核要求</w:t>
      </w:r>
    </w:p>
    <w:p>
      <w:pPr>
        <w:widowControl/>
        <w:adjustRightInd w:val="0"/>
        <w:snapToGrid w:val="0"/>
        <w:spacing w:line="360" w:lineRule="auto"/>
        <w:ind w:firstLine="420" w:firstLineChars="200"/>
        <w:jc w:val="left"/>
        <w:rPr>
          <w:bCs/>
          <w:kern w:val="0"/>
          <w:szCs w:val="21"/>
        </w:rPr>
      </w:pPr>
      <w:r>
        <w:rPr>
          <w:bCs/>
          <w:kern w:val="0"/>
          <w:szCs w:val="21"/>
        </w:rPr>
        <w:t>1. 熟练掌握节能灯具的种类、特点及其在建筑节能和交通节能中发挥的作用；</w:t>
      </w:r>
    </w:p>
    <w:p>
      <w:pPr>
        <w:widowControl/>
        <w:adjustRightInd w:val="0"/>
        <w:snapToGrid w:val="0"/>
        <w:spacing w:line="360" w:lineRule="auto"/>
        <w:ind w:firstLine="420" w:firstLineChars="200"/>
        <w:jc w:val="left"/>
        <w:rPr>
          <w:bCs/>
          <w:kern w:val="0"/>
          <w:szCs w:val="21"/>
        </w:rPr>
      </w:pPr>
      <w:r>
        <w:rPr>
          <w:bCs/>
          <w:kern w:val="0"/>
          <w:szCs w:val="21"/>
        </w:rPr>
        <w:t>2.</w:t>
      </w:r>
      <w:r>
        <w:rPr>
          <w:bCs/>
          <w:szCs w:val="21"/>
        </w:rPr>
        <w:t xml:space="preserve"> </w:t>
      </w:r>
      <w:r>
        <w:rPr>
          <w:bCs/>
          <w:kern w:val="0"/>
          <w:szCs w:val="21"/>
        </w:rPr>
        <w:t>理解节能炉具的节能途径分析，掌握节能炉具的测试方法；</w:t>
      </w:r>
    </w:p>
    <w:p>
      <w:pPr>
        <w:widowControl/>
        <w:adjustRightInd w:val="0"/>
        <w:snapToGrid w:val="0"/>
        <w:spacing w:line="360" w:lineRule="auto"/>
        <w:ind w:firstLine="420" w:firstLineChars="200"/>
        <w:jc w:val="left"/>
        <w:rPr>
          <w:bCs/>
          <w:kern w:val="0"/>
          <w:szCs w:val="21"/>
        </w:rPr>
      </w:pPr>
      <w:r>
        <w:rPr>
          <w:bCs/>
          <w:kern w:val="0"/>
          <w:szCs w:val="21"/>
        </w:rPr>
        <w:t>3. 通过实验能够综合理解影响炉具热损的主要因素，并能够提出相应的节能改进措施与方法；</w:t>
      </w:r>
    </w:p>
    <w:p>
      <w:pPr>
        <w:widowControl/>
        <w:adjustRightInd w:val="0"/>
        <w:snapToGrid w:val="0"/>
        <w:spacing w:line="360" w:lineRule="auto"/>
        <w:ind w:firstLine="420" w:firstLineChars="200"/>
        <w:jc w:val="left"/>
        <w:rPr>
          <w:bCs/>
          <w:szCs w:val="21"/>
        </w:rPr>
      </w:pPr>
      <w:r>
        <w:rPr>
          <w:bCs/>
          <w:kern w:val="0"/>
          <w:szCs w:val="21"/>
        </w:rPr>
        <w:t>4. 实验设计合理性；实验操作规范性；实验报告完整性。</w:t>
      </w:r>
    </w:p>
    <w:p>
      <w:pPr>
        <w:adjustRightInd w:val="0"/>
        <w:snapToGrid w:val="0"/>
        <w:spacing w:line="360" w:lineRule="auto"/>
        <w:rPr>
          <w:b/>
          <w:bCs/>
          <w:kern w:val="0"/>
          <w:szCs w:val="21"/>
        </w:rPr>
      </w:pPr>
      <w:r>
        <w:rPr>
          <w:b/>
          <w:bCs/>
          <w:kern w:val="0"/>
          <w:szCs w:val="21"/>
        </w:rPr>
        <w:t>四、</w:t>
      </w:r>
      <w:r>
        <w:rPr>
          <w:b/>
          <w:szCs w:val="21"/>
        </w:rPr>
        <w:t>考核</w:t>
      </w:r>
      <w:r>
        <w:rPr>
          <w:b/>
          <w:bCs/>
          <w:kern w:val="0"/>
          <w:szCs w:val="21"/>
        </w:rPr>
        <w:t>方式</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翻转课堂”讨论式学习过程考核，对学生自主查阅总结的节能技术相关资料和讲解过程进行考核，包括查阅资源的时效性、相关性、系统性等，讲解过程的熟练程度，回答问题综合表现，以及相应知识点的凝练度等多个方面学习能力与水平的考察。考核方式为学生相互评价以及教师综合评价；</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（2）课堂表现能力考核，包括随堂测验、知识回顾提问等，相应考核过程均通过“学习通”等辅助软件进行记录与累计；</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（3）课后作业与讨论的考核，通过“学习通”布置作业与讨论，根据在线作业完成度和讨论情况进行评价；</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（4）实验能力与水平考核，对实验设计、实验操作、实验结果和实验报告四个环节进行考核，实验操作考核由教师进行实际评价，实验设计和实验结果均由最后形成的实验报告进行评价。</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（5）布置节能技术相关议题，要求每个人完成一篇报告或一份PPT，考察学生对查阅资源的总结、提炼及表述能力。</w:t>
      </w:r>
    </w:p>
    <w:p>
      <w:pPr>
        <w:adjustRightInd w:val="0"/>
        <w:snapToGrid w:val="0"/>
        <w:spacing w:line="360" w:lineRule="auto"/>
        <w:ind w:left="88" w:leftChars="42" w:right="122" w:rightChars="58" w:firstLine="323" w:firstLineChars="154"/>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（6）综合考核，以闭卷考试形式对学生掌握节能技术相关知识体系情况进行考核；考题中客观题比例限制为40%以下，以对学生综合运用节能技术相关知识的能力评价为主。</w:t>
      </w:r>
    </w:p>
    <w:p>
      <w:pPr>
        <w:adjustRightInd w:val="0"/>
        <w:snapToGrid w:val="0"/>
        <w:spacing w:line="360" w:lineRule="auto"/>
        <w:rPr>
          <w:b/>
          <w:bCs/>
          <w:kern w:val="0"/>
          <w:szCs w:val="21"/>
        </w:rPr>
      </w:pPr>
      <w:r>
        <w:rPr>
          <w:b/>
          <w:bCs/>
          <w:kern w:val="0"/>
          <w:szCs w:val="21"/>
        </w:rPr>
        <w:t>五、成绩</w:t>
      </w:r>
      <w:r>
        <w:rPr>
          <w:b/>
          <w:szCs w:val="21"/>
        </w:rPr>
        <w:t>评定</w:t>
      </w:r>
    </w:p>
    <w:p>
      <w:pPr>
        <w:widowControl/>
        <w:adjustRightInd w:val="0"/>
        <w:snapToGrid w:val="0"/>
        <w:spacing w:line="360" w:lineRule="auto"/>
        <w:ind w:firstLine="420"/>
        <w:jc w:val="left"/>
        <w:rPr>
          <w:color w:val="0000FF"/>
          <w:szCs w:val="21"/>
        </w:rPr>
      </w:pPr>
      <w:r>
        <w:rPr>
          <w:color w:val="000000" w:themeColor="text1"/>
          <w:szCs w:val="21"/>
          <w14:textFill>
            <w14:solidFill>
              <w14:schemeClr w14:val="tx1"/>
            </w14:solidFill>
          </w14:textFill>
        </w:rPr>
        <w:t>1.平时成绩：</w:t>
      </w:r>
      <w:r>
        <w:t>课堂表现10%、小组学习讨论40%、课程作业20%、实验操作水平及实验报告30%</w:t>
      </w:r>
    </w:p>
    <w:p>
      <w:pPr>
        <w:adjustRightInd w:val="0"/>
        <w:snapToGrid w:val="0"/>
        <w:spacing w:line="360" w:lineRule="auto"/>
        <w:ind w:firstLine="420" w:firstLineChars="200"/>
        <w:rPr>
          <w:bCs/>
          <w:szCs w:val="21"/>
        </w:rPr>
      </w:pPr>
      <w:r>
        <w:rPr>
          <w:color w:val="000000" w:themeColor="text1"/>
          <w14:textFill>
            <w14:solidFill>
              <w14:schemeClr w14:val="tx1"/>
            </w14:solidFill>
          </w14:textFill>
        </w:rPr>
        <w:t>2.期末成绩</w:t>
      </w:r>
      <w:r>
        <w:rPr>
          <w:bCs/>
          <w:color w:val="0000FF"/>
          <w:szCs w:val="21"/>
        </w:rPr>
        <w:t>：</w:t>
      </w:r>
      <w:r>
        <w:rPr>
          <w:szCs w:val="21"/>
        </w:rPr>
        <w:t>闭卷考试</w:t>
      </w:r>
      <w:r>
        <w:rPr>
          <w:kern w:val="0"/>
          <w:szCs w:val="21"/>
        </w:rPr>
        <w:t>，100%</w:t>
      </w:r>
    </w:p>
    <w:p>
      <w:pPr>
        <w:adjustRightInd w:val="0"/>
        <w:snapToGrid w:val="0"/>
        <w:spacing w:line="360" w:lineRule="auto"/>
        <w:ind w:firstLine="420" w:firstLineChars="200"/>
        <w:rPr>
          <w:bCs/>
          <w:szCs w:val="21"/>
        </w:rPr>
      </w:pPr>
      <w:r>
        <w:t>3.综合成绩：</w:t>
      </w:r>
      <w:r>
        <w:rPr>
          <w:bCs/>
          <w:szCs w:val="21"/>
        </w:rPr>
        <w:t>平时成绩×50%+期末成绩×50%</w:t>
      </w:r>
    </w:p>
    <w:p>
      <w:pPr>
        <w:adjustRightInd w:val="0"/>
        <w:snapToGrid w:val="0"/>
        <w:spacing w:line="360" w:lineRule="auto"/>
        <w:rPr>
          <w:b/>
          <w:bCs/>
          <w:kern w:val="0"/>
          <w:szCs w:val="21"/>
        </w:rPr>
      </w:pPr>
      <w:r>
        <w:rPr>
          <w:b/>
          <w:bCs/>
          <w:kern w:val="0"/>
          <w:szCs w:val="21"/>
        </w:rPr>
        <w:t>六、考核</w:t>
      </w:r>
      <w:r>
        <w:rPr>
          <w:b/>
          <w:szCs w:val="21"/>
        </w:rPr>
        <w:t>结果</w:t>
      </w:r>
      <w:r>
        <w:rPr>
          <w:b/>
          <w:bCs/>
          <w:kern w:val="0"/>
          <w:szCs w:val="21"/>
        </w:rPr>
        <w:t>分析反馈</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时成绩考核部分结果由“学习通”平台定期总结反馈给学生，督促学生完成相关学习环节；“翻转课堂”式讨论教学互评及教师综合评价在每次课堂进行时即形成反馈，对于后续讨论式教学过程的改进提供参考依据；实验能力考核由教师评价后向专业进行反馈；期末卷面成绩由教师进行卷面成绩分析，并反馈给所在院系；最终成绩由教务系统向学生进行反馈。</w:t>
      </w: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1" w:name="_Toc39739130"/>
      <w:bookmarkStart w:id="212" w:name="_Toc139207202"/>
      <w:r>
        <w:rPr>
          <w:rFonts w:ascii="Times New Roman" w:hAnsi="Times New Roman" w:eastAsia="宋体" w:cs="Times New Roman"/>
          <w:szCs w:val="28"/>
        </w:rPr>
        <w:t>通风与供热工程考核大纲</w:t>
      </w:r>
      <w:bookmarkEnd w:id="211"/>
      <w:bookmarkEnd w:id="212"/>
    </w:p>
    <w:p>
      <w:pPr>
        <w:adjustRightInd w:val="0"/>
        <w:snapToGrid w:val="0"/>
        <w:spacing w:line="360" w:lineRule="auto"/>
        <w:jc w:val="center"/>
        <w:rPr>
          <w:color w:val="000000"/>
          <w:sz w:val="24"/>
        </w:rPr>
      </w:pPr>
      <w:r>
        <w:rPr>
          <w:color w:val="000000"/>
          <w:sz w:val="24"/>
        </w:rPr>
        <w:t>（</w:t>
      </w:r>
      <w:r>
        <w:rPr>
          <w:iCs/>
          <w:color w:val="000000"/>
          <w:sz w:val="24"/>
        </w:rPr>
        <w:t>Ventilating and Heating Engineering</w:t>
      </w:r>
      <w:r>
        <w:rPr>
          <w:color w:val="000000"/>
          <w:sz w:val="24"/>
        </w:rPr>
        <w:t>）</w:t>
      </w:r>
    </w:p>
    <w:p>
      <w:pPr>
        <w:adjustRightInd w:val="0"/>
        <w:snapToGrid w:val="0"/>
        <w:spacing w:line="360" w:lineRule="auto"/>
        <w:jc w:val="center"/>
        <w:rPr>
          <w:i/>
          <w:color w:val="000000"/>
          <w:sz w:val="24"/>
        </w:rPr>
      </w:pPr>
    </w:p>
    <w:p>
      <w:pPr>
        <w:adjustRightInd w:val="0"/>
        <w:snapToGrid w:val="0"/>
        <w:spacing w:line="360" w:lineRule="auto"/>
        <w:jc w:val="center"/>
        <w:rPr>
          <w:b/>
          <w:color w:val="000000"/>
          <w:szCs w:val="21"/>
        </w:rPr>
      </w:pPr>
      <w:r>
        <w:rPr>
          <w:b/>
          <w:color w:val="000000"/>
          <w:szCs w:val="21"/>
        </w:rPr>
        <w:t>课程基本信息</w:t>
      </w:r>
    </w:p>
    <w:tbl>
      <w:tblPr>
        <w:tblStyle w:val="2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3"/>
        <w:gridCol w:w="2177"/>
        <w:gridCol w:w="3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9" w:type="pct"/>
          </w:tcPr>
          <w:p>
            <w:pPr>
              <w:adjustRightInd w:val="0"/>
              <w:snapToGrid w:val="0"/>
              <w:spacing w:line="360" w:lineRule="auto"/>
              <w:rPr>
                <w:b/>
                <w:bCs/>
                <w:color w:val="000000"/>
                <w:szCs w:val="21"/>
              </w:rPr>
            </w:pPr>
            <w:r>
              <w:rPr>
                <w:b/>
                <w:bCs/>
                <w:color w:val="000000"/>
                <w:szCs w:val="21"/>
              </w:rPr>
              <w:t>课程编号：</w:t>
            </w:r>
            <w:r>
              <w:rPr>
                <w:szCs w:val="21"/>
              </w:rPr>
              <w:t>04021216</w:t>
            </w:r>
          </w:p>
        </w:tc>
        <w:tc>
          <w:tcPr>
            <w:tcW w:w="1195" w:type="pct"/>
          </w:tcPr>
          <w:p>
            <w:pPr>
              <w:adjustRightInd w:val="0"/>
              <w:snapToGrid w:val="0"/>
              <w:spacing w:line="360" w:lineRule="auto"/>
              <w:rPr>
                <w:b/>
                <w:bCs/>
                <w:color w:val="000000"/>
                <w:szCs w:val="21"/>
              </w:rPr>
            </w:pPr>
            <w:r>
              <w:rPr>
                <w:b/>
                <w:bCs/>
                <w:color w:val="000000"/>
                <w:szCs w:val="21"/>
              </w:rPr>
              <w:t>课程学时：</w:t>
            </w:r>
            <w:r>
              <w:rPr>
                <w:szCs w:val="21"/>
              </w:rPr>
              <w:t>32</w:t>
            </w:r>
          </w:p>
        </w:tc>
        <w:tc>
          <w:tcPr>
            <w:tcW w:w="1925" w:type="pct"/>
          </w:tcPr>
          <w:p>
            <w:pPr>
              <w:adjustRightInd w:val="0"/>
              <w:snapToGrid w:val="0"/>
              <w:spacing w:line="360" w:lineRule="auto"/>
              <w:ind w:firstLine="82" w:firstLineChars="39"/>
              <w:rPr>
                <w:b/>
                <w:bCs/>
                <w:color w:val="000000"/>
                <w:szCs w:val="21"/>
              </w:rPr>
            </w:pPr>
            <w:r>
              <w:rPr>
                <w:b/>
                <w:bCs/>
                <w:color w:val="000000"/>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9" w:type="pct"/>
          </w:tcPr>
          <w:p>
            <w:pPr>
              <w:adjustRightInd w:val="0"/>
              <w:snapToGrid w:val="0"/>
              <w:spacing w:line="360" w:lineRule="auto"/>
              <w:rPr>
                <w:b/>
                <w:bCs/>
                <w:color w:val="000000"/>
                <w:szCs w:val="21"/>
              </w:rPr>
            </w:pPr>
            <w:r>
              <w:rPr>
                <w:b/>
                <w:bCs/>
                <w:color w:val="000000"/>
                <w:szCs w:val="21"/>
              </w:rPr>
              <w:t>主撰人：</w:t>
            </w:r>
            <w:r>
              <w:rPr>
                <w:szCs w:val="21"/>
              </w:rPr>
              <w:t>刘新新</w:t>
            </w:r>
          </w:p>
        </w:tc>
        <w:tc>
          <w:tcPr>
            <w:tcW w:w="1195" w:type="pct"/>
          </w:tcPr>
          <w:p>
            <w:pPr>
              <w:adjustRightInd w:val="0"/>
              <w:snapToGrid w:val="0"/>
              <w:spacing w:line="360" w:lineRule="auto"/>
              <w:rPr>
                <w:b/>
                <w:bCs/>
                <w:color w:val="000000"/>
                <w:szCs w:val="21"/>
              </w:rPr>
            </w:pPr>
            <w:r>
              <w:rPr>
                <w:b/>
                <w:bCs/>
                <w:color w:val="000000"/>
                <w:szCs w:val="21"/>
              </w:rPr>
              <w:t>审核人：</w:t>
            </w:r>
            <w:r>
              <w:rPr>
                <w:szCs w:val="21"/>
              </w:rPr>
              <w:t>贺超</w:t>
            </w:r>
          </w:p>
        </w:tc>
        <w:tc>
          <w:tcPr>
            <w:tcW w:w="1925" w:type="pct"/>
          </w:tcPr>
          <w:p>
            <w:pPr>
              <w:adjustRightInd w:val="0"/>
              <w:snapToGrid w:val="0"/>
              <w:spacing w:line="360" w:lineRule="auto"/>
              <w:jc w:val="center"/>
              <w:rPr>
                <w:b/>
                <w:bCs/>
                <w:color w:val="000000"/>
                <w:szCs w:val="21"/>
              </w:rPr>
            </w:pPr>
            <w:r>
              <w:rPr>
                <w:b/>
                <w:bCs/>
                <w:color w:val="000000"/>
                <w:szCs w:val="21"/>
              </w:rPr>
              <w:t>大纲制定（修订）日期：</w:t>
            </w:r>
            <w:r>
              <w:rPr>
                <w:szCs w:val="21"/>
              </w:rPr>
              <w:t>2023年</w:t>
            </w:r>
          </w:p>
          <w:p>
            <w:pPr>
              <w:adjustRightInd w:val="0"/>
              <w:snapToGrid w:val="0"/>
              <w:spacing w:line="360" w:lineRule="auto"/>
              <w:jc w:val="center"/>
              <w:rPr>
                <w:b/>
                <w:bCs/>
                <w:color w:val="000000"/>
                <w:szCs w:val="21"/>
              </w:rPr>
            </w:pPr>
          </w:p>
        </w:tc>
      </w:tr>
    </w:tbl>
    <w:p>
      <w:pPr>
        <w:adjustRightInd w:val="0"/>
        <w:snapToGrid w:val="0"/>
        <w:spacing w:line="360" w:lineRule="auto"/>
        <w:rPr>
          <w:b/>
        </w:rPr>
      </w:pPr>
      <w:r>
        <w:rPr>
          <w:b/>
        </w:rPr>
        <w:t>一、课程的性质和地位</w:t>
      </w:r>
    </w:p>
    <w:p>
      <w:pPr>
        <w:adjustRightInd w:val="0"/>
        <w:snapToGrid w:val="0"/>
        <w:spacing w:line="360" w:lineRule="auto"/>
        <w:ind w:firstLine="420" w:firstLineChars="200"/>
        <w:rPr>
          <w:color w:val="000000"/>
          <w:kern w:val="0"/>
          <w:szCs w:val="21"/>
        </w:rPr>
      </w:pPr>
      <w:r>
        <w:rPr>
          <w:color w:val="000000"/>
          <w:kern w:val="0"/>
          <w:szCs w:val="21"/>
        </w:rPr>
        <w:t>本课程是农业建筑环境与能源工程专业的专业选修课。本课程涉及建筑物的通风、供热、集中供暖、建筑节能等内容，主要阐述一般民用和工业建筑通风机空气调节、室内采暖和室外供热管道工程的设计方法和安装基本知识，介绍建筑物通风系统、室内采暖系统和室外供热管道的工作原理、系统构造，系统和设备的选择，安装技术要求以及系统运行、调整和维护基本知识。由于本课程专业性和实践性较强，课程学习注重培养学生发现问题、分析问题、解决问题的能力，培养学生系统综合运用基础知识、专业基础知识以及专业知识的能力，训练学生熟练查阅设计手册、设计规范和各类标准的能力。</w:t>
      </w:r>
    </w:p>
    <w:p>
      <w:pPr>
        <w:adjustRightInd w:val="0"/>
        <w:snapToGrid w:val="0"/>
        <w:spacing w:line="360" w:lineRule="auto"/>
        <w:rPr>
          <w:b/>
          <w:color w:val="000000"/>
          <w:szCs w:val="21"/>
        </w:rPr>
      </w:pPr>
      <w:r>
        <w:rPr>
          <w:b/>
          <w:color w:val="000000"/>
          <w:szCs w:val="21"/>
        </w:rPr>
        <w:t>二、理论教学部分的考核目标</w:t>
      </w:r>
    </w:p>
    <w:p>
      <w:pPr>
        <w:widowControl/>
        <w:adjustRightInd w:val="0"/>
        <w:snapToGrid w:val="0"/>
        <w:spacing w:line="360" w:lineRule="auto"/>
        <w:ind w:firstLine="435"/>
        <w:jc w:val="left"/>
        <w:rPr>
          <w:color w:val="000000"/>
          <w:kern w:val="0"/>
          <w:szCs w:val="21"/>
        </w:rPr>
      </w:pPr>
      <w:r>
        <w:rPr>
          <w:color w:val="000000"/>
          <w:kern w:val="0"/>
          <w:szCs w:val="21"/>
        </w:rPr>
        <w:t>通过本课程的学习，使学生能系统地掌握空气调节的基本理论知识和目前常用的以热水或蒸汽作为热媒的室内供暖及集中供热系统的基本原理和基本知识；培养学生具有一般民用和工业建筑的通风及空调系统、供暖系统的设计能力和系统运行调节等方面的基础知识；掌握供暖与集中供热运行管理的基本知识。对通风及供热方面的新理论、新技术、新设备及发展趋势有所了解。</w:t>
      </w:r>
    </w:p>
    <w:p>
      <w:pPr>
        <w:widowControl/>
        <w:adjustRightInd w:val="0"/>
        <w:snapToGrid w:val="0"/>
        <w:spacing w:line="360" w:lineRule="auto"/>
        <w:jc w:val="center"/>
        <w:rPr>
          <w:b/>
          <w:bCs/>
          <w:color w:val="000000"/>
          <w:kern w:val="0"/>
          <w:szCs w:val="21"/>
        </w:rPr>
      </w:pPr>
      <w:r>
        <w:rPr>
          <w:b/>
          <w:bCs/>
          <w:color w:val="000000"/>
          <w:kern w:val="0"/>
          <w:szCs w:val="21"/>
        </w:rPr>
        <w:t>绪  论</w:t>
      </w:r>
    </w:p>
    <w:p>
      <w:pPr>
        <w:widowControl/>
        <w:adjustRightInd w:val="0"/>
        <w:snapToGrid w:val="0"/>
        <w:spacing w:line="360" w:lineRule="auto"/>
        <w:ind w:firstLine="525" w:firstLineChars="250"/>
        <w:rPr>
          <w:color w:val="000000"/>
        </w:rPr>
      </w:pPr>
      <w:r>
        <w:rPr>
          <w:color w:val="000000"/>
        </w:rPr>
        <w:t>了解《通风与供热工程》课程的任务和基本内容，通风与供热工程技术发展概况。</w:t>
      </w:r>
    </w:p>
    <w:p>
      <w:pPr>
        <w:widowControl/>
        <w:adjustRightInd w:val="0"/>
        <w:snapToGrid w:val="0"/>
        <w:spacing w:line="360" w:lineRule="auto"/>
        <w:jc w:val="center"/>
        <w:rPr>
          <w:color w:val="000000"/>
          <w:kern w:val="0"/>
          <w:szCs w:val="21"/>
        </w:rPr>
      </w:pPr>
      <w:r>
        <w:rPr>
          <w:b/>
          <w:color w:val="000000"/>
          <w:kern w:val="0"/>
        </w:rPr>
        <w:t>第一章 工业与民用建筑的通风</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bCs/>
          <w:color w:val="000000"/>
          <w:szCs w:val="21"/>
        </w:rPr>
        <w:t>全面通风、自然通风、局部通风、事故通风、通风效果等的基本概念及常见通风技术的分类。</w:t>
      </w:r>
    </w:p>
    <w:p>
      <w:pPr>
        <w:adjustRightInd w:val="0"/>
        <w:snapToGrid w:val="0"/>
        <w:spacing w:line="360" w:lineRule="auto"/>
        <w:ind w:firstLine="422" w:firstLineChars="200"/>
        <w:rPr>
          <w:color w:val="000000"/>
          <w:szCs w:val="21"/>
        </w:rPr>
      </w:pPr>
      <w:r>
        <w:rPr>
          <w:b/>
          <w:color w:val="000000"/>
          <w:szCs w:val="21"/>
        </w:rPr>
        <w:t>2.一般掌握：</w:t>
      </w:r>
      <w:r>
        <w:rPr>
          <w:color w:val="000000"/>
        </w:rPr>
        <w:t>全面通风的气流组织、通风房间的空气平衡和热平衡、改善室内空气质量的综合措施。各不同通风方式的工作原理、送风系统的组成、评价通风效果的指标。</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通风管道的设计计算。</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rPr>
          <w:bCs/>
          <w:color w:val="000000"/>
          <w:szCs w:val="21"/>
        </w:rPr>
      </w:pPr>
      <w:r>
        <w:rPr>
          <w:b/>
          <w:color w:val="000000"/>
          <w:szCs w:val="21"/>
        </w:rPr>
        <w:t>知识点：</w:t>
      </w:r>
      <w:r>
        <w:rPr>
          <w:color w:val="000000"/>
        </w:rPr>
        <w:t>各不同通风方式的工作原理、送风系统的组成、全面通风的气流组织、通风房间的空气平衡和热平衡。</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：全面通风、自然通风、局部通风、事故通风、通风效果等的基本概念。</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全面通风的气流组织、通风房间的空气平衡和热平衡、改善室内空气质量的综合措施。</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bCs/>
          <w:color w:val="000000"/>
          <w:szCs w:val="21"/>
        </w:rPr>
        <w:t>通风管道的设计。</w:t>
      </w:r>
    </w:p>
    <w:p>
      <w:pPr>
        <w:adjustRightInd w:val="0"/>
        <w:snapToGrid w:val="0"/>
        <w:spacing w:line="360" w:lineRule="auto"/>
        <w:ind w:firstLine="422" w:firstLineChars="200"/>
        <w:rPr>
          <w:b/>
          <w:color w:val="000000"/>
          <w:szCs w:val="21"/>
        </w:rPr>
      </w:pPr>
      <w:r>
        <w:rPr>
          <w:b/>
          <w:color w:val="000000"/>
          <w:szCs w:val="21"/>
        </w:rPr>
        <w:t>4.分析：</w:t>
      </w:r>
      <w:r>
        <w:rPr>
          <w:color w:val="000000"/>
        </w:rPr>
        <w:t>各不同通风方式的工作原理、送风系统的组成。</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bCs/>
          <w:color w:val="000000"/>
          <w:szCs w:val="21"/>
        </w:rPr>
        <w:t>通风系统对室内采暖的影响。</w:t>
      </w:r>
    </w:p>
    <w:p>
      <w:pPr>
        <w:adjustRightInd w:val="0"/>
        <w:snapToGrid w:val="0"/>
        <w:spacing w:line="360" w:lineRule="auto"/>
        <w:ind w:firstLine="422" w:firstLineChars="200"/>
        <w:rPr>
          <w:b/>
          <w:color w:val="000000"/>
          <w:szCs w:val="21"/>
        </w:rPr>
      </w:pPr>
      <w:r>
        <w:rPr>
          <w:b/>
          <w:color w:val="000000"/>
          <w:szCs w:val="21"/>
        </w:rPr>
        <w:t>6.评价：</w:t>
      </w:r>
      <w:r>
        <w:rPr>
          <w:bCs/>
          <w:color w:val="000000"/>
          <w:szCs w:val="21"/>
        </w:rPr>
        <w:t>通风效果的指标评价。</w:t>
      </w:r>
    </w:p>
    <w:p>
      <w:pPr>
        <w:widowControl/>
        <w:adjustRightInd w:val="0"/>
        <w:snapToGrid w:val="0"/>
        <w:spacing w:line="360" w:lineRule="auto"/>
        <w:jc w:val="center"/>
        <w:rPr>
          <w:color w:val="000000"/>
          <w:kern w:val="0"/>
          <w:szCs w:val="21"/>
        </w:rPr>
      </w:pPr>
      <w:r>
        <w:rPr>
          <w:b/>
          <w:color w:val="000000"/>
          <w:kern w:val="0"/>
        </w:rPr>
        <w:t xml:space="preserve">第二章 </w:t>
      </w:r>
      <w:r>
        <w:rPr>
          <w:b/>
          <w:color w:val="000000"/>
        </w:rPr>
        <w:t>室内空气净化原理与设备</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 一般了解：</w:t>
      </w:r>
      <w:r>
        <w:rPr>
          <w:color w:val="000000"/>
        </w:rPr>
        <w:t>空气净化装置的性能和分类</w:t>
      </w:r>
      <w:r>
        <w:rPr>
          <w:bCs/>
          <w:color w:val="000000"/>
          <w:szCs w:val="21"/>
        </w:rPr>
        <w:t>。</w:t>
      </w:r>
    </w:p>
    <w:p>
      <w:pPr>
        <w:adjustRightInd w:val="0"/>
        <w:snapToGrid w:val="0"/>
        <w:spacing w:line="360" w:lineRule="auto"/>
        <w:ind w:firstLine="422" w:firstLineChars="200"/>
        <w:rPr>
          <w:color w:val="000000"/>
          <w:szCs w:val="21"/>
        </w:rPr>
      </w:pPr>
      <w:r>
        <w:rPr>
          <w:b/>
          <w:color w:val="000000"/>
          <w:szCs w:val="21"/>
        </w:rPr>
        <w:t>2. 一般掌握：</w:t>
      </w:r>
      <w:r>
        <w:rPr>
          <w:color w:val="000000"/>
        </w:rPr>
        <w:t>净化装置的选择依据，不同除尘系统的工作原理和应用。</w:t>
      </w:r>
    </w:p>
    <w:p>
      <w:pPr>
        <w:adjustRightInd w:val="0"/>
        <w:snapToGrid w:val="0"/>
        <w:spacing w:line="360" w:lineRule="auto"/>
        <w:ind w:firstLine="422" w:firstLineChars="200"/>
        <w:rPr>
          <w:color w:val="000000"/>
          <w:szCs w:val="21"/>
        </w:rPr>
      </w:pPr>
      <w:r>
        <w:rPr>
          <w:b/>
          <w:color w:val="000000"/>
          <w:szCs w:val="21"/>
        </w:rPr>
        <w:t>3. 熟练掌握</w:t>
      </w:r>
      <w:r>
        <w:rPr>
          <w:color w:val="000000"/>
          <w:szCs w:val="21"/>
        </w:rPr>
        <w:t>：室内空气净化装置的结构和工作过程</w:t>
      </w:r>
      <w:r>
        <w:rPr>
          <w:color w:val="000000"/>
        </w:rPr>
        <w:t>。</w:t>
      </w:r>
    </w:p>
    <w:p>
      <w:pPr>
        <w:adjustRightInd w:val="0"/>
        <w:snapToGrid w:val="0"/>
        <w:spacing w:line="360" w:lineRule="auto"/>
        <w:rPr>
          <w:color w:val="000000"/>
          <w:szCs w:val="21"/>
        </w:rPr>
      </w:pPr>
      <w:r>
        <w:rPr>
          <w:b/>
          <w:color w:val="000000"/>
          <w:szCs w:val="21"/>
        </w:rPr>
        <w:t>（二）考核内容</w:t>
      </w:r>
    </w:p>
    <w:p>
      <w:pPr>
        <w:widowControl/>
        <w:adjustRightInd w:val="0"/>
        <w:snapToGrid w:val="0"/>
        <w:spacing w:line="360" w:lineRule="auto"/>
        <w:ind w:firstLine="422" w:firstLineChars="200"/>
        <w:rPr>
          <w:bCs/>
          <w:color w:val="000000"/>
          <w:szCs w:val="21"/>
        </w:rPr>
      </w:pPr>
      <w:r>
        <w:rPr>
          <w:b/>
          <w:color w:val="000000"/>
          <w:szCs w:val="21"/>
        </w:rPr>
        <w:t>知识点：</w:t>
      </w:r>
      <w:r>
        <w:rPr>
          <w:color w:val="000000"/>
          <w:kern w:val="0"/>
          <w:szCs w:val="21"/>
        </w:rPr>
        <w:t>室内通风中的建筑除尘系统，净化装置的性能、工作过程和设备分类</w:t>
      </w:r>
      <w:r>
        <w:rPr>
          <w:color w:val="000000"/>
        </w:rPr>
        <w:t>。</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空气净化装置的性能和分类，粉尘的特性和除尘机理</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净化装置的选择依据。</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不同除尘系统的安装应用</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不同除尘系统的结构和工作原理。</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：有害气体净化的原理和装置</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szCs w:val="21"/>
        </w:rPr>
        <w:t>不同气体净化方法的优缺点</w:t>
      </w:r>
      <w:r>
        <w:rPr>
          <w:bCs/>
          <w:color w:val="000000"/>
          <w:szCs w:val="21"/>
        </w:rPr>
        <w:t>。</w:t>
      </w:r>
    </w:p>
    <w:p>
      <w:pPr>
        <w:widowControl/>
        <w:adjustRightInd w:val="0"/>
        <w:snapToGrid w:val="0"/>
        <w:spacing w:line="360" w:lineRule="auto"/>
        <w:jc w:val="center"/>
        <w:rPr>
          <w:color w:val="000000"/>
          <w:kern w:val="0"/>
          <w:szCs w:val="21"/>
        </w:rPr>
      </w:pPr>
      <w:r>
        <w:rPr>
          <w:b/>
          <w:color w:val="000000"/>
          <w:kern w:val="0"/>
        </w:rPr>
        <w:t xml:space="preserve">第三章 </w:t>
      </w:r>
      <w:r>
        <w:rPr>
          <w:b/>
          <w:color w:val="000000"/>
        </w:rPr>
        <w:t>供暖系统的设计热负荷与建筑热工</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供暖系统设计热负荷计算的基本原理。暖系统设计热负荷、高层建筑热负荷、围护结构耗热量、附加耗热量、冷风渗透耗热量、冷风侵入耗热量的基本概念</w:t>
      </w:r>
      <w:r>
        <w:rPr>
          <w:bCs/>
          <w:color w:val="000000"/>
          <w:szCs w:val="21"/>
        </w:rPr>
        <w:t>。</w:t>
      </w:r>
    </w:p>
    <w:p>
      <w:pPr>
        <w:adjustRightInd w:val="0"/>
        <w:snapToGrid w:val="0"/>
        <w:spacing w:line="360" w:lineRule="auto"/>
        <w:ind w:firstLine="422" w:firstLineChars="200"/>
        <w:rPr>
          <w:color w:val="000000"/>
          <w:szCs w:val="21"/>
        </w:rPr>
      </w:pPr>
      <w:r>
        <w:rPr>
          <w:b/>
          <w:color w:val="000000"/>
          <w:szCs w:val="21"/>
        </w:rPr>
        <w:t>2.一般掌握：</w:t>
      </w:r>
      <w:r>
        <w:rPr>
          <w:color w:val="000000"/>
        </w:rPr>
        <w:t>冷风渗透耗热量、冷风侵入耗热量、围护结构最小热阻与经济热阻、高层建筑热负荷计算特点以及得热量和失热量的热平衡。</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供暖系统设计热负荷计算、围护结构基本耗热量计算、附加耗热量计算方法。</w:t>
      </w:r>
    </w:p>
    <w:p>
      <w:pPr>
        <w:adjustRightInd w:val="0"/>
        <w:snapToGrid w:val="0"/>
        <w:spacing w:line="360" w:lineRule="auto"/>
        <w:rPr>
          <w:color w:val="000000"/>
          <w:szCs w:val="21"/>
        </w:rPr>
      </w:pPr>
      <w:r>
        <w:rPr>
          <w:b/>
          <w:color w:val="000000"/>
          <w:szCs w:val="21"/>
        </w:rPr>
        <w:t>（二）考核内容</w:t>
      </w:r>
    </w:p>
    <w:p>
      <w:pPr>
        <w:widowControl/>
        <w:adjustRightInd w:val="0"/>
        <w:snapToGrid w:val="0"/>
        <w:spacing w:line="360" w:lineRule="auto"/>
        <w:ind w:firstLine="422" w:firstLineChars="200"/>
        <w:rPr>
          <w:bCs/>
          <w:color w:val="000000"/>
          <w:szCs w:val="21"/>
        </w:rPr>
      </w:pPr>
      <w:r>
        <w:rPr>
          <w:b/>
          <w:color w:val="000000"/>
          <w:szCs w:val="21"/>
        </w:rPr>
        <w:t>知识点：</w:t>
      </w:r>
      <w:r>
        <w:rPr>
          <w:color w:val="000000"/>
          <w:kern w:val="0"/>
          <w:szCs w:val="21"/>
        </w:rPr>
        <w:t>供暖系统设计的计算原则与方法、采暖建筑的相关热工设计要求。</w:t>
      </w:r>
      <w:r>
        <w:rPr>
          <w:color w:val="000000"/>
          <w:szCs w:val="21"/>
        </w:rPr>
        <w:t>多层和高层建筑供暖系统设计热负荷的计算方法，</w:t>
      </w:r>
      <w:r>
        <w:rPr>
          <w:color w:val="000000"/>
        </w:rPr>
        <w:t>得热量和失热量的热平衡。</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暖系统设计热负荷、高层建筑热负荷、围护结构耗热量、附加耗热量、冷风渗透耗热量、冷风侵入耗热量的基本概念和计算方法</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供暖系统设计热负荷计算的基本原理。</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：围护结构最小热阻在供暖系统设计中的应用</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围护结构经济热阻的意义。</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：供暖系统设计热负荷计算各项修正系数的物理意义</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szCs w:val="21"/>
        </w:rPr>
        <w:t>围护结构的热工性能评价</w:t>
      </w:r>
      <w:r>
        <w:rPr>
          <w:bCs/>
          <w:color w:val="000000"/>
          <w:szCs w:val="21"/>
        </w:rPr>
        <w:t>。</w:t>
      </w:r>
    </w:p>
    <w:p>
      <w:pPr>
        <w:widowControl/>
        <w:adjustRightInd w:val="0"/>
        <w:snapToGrid w:val="0"/>
        <w:spacing w:line="360" w:lineRule="auto"/>
        <w:jc w:val="center"/>
        <w:rPr>
          <w:b/>
          <w:bCs/>
          <w:color w:val="000000"/>
          <w:kern w:val="0"/>
          <w:szCs w:val="21"/>
        </w:rPr>
      </w:pPr>
      <w:r>
        <w:rPr>
          <w:b/>
          <w:bCs/>
          <w:color w:val="000000"/>
          <w:kern w:val="0"/>
          <w:szCs w:val="21"/>
        </w:rPr>
        <w:t xml:space="preserve">第四章 </w:t>
      </w:r>
      <w:r>
        <w:rPr>
          <w:b/>
          <w:bCs/>
          <w:color w:val="000000"/>
        </w:rPr>
        <w:t>供暖系统的散热设备</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散热设备的类型以及散热设备的使用条件</w:t>
      </w:r>
      <w:r>
        <w:rPr>
          <w:bCs/>
          <w:color w:val="000000"/>
          <w:szCs w:val="21"/>
        </w:rPr>
        <w:t>。</w:t>
      </w:r>
    </w:p>
    <w:p>
      <w:pPr>
        <w:adjustRightInd w:val="0"/>
        <w:snapToGrid w:val="0"/>
        <w:spacing w:line="360" w:lineRule="auto"/>
        <w:ind w:firstLine="422" w:firstLineChars="200"/>
        <w:rPr>
          <w:color w:val="000000"/>
          <w:szCs w:val="21"/>
        </w:rPr>
      </w:pPr>
      <w:r>
        <w:rPr>
          <w:b/>
          <w:color w:val="000000"/>
          <w:szCs w:val="21"/>
        </w:rPr>
        <w:t>2.一般掌握：</w:t>
      </w:r>
      <w:r>
        <w:rPr>
          <w:color w:val="000000"/>
        </w:rPr>
        <w:t>对散热设备的热工、卫生和技术经济要求，散热设备的构造与性能。</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：散热</w:t>
      </w:r>
      <w:r>
        <w:rPr>
          <w:color w:val="000000"/>
        </w:rPr>
        <w:t>设备</w:t>
      </w:r>
      <w:r>
        <w:rPr>
          <w:color w:val="000000"/>
          <w:szCs w:val="21"/>
        </w:rPr>
        <w:t>的作用、传热方式、</w:t>
      </w:r>
      <w:r>
        <w:rPr>
          <w:color w:val="000000"/>
        </w:rPr>
        <w:t>散热器面积的确定的计算方法以及散热设备的布置原则。</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jc w:val="left"/>
        <w:rPr>
          <w:bCs/>
          <w:color w:val="000000"/>
          <w:szCs w:val="21"/>
        </w:rPr>
      </w:pPr>
      <w:r>
        <w:rPr>
          <w:b/>
          <w:color w:val="000000"/>
          <w:szCs w:val="21"/>
        </w:rPr>
        <w:t>知识点：</w:t>
      </w:r>
      <w:r>
        <w:rPr>
          <w:color w:val="000000"/>
          <w:szCs w:val="21"/>
        </w:rPr>
        <w:t>铸铁和钢制散热器的选型和计算，不同类型的散热设备在高层和多层建筑物中的使用，散热设备的类型及使用条件，散热器的计算方法和布置原则。</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：散热设备的作用、传热方式和工作原理。</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散热设备使用过程中的基本要求。</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：不同场所散热器的选择和应用</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不同类型的散热器高层和多层建筑物中的使用。</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散热器的计算方法和布置原则</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rPr>
        <w:t>不同类型散热器的优缺点</w:t>
      </w:r>
      <w:r>
        <w:rPr>
          <w:bCs/>
          <w:color w:val="000000"/>
          <w:szCs w:val="21"/>
        </w:rPr>
        <w:t>。</w:t>
      </w:r>
    </w:p>
    <w:p>
      <w:pPr>
        <w:widowControl/>
        <w:tabs>
          <w:tab w:val="left" w:pos="9000"/>
        </w:tabs>
        <w:adjustRightInd w:val="0"/>
        <w:snapToGrid w:val="0"/>
        <w:spacing w:line="360" w:lineRule="auto"/>
        <w:jc w:val="center"/>
        <w:rPr>
          <w:b/>
          <w:bCs/>
          <w:color w:val="000000"/>
          <w:kern w:val="0"/>
          <w:szCs w:val="21"/>
        </w:rPr>
      </w:pPr>
      <w:r>
        <w:rPr>
          <w:b/>
          <w:bCs/>
          <w:color w:val="000000"/>
          <w:kern w:val="0"/>
          <w:szCs w:val="21"/>
        </w:rPr>
        <w:t xml:space="preserve">第五章 </w:t>
      </w:r>
      <w:r>
        <w:rPr>
          <w:b/>
          <w:bCs/>
          <w:color w:val="000000"/>
        </w:rPr>
        <w:t>热水供暖系统</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室内热水供暖系统施工图的组成和内容、分户计量热水供暖系统的选择</w:t>
      </w:r>
      <w:r>
        <w:rPr>
          <w:bCs/>
          <w:color w:val="000000"/>
          <w:szCs w:val="21"/>
        </w:rPr>
        <w:t>。</w:t>
      </w:r>
    </w:p>
    <w:p>
      <w:pPr>
        <w:adjustRightInd w:val="0"/>
        <w:snapToGrid w:val="0"/>
        <w:spacing w:line="360" w:lineRule="auto"/>
        <w:ind w:firstLine="422" w:firstLineChars="200"/>
        <w:rPr>
          <w:color w:val="000000"/>
          <w:szCs w:val="21"/>
        </w:rPr>
      </w:pPr>
      <w:r>
        <w:rPr>
          <w:b/>
          <w:color w:val="000000"/>
          <w:szCs w:val="21"/>
        </w:rPr>
        <w:t>2.一般掌握：</w:t>
      </w:r>
      <w:r>
        <w:rPr>
          <w:color w:val="000000"/>
        </w:rPr>
        <w:t>掌握高层建筑热水供暖系统的特点、室内热水供暖系统的管路布置的特点。</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：热水</w:t>
      </w:r>
      <w:r>
        <w:rPr>
          <w:color w:val="000000"/>
        </w:rPr>
        <w:t>供暖系统的分类以及自然循环和机械循环热水供暖系统的工作原理。</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jc w:val="left"/>
        <w:rPr>
          <w:bCs/>
          <w:color w:val="000000"/>
          <w:szCs w:val="21"/>
        </w:rPr>
      </w:pPr>
      <w:r>
        <w:rPr>
          <w:b/>
          <w:color w:val="000000"/>
          <w:szCs w:val="21"/>
        </w:rPr>
        <w:t>知识点：</w:t>
      </w:r>
      <w:r>
        <w:rPr>
          <w:color w:val="000000"/>
          <w:szCs w:val="21"/>
        </w:rPr>
        <w:t>自然循环和机械循环热水供暖系统的分类、工作原理和适用场合，机械循环热水供暖系统的垂直式和水平式系统在工程中的应用，针对不同形式机械循环热水供暖系统在具体工程中的应用。</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：热水供暖系统的分类及工作原理。</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：不同类型热水供暖系统的适用场合</w:t>
      </w:r>
      <w:r>
        <w:rPr>
          <w:color w:val="000000"/>
        </w:rPr>
        <w:t>。</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机械循环热水供暖系统的垂直式和水平式系统在工程中的应用</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szCs w:val="21"/>
        </w:rPr>
        <w:t>供热系统中垂直失调等现象的分析和改善</w:t>
      </w:r>
      <w:r>
        <w:rPr>
          <w:color w:val="000000"/>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不同类型热水供暖系统的适用场合</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rPr>
        <w:t>不同形式机械循环热水供暖系统在具体工程中的应用情况</w:t>
      </w:r>
      <w:r>
        <w:rPr>
          <w:bCs/>
          <w:color w:val="000000"/>
          <w:szCs w:val="21"/>
        </w:rPr>
        <w:t>。</w:t>
      </w:r>
    </w:p>
    <w:p>
      <w:pPr>
        <w:widowControl/>
        <w:adjustRightInd w:val="0"/>
        <w:snapToGrid w:val="0"/>
        <w:spacing w:line="360" w:lineRule="auto"/>
        <w:jc w:val="center"/>
        <w:rPr>
          <w:b/>
          <w:color w:val="000000"/>
          <w:kern w:val="0"/>
          <w:szCs w:val="21"/>
        </w:rPr>
      </w:pPr>
      <w:r>
        <w:rPr>
          <w:b/>
          <w:bCs/>
          <w:color w:val="000000"/>
          <w:kern w:val="0"/>
          <w:szCs w:val="21"/>
        </w:rPr>
        <w:t xml:space="preserve">第六章 </w:t>
      </w:r>
      <w:r>
        <w:rPr>
          <w:b/>
          <w:bCs/>
          <w:color w:val="000000"/>
        </w:rPr>
        <w:t>室内蒸汽供热系统</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蒸汽和热水作为热媒的比较</w:t>
      </w:r>
      <w:r>
        <w:rPr>
          <w:bCs/>
          <w:color w:val="000000"/>
          <w:szCs w:val="21"/>
        </w:rPr>
        <w:t>。</w:t>
      </w:r>
    </w:p>
    <w:p>
      <w:pPr>
        <w:adjustRightInd w:val="0"/>
        <w:snapToGrid w:val="0"/>
        <w:spacing w:line="360" w:lineRule="auto"/>
        <w:ind w:firstLine="422" w:firstLineChars="200"/>
        <w:rPr>
          <w:color w:val="000000"/>
          <w:szCs w:val="21"/>
        </w:rPr>
      </w:pPr>
      <w:r>
        <w:rPr>
          <w:b/>
          <w:color w:val="000000"/>
          <w:szCs w:val="21"/>
        </w:rPr>
        <w:t>2.一般掌握：</w:t>
      </w:r>
      <w:r>
        <w:rPr>
          <w:color w:val="000000"/>
        </w:rPr>
        <w:t>室内低压蒸汽供暖系统水力计算。</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蒸汽和热水作为热媒的特点，室内蒸汽供热系统的分类及工作原理，疏水器及其他附属设备的结构和工作过程。</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jc w:val="left"/>
        <w:rPr>
          <w:bCs/>
          <w:color w:val="000000"/>
          <w:szCs w:val="21"/>
        </w:rPr>
      </w:pPr>
      <w:r>
        <w:rPr>
          <w:b/>
          <w:color w:val="000000"/>
          <w:szCs w:val="21"/>
        </w:rPr>
        <w:t>知识点：</w:t>
      </w:r>
      <w:r>
        <w:rPr>
          <w:color w:val="000000"/>
          <w:szCs w:val="21"/>
        </w:rPr>
        <w:t>蒸汽作为热媒的特点、分类和工作原理，室内低压蒸汽供暖系统水力计算、疏水器的构造和工作原理，蒸汽和热水作为热媒的比较。</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：蒸汽供暖系统的分类及工作原理、疏水器及其他附属设备的概念和工作原理。</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：蒸汽作为供热系统热媒的特点</w:t>
      </w:r>
      <w:r>
        <w:rPr>
          <w:color w:val="000000"/>
        </w:rPr>
        <w:t>。</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不同类型蒸汽供热系统的应用</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szCs w:val="21"/>
        </w:rPr>
        <w:t>蒸汽供热系统的分类方式</w:t>
      </w:r>
      <w:r>
        <w:rPr>
          <w:color w:val="000000"/>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不同类型蒸汽供热系统在设计中应注意的问题</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rPr>
        <w:t>蒸汽和热水作为热媒的比较。</w:t>
      </w:r>
    </w:p>
    <w:p>
      <w:pPr>
        <w:widowControl/>
        <w:adjustRightInd w:val="0"/>
        <w:snapToGrid w:val="0"/>
        <w:spacing w:line="360" w:lineRule="auto"/>
        <w:jc w:val="center"/>
        <w:rPr>
          <w:b/>
          <w:color w:val="000000"/>
          <w:kern w:val="0"/>
          <w:szCs w:val="21"/>
        </w:rPr>
      </w:pPr>
      <w:r>
        <w:rPr>
          <w:b/>
          <w:bCs/>
          <w:color w:val="000000"/>
          <w:kern w:val="0"/>
          <w:szCs w:val="21"/>
        </w:rPr>
        <w:t xml:space="preserve">第七章 </w:t>
      </w:r>
      <w:r>
        <w:rPr>
          <w:b/>
          <w:bCs/>
          <w:color w:val="000000"/>
        </w:rPr>
        <w:t>集中供热系统的热负荷</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bCs/>
          <w:color w:val="000000"/>
          <w:szCs w:val="21"/>
        </w:rPr>
        <w:t>集中</w:t>
      </w:r>
      <w:r>
        <w:rPr>
          <w:color w:val="000000"/>
        </w:rPr>
        <w:t>供热系统的热负荷的概算。</w:t>
      </w:r>
    </w:p>
    <w:p>
      <w:pPr>
        <w:adjustRightInd w:val="0"/>
        <w:snapToGrid w:val="0"/>
        <w:spacing w:line="360" w:lineRule="auto"/>
        <w:ind w:firstLine="422" w:firstLineChars="200"/>
        <w:rPr>
          <w:color w:val="000000"/>
          <w:szCs w:val="21"/>
        </w:rPr>
      </w:pPr>
      <w:r>
        <w:rPr>
          <w:b/>
          <w:color w:val="000000"/>
          <w:szCs w:val="21"/>
        </w:rPr>
        <w:t>2.一般掌握：</w:t>
      </w:r>
      <w:r>
        <w:rPr>
          <w:bCs/>
          <w:color w:val="000000"/>
          <w:szCs w:val="21"/>
        </w:rPr>
        <w:t>集中</w:t>
      </w:r>
      <w:r>
        <w:rPr>
          <w:bCs/>
          <w:color w:val="000000"/>
        </w:rPr>
        <w:t>供</w:t>
      </w:r>
      <w:r>
        <w:rPr>
          <w:color w:val="000000"/>
        </w:rPr>
        <w:t>热系统的热负荷图、年耗热量计算。</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集中供热系统的热负荷的概念、分类和特征</w:t>
      </w:r>
      <w:r>
        <w:rPr>
          <w:bCs/>
          <w:color w:val="000000"/>
          <w:szCs w:val="21"/>
        </w:rPr>
        <w:t>。</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rPr>
          <w:color w:val="000000"/>
        </w:rPr>
      </w:pPr>
      <w:r>
        <w:rPr>
          <w:b/>
          <w:color w:val="000000"/>
          <w:szCs w:val="21"/>
        </w:rPr>
        <w:t>知识点：</w:t>
      </w:r>
      <w:r>
        <w:rPr>
          <w:color w:val="000000"/>
        </w:rPr>
        <w:t>集中供热系统的热负荷的概念、分类和特征，集中供热系统热负荷的概算和热负荷图。</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集中供热系统的热负荷的概念、分类和特征</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：不同类型集中供热系统的特点</w:t>
      </w:r>
      <w:r>
        <w:rPr>
          <w:color w:val="000000"/>
        </w:rPr>
        <w:t>。</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：集中供热系统的概算方法。</w:t>
      </w:r>
    </w:p>
    <w:p>
      <w:pPr>
        <w:adjustRightInd w:val="0"/>
        <w:snapToGrid w:val="0"/>
        <w:spacing w:line="360" w:lineRule="auto"/>
        <w:ind w:firstLine="422" w:firstLineChars="200"/>
        <w:rPr>
          <w:b/>
          <w:color w:val="000000"/>
          <w:szCs w:val="21"/>
        </w:rPr>
      </w:pPr>
      <w:r>
        <w:rPr>
          <w:b/>
          <w:color w:val="000000"/>
          <w:szCs w:val="21"/>
        </w:rPr>
        <w:t>4.分析：</w:t>
      </w:r>
      <w:r>
        <w:rPr>
          <w:color w:val="000000"/>
        </w:rPr>
        <w:t>城市规划指标法的确定原则</w:t>
      </w:r>
      <w:r>
        <w:rPr>
          <w:bCs/>
          <w:color w:val="000000"/>
          <w:szCs w:val="21"/>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热负荷图的类型</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color w:val="000000"/>
        </w:rPr>
        <w:t>集中供热系统概算对工程实际的指导。</w:t>
      </w:r>
    </w:p>
    <w:p>
      <w:pPr>
        <w:widowControl/>
        <w:adjustRightInd w:val="0"/>
        <w:snapToGrid w:val="0"/>
        <w:spacing w:line="360" w:lineRule="auto"/>
        <w:jc w:val="center"/>
        <w:rPr>
          <w:b/>
          <w:color w:val="000000"/>
          <w:kern w:val="0"/>
          <w:szCs w:val="21"/>
        </w:rPr>
      </w:pPr>
      <w:r>
        <w:rPr>
          <w:b/>
          <w:bCs/>
          <w:color w:val="000000"/>
          <w:kern w:val="0"/>
          <w:szCs w:val="21"/>
        </w:rPr>
        <w:t xml:space="preserve">第八章 </w:t>
      </w:r>
      <w:r>
        <w:rPr>
          <w:b/>
          <w:bCs/>
          <w:color w:val="000000"/>
        </w:rPr>
        <w:t>热水供热系统的供热调节</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 一般了解：</w:t>
      </w:r>
      <w:r>
        <w:rPr>
          <w:color w:val="000000"/>
        </w:rPr>
        <w:t>供暖热负荷供热调节的基本公式。</w:t>
      </w:r>
    </w:p>
    <w:p>
      <w:pPr>
        <w:adjustRightInd w:val="0"/>
        <w:snapToGrid w:val="0"/>
        <w:spacing w:line="360" w:lineRule="auto"/>
        <w:ind w:firstLine="422" w:firstLineChars="200"/>
        <w:rPr>
          <w:color w:val="000000"/>
          <w:szCs w:val="21"/>
        </w:rPr>
      </w:pPr>
      <w:r>
        <w:rPr>
          <w:b/>
          <w:color w:val="000000"/>
          <w:szCs w:val="21"/>
        </w:rPr>
        <w:t>2. 一般掌握：</w:t>
      </w:r>
      <w:r>
        <w:rPr>
          <w:color w:val="000000"/>
        </w:rPr>
        <w:t>直接和间接连接热水供暖的集中供热调节方式之间相比较，各自具有的特点。</w:t>
      </w:r>
    </w:p>
    <w:p>
      <w:pPr>
        <w:adjustRightInd w:val="0"/>
        <w:snapToGrid w:val="0"/>
        <w:spacing w:line="360" w:lineRule="auto"/>
        <w:ind w:firstLine="422" w:firstLineChars="200"/>
        <w:rPr>
          <w:color w:val="000000"/>
          <w:szCs w:val="21"/>
        </w:rPr>
      </w:pPr>
      <w:r>
        <w:rPr>
          <w:b/>
          <w:color w:val="000000"/>
          <w:szCs w:val="21"/>
        </w:rPr>
        <w:t>3. 熟练掌握</w:t>
      </w:r>
      <w:r>
        <w:rPr>
          <w:color w:val="000000"/>
          <w:szCs w:val="21"/>
        </w:rPr>
        <w:t>：供热调节的概念、目的和特征，</w:t>
      </w:r>
      <w:r>
        <w:rPr>
          <w:color w:val="000000"/>
        </w:rPr>
        <w:t>直接和间接连接热水供暖的集中供热调节的概念</w:t>
      </w:r>
      <w:r>
        <w:rPr>
          <w:bCs/>
          <w:color w:val="000000"/>
          <w:szCs w:val="21"/>
        </w:rPr>
        <w:t>。</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jc w:val="left"/>
        <w:rPr>
          <w:color w:val="000000"/>
          <w:szCs w:val="21"/>
        </w:rPr>
      </w:pPr>
      <w:r>
        <w:rPr>
          <w:b/>
          <w:color w:val="000000"/>
          <w:szCs w:val="21"/>
        </w:rPr>
        <w:t>知识点：</w:t>
      </w:r>
      <w:r>
        <w:rPr>
          <w:color w:val="000000"/>
          <w:szCs w:val="21"/>
        </w:rPr>
        <w:t>供暖热负荷供热调节的基本公式，直接和间接连接热水供暖的集中供热调节方式的概念、目的和特征，直接和间接连接热水供暖的集中供热调节方式比较。</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直接和间接连接热水供暖的集中供热调节的概念、目的</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直接和间接连接热水供暖的集中供热调节的几种不同方式。</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供暖热负荷供热调节的基本公式在实际的工程计算中的具体应用</w:t>
      </w:r>
      <w:r>
        <w:rPr>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直接和间接连接热水供暖的集中供热调节方式二者各自具有的特点</w:t>
      </w:r>
      <w:r>
        <w:rPr>
          <w:bCs/>
          <w:color w:val="000000"/>
          <w:szCs w:val="21"/>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集中供热调节方法的适用场所</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bCs/>
          <w:color w:val="000000"/>
          <w:szCs w:val="21"/>
        </w:rPr>
        <w:t>集中供热调节各方法的特点</w:t>
      </w:r>
      <w:r>
        <w:rPr>
          <w:color w:val="000000"/>
        </w:rPr>
        <w:t>。</w:t>
      </w:r>
    </w:p>
    <w:p>
      <w:pPr>
        <w:widowControl/>
        <w:adjustRightInd w:val="0"/>
        <w:snapToGrid w:val="0"/>
        <w:spacing w:line="360" w:lineRule="auto"/>
        <w:jc w:val="center"/>
        <w:rPr>
          <w:b/>
          <w:color w:val="000000"/>
          <w:kern w:val="0"/>
          <w:szCs w:val="21"/>
        </w:rPr>
      </w:pPr>
      <w:r>
        <w:rPr>
          <w:b/>
          <w:bCs/>
          <w:color w:val="000000"/>
          <w:kern w:val="0"/>
          <w:szCs w:val="21"/>
        </w:rPr>
        <w:t>第</w:t>
      </w:r>
      <w:r>
        <w:rPr>
          <w:b/>
          <w:bCs/>
          <w:color w:val="000000"/>
        </w:rPr>
        <w:t>九</w:t>
      </w:r>
      <w:r>
        <w:rPr>
          <w:b/>
          <w:bCs/>
          <w:color w:val="000000"/>
          <w:kern w:val="0"/>
          <w:szCs w:val="21"/>
        </w:rPr>
        <w:t xml:space="preserve">章 </w:t>
      </w:r>
      <w:r>
        <w:rPr>
          <w:b/>
          <w:bCs/>
          <w:color w:val="000000"/>
        </w:rPr>
        <w:t>热水网路的水力计算和水压图</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水压图的基本概念。</w:t>
      </w:r>
    </w:p>
    <w:p>
      <w:pPr>
        <w:adjustRightInd w:val="0"/>
        <w:snapToGrid w:val="0"/>
        <w:spacing w:line="360" w:lineRule="auto"/>
        <w:ind w:firstLine="422" w:firstLineChars="200"/>
        <w:rPr>
          <w:color w:val="000000"/>
          <w:szCs w:val="21"/>
        </w:rPr>
      </w:pPr>
      <w:r>
        <w:rPr>
          <w:b/>
          <w:color w:val="000000"/>
          <w:szCs w:val="21"/>
        </w:rPr>
        <w:t>2.一般掌握：</w:t>
      </w:r>
      <w:r>
        <w:rPr>
          <w:bCs/>
          <w:color w:val="000000"/>
        </w:rPr>
        <w:t>热水网路的</w:t>
      </w:r>
      <w:r>
        <w:rPr>
          <w:color w:val="000000"/>
        </w:rPr>
        <w:t>水压图的基本概念，水压图的基本公式，</w:t>
      </w:r>
      <w:r>
        <w:rPr>
          <w:bCs/>
          <w:color w:val="000000"/>
        </w:rPr>
        <w:t>热水网路的水力计算</w:t>
      </w:r>
      <w:r>
        <w:rPr>
          <w:color w:val="000000"/>
        </w:rPr>
        <w:t>的方法和例题。</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水压图的绘制和利用</w:t>
      </w:r>
      <w:r>
        <w:rPr>
          <w:bCs/>
          <w:color w:val="000000"/>
          <w:szCs w:val="21"/>
        </w:rPr>
        <w:t>。</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rPr>
          <w:color w:val="000000"/>
        </w:rPr>
      </w:pPr>
      <w:r>
        <w:rPr>
          <w:b/>
          <w:color w:val="000000"/>
          <w:szCs w:val="21"/>
        </w:rPr>
        <w:t>知识点：</w:t>
      </w:r>
      <w:r>
        <w:rPr>
          <w:color w:val="000000"/>
        </w:rPr>
        <w:t>水压图的基本概念、</w:t>
      </w:r>
      <w:r>
        <w:rPr>
          <w:bCs/>
          <w:color w:val="000000"/>
        </w:rPr>
        <w:t>热水网路的</w:t>
      </w:r>
      <w:r>
        <w:rPr>
          <w:color w:val="000000"/>
        </w:rPr>
        <w:t>水压图、系统定压方式。</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水压图的基本概念、热水网路水力计算的主要任务</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水压图的理论基础。</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热水网路水力计算的基本公式</w:t>
      </w:r>
      <w:r>
        <w:rPr>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通过水压图，确定保证热网和热用户压力要求所需的技术措施</w:t>
      </w:r>
      <w:r>
        <w:rPr>
          <w:bCs/>
          <w:color w:val="000000"/>
          <w:szCs w:val="21"/>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绘制水压图</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bCs/>
          <w:color w:val="000000"/>
          <w:szCs w:val="21"/>
        </w:rPr>
        <w:t>通过水压图，分析热网和热用户的压力状况</w:t>
      </w:r>
      <w:r>
        <w:rPr>
          <w:color w:val="000000"/>
        </w:rPr>
        <w:t>。</w:t>
      </w:r>
    </w:p>
    <w:p>
      <w:pPr>
        <w:widowControl/>
        <w:adjustRightInd w:val="0"/>
        <w:snapToGrid w:val="0"/>
        <w:spacing w:line="360" w:lineRule="auto"/>
        <w:jc w:val="center"/>
        <w:rPr>
          <w:b/>
          <w:color w:val="000000"/>
          <w:kern w:val="0"/>
          <w:szCs w:val="21"/>
        </w:rPr>
      </w:pPr>
      <w:r>
        <w:rPr>
          <w:b/>
          <w:bCs/>
          <w:color w:val="000000"/>
          <w:kern w:val="0"/>
          <w:szCs w:val="21"/>
        </w:rPr>
        <w:t>第</w:t>
      </w:r>
      <w:r>
        <w:rPr>
          <w:b/>
          <w:bCs/>
          <w:color w:val="000000"/>
        </w:rPr>
        <w:t>十</w:t>
      </w:r>
      <w:r>
        <w:rPr>
          <w:b/>
          <w:bCs/>
          <w:color w:val="000000"/>
          <w:kern w:val="0"/>
          <w:szCs w:val="21"/>
        </w:rPr>
        <w:t xml:space="preserve">章 </w:t>
      </w:r>
      <w:r>
        <w:rPr>
          <w:b/>
          <w:bCs/>
          <w:color w:val="000000"/>
        </w:rPr>
        <w:t>供热管线的敷设和构造</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bCs/>
          <w:color w:val="000000"/>
          <w:szCs w:val="21"/>
        </w:rPr>
      </w:pPr>
      <w:r>
        <w:rPr>
          <w:b/>
          <w:color w:val="000000"/>
          <w:szCs w:val="21"/>
        </w:rPr>
        <w:t>1.一般了解：</w:t>
      </w:r>
      <w:r>
        <w:rPr>
          <w:color w:val="000000"/>
        </w:rPr>
        <w:t>供热管网以及补偿器的基本概念。</w:t>
      </w:r>
    </w:p>
    <w:p>
      <w:pPr>
        <w:adjustRightInd w:val="0"/>
        <w:snapToGrid w:val="0"/>
        <w:spacing w:line="360" w:lineRule="auto"/>
        <w:ind w:firstLine="422" w:firstLineChars="200"/>
        <w:rPr>
          <w:color w:val="000000"/>
          <w:szCs w:val="21"/>
        </w:rPr>
      </w:pPr>
      <w:r>
        <w:rPr>
          <w:b/>
          <w:color w:val="000000"/>
          <w:szCs w:val="21"/>
        </w:rPr>
        <w:t>2.一般掌握：</w:t>
      </w:r>
      <w:r>
        <w:rPr>
          <w:color w:val="000000"/>
        </w:rPr>
        <w:t>室外供热管道的敷设方式、供热管道及其附件、补偿器和管道支座、供热管道的保温。</w:t>
      </w:r>
    </w:p>
    <w:p>
      <w:pPr>
        <w:adjustRightInd w:val="0"/>
        <w:snapToGrid w:val="0"/>
        <w:spacing w:line="360" w:lineRule="auto"/>
        <w:ind w:firstLine="422" w:firstLineChars="200"/>
        <w:rPr>
          <w:color w:val="000000"/>
          <w:szCs w:val="21"/>
        </w:rPr>
      </w:pPr>
      <w:r>
        <w:rPr>
          <w:b/>
          <w:color w:val="000000"/>
          <w:szCs w:val="21"/>
        </w:rPr>
        <w:t>3.熟练掌握</w:t>
      </w:r>
      <w:r>
        <w:rPr>
          <w:color w:val="000000"/>
          <w:szCs w:val="21"/>
        </w:rPr>
        <w:t>：</w:t>
      </w:r>
      <w:r>
        <w:rPr>
          <w:color w:val="000000"/>
        </w:rPr>
        <w:t>供热管网布置原则、补偿器构造和工作原理</w:t>
      </w:r>
      <w:r>
        <w:rPr>
          <w:bCs/>
          <w:color w:val="000000"/>
          <w:szCs w:val="21"/>
        </w:rPr>
        <w:t>。</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2" w:firstLineChars="200"/>
        <w:jc w:val="left"/>
        <w:rPr>
          <w:color w:val="000000"/>
          <w:szCs w:val="21"/>
        </w:rPr>
      </w:pPr>
      <w:r>
        <w:rPr>
          <w:b/>
          <w:color w:val="000000"/>
          <w:szCs w:val="21"/>
        </w:rPr>
        <w:t>知识点：</w:t>
      </w:r>
      <w:r>
        <w:rPr>
          <w:color w:val="000000"/>
          <w:szCs w:val="21"/>
        </w:rPr>
        <w:t>供热管网布置原则、室外供热管道的敷设方式、补偿器、供热管道的保温，补偿器构造和工作原理。</w:t>
      </w:r>
    </w:p>
    <w:p>
      <w:pPr>
        <w:adjustRightInd w:val="0"/>
        <w:snapToGrid w:val="0"/>
        <w:spacing w:line="360" w:lineRule="auto"/>
        <w:ind w:firstLine="422" w:firstLineChars="200"/>
        <w:rPr>
          <w:color w:val="000000"/>
          <w:szCs w:val="21"/>
        </w:rPr>
      </w:pPr>
      <w:r>
        <w:rPr>
          <w:b/>
          <w:color w:val="000000"/>
          <w:szCs w:val="21"/>
        </w:rPr>
        <w:t>能力：</w:t>
      </w:r>
      <w:r>
        <w:rPr>
          <w:bCs/>
          <w:color w:val="000000"/>
          <w:szCs w:val="21"/>
        </w:rPr>
        <w:t>具备</w:t>
      </w:r>
      <w:r>
        <w:rPr>
          <w:color w:val="000000"/>
          <w:szCs w:val="21"/>
        </w:rPr>
        <w:t>文献检索能力，熟悉总结和归纳方法，掌握课程研究的主要方法。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b/>
          <w:color w:val="000000"/>
          <w:szCs w:val="21"/>
        </w:rPr>
      </w:pPr>
      <w:r>
        <w:rPr>
          <w:b/>
          <w:color w:val="000000"/>
          <w:szCs w:val="21"/>
        </w:rPr>
        <w:t>1.识记</w:t>
      </w:r>
      <w:r>
        <w:rPr>
          <w:color w:val="000000"/>
          <w:szCs w:val="21"/>
        </w:rPr>
        <w:t>：</w:t>
      </w:r>
      <w:r>
        <w:rPr>
          <w:color w:val="000000"/>
        </w:rPr>
        <w:t>供热管网以及补偿器的基本概念</w:t>
      </w:r>
      <w:r>
        <w:rPr>
          <w:color w:val="000000"/>
          <w:szCs w:val="21"/>
        </w:rPr>
        <w:t>。</w:t>
      </w:r>
    </w:p>
    <w:p>
      <w:pPr>
        <w:adjustRightInd w:val="0"/>
        <w:snapToGrid w:val="0"/>
        <w:spacing w:line="360" w:lineRule="auto"/>
        <w:ind w:firstLine="422" w:firstLineChars="200"/>
        <w:rPr>
          <w:b/>
          <w:color w:val="000000"/>
          <w:szCs w:val="21"/>
        </w:rPr>
      </w:pPr>
      <w:r>
        <w:rPr>
          <w:b/>
          <w:color w:val="000000"/>
          <w:szCs w:val="21"/>
        </w:rPr>
        <w:t>2.领会</w:t>
      </w:r>
      <w:r>
        <w:rPr>
          <w:color w:val="000000"/>
          <w:szCs w:val="21"/>
        </w:rPr>
        <w:t>：</w:t>
      </w:r>
      <w:r>
        <w:rPr>
          <w:color w:val="000000"/>
        </w:rPr>
        <w:t>供热管网布置原则。</w:t>
      </w:r>
    </w:p>
    <w:p>
      <w:pPr>
        <w:adjustRightInd w:val="0"/>
        <w:snapToGrid w:val="0"/>
        <w:spacing w:line="360" w:lineRule="auto"/>
        <w:ind w:firstLine="422" w:firstLineChars="200"/>
        <w:rPr>
          <w:bCs/>
          <w:color w:val="000000"/>
          <w:szCs w:val="21"/>
        </w:rPr>
      </w:pPr>
      <w:r>
        <w:rPr>
          <w:b/>
          <w:color w:val="000000"/>
          <w:szCs w:val="21"/>
        </w:rPr>
        <w:t>3.应用</w:t>
      </w:r>
      <w:r>
        <w:rPr>
          <w:color w:val="000000"/>
          <w:szCs w:val="21"/>
        </w:rPr>
        <w:t>：</w:t>
      </w:r>
      <w:r>
        <w:rPr>
          <w:color w:val="000000"/>
        </w:rPr>
        <w:t>室外供热管道的敷设方式、供热管道及其附件、补偿器和管道支座、供热管道的保温</w:t>
      </w:r>
      <w:r>
        <w:rPr>
          <w:color w:val="000000"/>
          <w:szCs w:val="21"/>
        </w:rPr>
        <w:t>。</w:t>
      </w:r>
    </w:p>
    <w:p>
      <w:pPr>
        <w:adjustRightInd w:val="0"/>
        <w:snapToGrid w:val="0"/>
        <w:spacing w:line="360" w:lineRule="auto"/>
        <w:ind w:firstLine="422" w:firstLineChars="200"/>
        <w:rPr>
          <w:b/>
          <w:color w:val="000000"/>
          <w:szCs w:val="21"/>
        </w:rPr>
      </w:pPr>
      <w:r>
        <w:rPr>
          <w:b/>
          <w:color w:val="000000"/>
          <w:szCs w:val="21"/>
        </w:rPr>
        <w:t>4.分析：</w:t>
      </w:r>
      <w:r>
        <w:rPr>
          <w:color w:val="000000"/>
        </w:rPr>
        <w:t>补偿器构造和工作原理</w:t>
      </w:r>
      <w:r>
        <w:rPr>
          <w:bCs/>
          <w:color w:val="000000"/>
          <w:szCs w:val="21"/>
        </w:rPr>
        <w:t>。</w:t>
      </w:r>
    </w:p>
    <w:p>
      <w:pPr>
        <w:adjustRightInd w:val="0"/>
        <w:snapToGrid w:val="0"/>
        <w:spacing w:line="360" w:lineRule="auto"/>
        <w:ind w:firstLine="422" w:firstLineChars="200"/>
        <w:rPr>
          <w:color w:val="000000"/>
          <w:szCs w:val="21"/>
        </w:rPr>
      </w:pPr>
      <w:r>
        <w:rPr>
          <w:b/>
          <w:color w:val="000000"/>
          <w:szCs w:val="21"/>
        </w:rPr>
        <w:t>5.综合</w:t>
      </w:r>
      <w:r>
        <w:rPr>
          <w:color w:val="000000"/>
          <w:szCs w:val="21"/>
        </w:rPr>
        <w:t>：</w:t>
      </w:r>
      <w:r>
        <w:rPr>
          <w:color w:val="000000"/>
        </w:rPr>
        <w:t>不同类型供热管网定线的基本原则</w:t>
      </w:r>
      <w:r>
        <w:rPr>
          <w:bCs/>
          <w:color w:val="000000"/>
          <w:szCs w:val="21"/>
        </w:rPr>
        <w:t>。</w:t>
      </w:r>
    </w:p>
    <w:p>
      <w:pPr>
        <w:adjustRightInd w:val="0"/>
        <w:snapToGrid w:val="0"/>
        <w:spacing w:line="360" w:lineRule="auto"/>
        <w:ind w:firstLine="422" w:firstLineChars="200"/>
        <w:rPr>
          <w:b/>
          <w:color w:val="000000"/>
          <w:szCs w:val="21"/>
        </w:rPr>
      </w:pPr>
      <w:r>
        <w:rPr>
          <w:b/>
          <w:color w:val="000000"/>
          <w:szCs w:val="21"/>
        </w:rPr>
        <w:t>6.评价：</w:t>
      </w:r>
      <w:r>
        <w:rPr>
          <w:bCs/>
          <w:color w:val="000000"/>
          <w:szCs w:val="21"/>
        </w:rPr>
        <w:t>不同供热管道敷设方式的适用场所</w:t>
      </w:r>
      <w:r>
        <w:rPr>
          <w:color w:val="000000"/>
        </w:rPr>
        <w:t>。</w:t>
      </w:r>
    </w:p>
    <w:p>
      <w:pPr>
        <w:adjustRightInd w:val="0"/>
        <w:snapToGrid w:val="0"/>
        <w:spacing w:line="360" w:lineRule="auto"/>
        <w:rPr>
          <w:b/>
          <w:color w:val="000000"/>
          <w:szCs w:val="21"/>
        </w:rPr>
      </w:pPr>
      <w:r>
        <w:rPr>
          <w:b/>
          <w:color w:val="000000"/>
          <w:szCs w:val="21"/>
        </w:rPr>
        <w:t>三、实验、实习教学部分的考核要求</w:t>
      </w:r>
    </w:p>
    <w:p>
      <w:pPr>
        <w:widowControl/>
        <w:adjustRightInd w:val="0"/>
        <w:snapToGrid w:val="0"/>
        <w:spacing w:line="360" w:lineRule="auto"/>
        <w:ind w:firstLine="420" w:firstLineChars="200"/>
        <w:jc w:val="left"/>
        <w:rPr>
          <w:color w:val="000000"/>
          <w:szCs w:val="21"/>
        </w:rPr>
      </w:pPr>
      <w:r>
        <w:rPr>
          <w:bCs/>
          <w:color w:val="000000"/>
          <w:kern w:val="0"/>
          <w:szCs w:val="21"/>
        </w:rPr>
        <w:t>实验考核要求：</w:t>
      </w:r>
      <w:r>
        <w:rPr>
          <w:color w:val="000000"/>
          <w:szCs w:val="21"/>
        </w:rPr>
        <w:t>实验成绩分为优良中差四个等级，考核内容主要包括散热器热工性能测试实验所需各工具的使用及设备的操作、概念的理解、实验过程、实验结果与讨论。</w:t>
      </w:r>
    </w:p>
    <w:p>
      <w:pPr>
        <w:widowControl/>
        <w:adjustRightInd w:val="0"/>
        <w:snapToGrid w:val="0"/>
        <w:spacing w:line="360" w:lineRule="auto"/>
        <w:ind w:firstLine="420" w:firstLineChars="200"/>
        <w:jc w:val="left"/>
        <w:rPr>
          <w:color w:val="000000"/>
          <w:szCs w:val="21"/>
        </w:rPr>
      </w:pPr>
      <w:r>
        <w:rPr>
          <w:color w:val="000000"/>
          <w:szCs w:val="21"/>
        </w:rPr>
        <w:t>考核要求：是否能明确供热系统中散热器的的概念和工作原理；</w:t>
      </w:r>
    </w:p>
    <w:p>
      <w:pPr>
        <w:widowControl/>
        <w:adjustRightInd w:val="0"/>
        <w:snapToGrid w:val="0"/>
        <w:spacing w:line="360" w:lineRule="auto"/>
        <w:ind w:firstLine="420" w:firstLineChars="200"/>
        <w:jc w:val="left"/>
        <w:rPr>
          <w:color w:val="000000"/>
          <w:szCs w:val="21"/>
        </w:rPr>
      </w:pPr>
      <w:r>
        <w:rPr>
          <w:color w:val="000000"/>
          <w:szCs w:val="21"/>
        </w:rPr>
        <w:t xml:space="preserve">          是否能熟练操作散热器热工性能测试中所需的工具和相关设备；</w:t>
      </w:r>
    </w:p>
    <w:p>
      <w:pPr>
        <w:widowControl/>
        <w:adjustRightInd w:val="0"/>
        <w:snapToGrid w:val="0"/>
        <w:spacing w:line="360" w:lineRule="auto"/>
        <w:ind w:firstLine="420" w:firstLineChars="200"/>
        <w:jc w:val="left"/>
        <w:rPr>
          <w:color w:val="000000"/>
          <w:szCs w:val="21"/>
        </w:rPr>
      </w:pPr>
      <w:r>
        <w:rPr>
          <w:color w:val="000000"/>
          <w:szCs w:val="21"/>
        </w:rPr>
        <w:t xml:space="preserve">          是否能应用所学知识进行正确的实验操作；</w:t>
      </w:r>
    </w:p>
    <w:p>
      <w:pPr>
        <w:widowControl/>
        <w:adjustRightInd w:val="0"/>
        <w:snapToGrid w:val="0"/>
        <w:spacing w:line="360" w:lineRule="auto"/>
        <w:ind w:firstLine="420" w:firstLineChars="200"/>
        <w:jc w:val="left"/>
        <w:rPr>
          <w:color w:val="000000"/>
          <w:szCs w:val="21"/>
        </w:rPr>
      </w:pPr>
      <w:r>
        <w:rPr>
          <w:color w:val="000000"/>
          <w:szCs w:val="21"/>
        </w:rPr>
        <w:t xml:space="preserve">          是否能得到正确实验结果；</w:t>
      </w:r>
    </w:p>
    <w:p>
      <w:pPr>
        <w:widowControl/>
        <w:adjustRightInd w:val="0"/>
        <w:snapToGrid w:val="0"/>
        <w:spacing w:line="360" w:lineRule="auto"/>
        <w:ind w:firstLine="420" w:firstLineChars="200"/>
        <w:jc w:val="left"/>
        <w:rPr>
          <w:color w:val="000000"/>
          <w:szCs w:val="21"/>
        </w:rPr>
      </w:pPr>
      <w:r>
        <w:rPr>
          <w:color w:val="000000"/>
          <w:szCs w:val="21"/>
        </w:rPr>
        <w:t xml:space="preserve">          是否能根据实验结果，准确撰写实验报告。</w:t>
      </w:r>
    </w:p>
    <w:p>
      <w:pPr>
        <w:adjustRightInd w:val="0"/>
        <w:snapToGrid w:val="0"/>
        <w:spacing w:line="360" w:lineRule="auto"/>
        <w:rPr>
          <w:b/>
          <w:color w:val="000000"/>
          <w:szCs w:val="21"/>
        </w:rPr>
      </w:pPr>
      <w:r>
        <w:rPr>
          <w:b/>
          <w:color w:val="000000"/>
          <w:szCs w:val="21"/>
        </w:rPr>
        <w:t>四、考核方式</w:t>
      </w:r>
    </w:p>
    <w:p>
      <w:pPr>
        <w:adjustRightInd w:val="0"/>
        <w:snapToGrid w:val="0"/>
        <w:spacing w:line="360" w:lineRule="auto"/>
        <w:ind w:firstLine="420" w:firstLineChars="200"/>
        <w:jc w:val="left"/>
        <w:rPr>
          <w:color w:val="000000"/>
          <w:szCs w:val="21"/>
        </w:rPr>
      </w:pPr>
      <w:r>
        <w:rPr>
          <w:color w:val="000000"/>
          <w:szCs w:val="21"/>
        </w:rPr>
        <w:t>本课程考核方式由2部分构成：过程性考核和结果考核。</w:t>
      </w:r>
    </w:p>
    <w:p>
      <w:pPr>
        <w:adjustRightInd w:val="0"/>
        <w:snapToGrid w:val="0"/>
        <w:spacing w:line="360" w:lineRule="auto"/>
        <w:ind w:firstLine="420" w:firstLineChars="200"/>
        <w:jc w:val="left"/>
        <w:rPr>
          <w:color w:val="000000"/>
          <w:szCs w:val="21"/>
        </w:rPr>
      </w:pPr>
      <w:r>
        <w:rPr>
          <w:color w:val="000000"/>
          <w:szCs w:val="21"/>
        </w:rPr>
        <w:t>过程性考核</w:t>
      </w:r>
      <w:r>
        <w:rPr>
          <w:color w:val="000000"/>
        </w:rPr>
        <w:t>包括考勤、平时作业、在线测试和小组探究学习四个考核项，</w:t>
      </w:r>
      <w:r>
        <w:rPr>
          <w:color w:val="000000"/>
          <w:szCs w:val="21"/>
        </w:rPr>
        <w:t>主要是针对教学内容和教学设计，在每节课设置线上签到，进行出勤率的考核；每节课设置课堂互动，对学生上课表现进行考核；每一章节后设置线上和线下作业，考核其平时作业和在线测试的情况；将学生6人分为一组，进行小组探究式学习，通过对小组协作水平、表达能力等内容进行评价，考核其探究协作能力。</w:t>
      </w:r>
    </w:p>
    <w:p>
      <w:pPr>
        <w:adjustRightInd w:val="0"/>
        <w:snapToGrid w:val="0"/>
        <w:spacing w:line="360" w:lineRule="auto"/>
        <w:ind w:left="88" w:leftChars="42" w:right="122" w:rightChars="58" w:firstLine="323" w:firstLineChars="154"/>
        <w:jc w:val="left"/>
        <w:rPr>
          <w:color w:val="000000"/>
          <w:szCs w:val="21"/>
        </w:rPr>
      </w:pPr>
      <w:r>
        <w:rPr>
          <w:color w:val="000000"/>
          <w:szCs w:val="21"/>
        </w:rPr>
        <w:t>结果考核指期中期末时的卷面考试，用以考核学生对知识点的掌握程度。</w:t>
      </w:r>
    </w:p>
    <w:p>
      <w:pPr>
        <w:adjustRightInd w:val="0"/>
        <w:snapToGrid w:val="0"/>
        <w:spacing w:line="360" w:lineRule="auto"/>
        <w:rPr>
          <w:b/>
          <w:color w:val="000000"/>
          <w:szCs w:val="21"/>
        </w:rPr>
      </w:pPr>
      <w:r>
        <w:rPr>
          <w:b/>
          <w:color w:val="000000"/>
          <w:szCs w:val="21"/>
        </w:rPr>
        <w:t>五、成绩评定</w:t>
      </w:r>
    </w:p>
    <w:p>
      <w:pPr>
        <w:adjustRightInd w:val="0"/>
        <w:snapToGrid w:val="0"/>
        <w:spacing w:line="360" w:lineRule="auto"/>
        <w:ind w:firstLine="420" w:firstLineChars="200"/>
        <w:rPr>
          <w:color w:val="000000"/>
          <w:szCs w:val="21"/>
        </w:rPr>
      </w:pPr>
      <w:r>
        <w:rPr>
          <w:color w:val="000000"/>
          <w:szCs w:val="21"/>
        </w:rPr>
        <w:t>1.平时成绩</w:t>
      </w:r>
    </w:p>
    <w:p>
      <w:pPr>
        <w:adjustRightInd w:val="0"/>
        <w:snapToGrid w:val="0"/>
        <w:spacing w:line="360" w:lineRule="auto"/>
        <w:ind w:firstLine="420" w:firstLineChars="200"/>
        <w:rPr>
          <w:bCs/>
          <w:color w:val="000000"/>
          <w:szCs w:val="21"/>
        </w:rPr>
      </w:pPr>
      <w:r>
        <w:rPr>
          <w:bCs/>
          <w:color w:val="000000"/>
          <w:szCs w:val="21"/>
        </w:rPr>
        <w:t>平时成绩占最终成绩的30%。</w:t>
      </w:r>
    </w:p>
    <w:p>
      <w:pPr>
        <w:adjustRightInd w:val="0"/>
        <w:snapToGrid w:val="0"/>
        <w:spacing w:line="360" w:lineRule="auto"/>
        <w:ind w:firstLine="420" w:firstLineChars="200"/>
        <w:rPr>
          <w:bCs/>
          <w:color w:val="000000"/>
          <w:szCs w:val="21"/>
        </w:rPr>
      </w:pPr>
      <w:r>
        <w:rPr>
          <w:bCs/>
          <w:color w:val="000000"/>
          <w:szCs w:val="21"/>
        </w:rPr>
        <w:t xml:space="preserve">平时成绩=考勤*20%+课堂表现*20%+平时作业*20%+在线测试*20%+小组探究学习表现*20% </w:t>
      </w:r>
    </w:p>
    <w:p>
      <w:pPr>
        <w:adjustRightInd w:val="0"/>
        <w:snapToGrid w:val="0"/>
        <w:spacing w:line="360" w:lineRule="auto"/>
      </w:pPr>
      <w:r>
        <w:t>注：各考核项均按百分制评分，总评时按比例折算各项实际得分。</w:t>
      </w:r>
    </w:p>
    <w:p>
      <w:pPr>
        <w:adjustRightInd w:val="0"/>
        <w:snapToGrid w:val="0"/>
        <w:spacing w:line="360" w:lineRule="auto"/>
        <w:ind w:firstLine="420" w:firstLineChars="200"/>
      </w:pPr>
      <w:r>
        <w:rPr>
          <w:color w:val="000000"/>
          <w:szCs w:val="21"/>
        </w:rPr>
        <w:t>2.</w:t>
      </w:r>
      <w:r>
        <w:t>期末成绩：闭卷考试</w:t>
      </w:r>
    </w:p>
    <w:p>
      <w:pPr>
        <w:adjustRightInd w:val="0"/>
        <w:snapToGrid w:val="0"/>
        <w:spacing w:line="360" w:lineRule="auto"/>
        <w:ind w:firstLine="420" w:firstLineChars="200"/>
        <w:rPr>
          <w:color w:val="000000"/>
          <w:szCs w:val="21"/>
        </w:rPr>
      </w:pPr>
      <w:r>
        <w:rPr>
          <w:color w:val="000000"/>
          <w:szCs w:val="21"/>
        </w:rPr>
        <w:t>3.综合成绩</w:t>
      </w:r>
    </w:p>
    <w:p>
      <w:pPr>
        <w:adjustRightInd w:val="0"/>
        <w:snapToGrid w:val="0"/>
        <w:spacing w:line="360" w:lineRule="auto"/>
        <w:ind w:firstLine="420" w:firstLineChars="200"/>
        <w:jc w:val="left"/>
        <w:rPr>
          <w:color w:val="000000"/>
          <w:szCs w:val="21"/>
        </w:rPr>
      </w:pPr>
      <w:r>
        <w:rPr>
          <w:color w:val="000000"/>
          <w:szCs w:val="21"/>
        </w:rPr>
        <w:t>最终成绩=平时成绩*30%+考试卷面成绩*70%</w:t>
      </w:r>
    </w:p>
    <w:p>
      <w:pPr>
        <w:adjustRightInd w:val="0"/>
        <w:snapToGrid w:val="0"/>
        <w:spacing w:line="360" w:lineRule="auto"/>
      </w:pPr>
      <w:r>
        <w:t>注：各考核项均按百分制评分，总评时按比例折算各项实际得分。</w:t>
      </w:r>
    </w:p>
    <w:p>
      <w:pPr>
        <w:adjustRightInd w:val="0"/>
        <w:snapToGrid w:val="0"/>
        <w:spacing w:line="360" w:lineRule="auto"/>
        <w:rPr>
          <w:b/>
          <w:color w:val="000000"/>
          <w:szCs w:val="21"/>
        </w:rPr>
      </w:pPr>
    </w:p>
    <w:p>
      <w:pPr>
        <w:adjustRightInd w:val="0"/>
        <w:snapToGrid w:val="0"/>
        <w:spacing w:line="360" w:lineRule="auto"/>
        <w:rPr>
          <w:b/>
          <w:color w:val="000000"/>
          <w:szCs w:val="21"/>
        </w:rPr>
      </w:pPr>
      <w:r>
        <w:rPr>
          <w:b/>
          <w:color w:val="000000"/>
          <w:szCs w:val="21"/>
        </w:rPr>
        <w:t>六、考核结果分析反馈</w:t>
      </w:r>
    </w:p>
    <w:p>
      <w:pPr>
        <w:adjustRightInd w:val="0"/>
        <w:snapToGrid w:val="0"/>
        <w:spacing w:line="360" w:lineRule="auto"/>
        <w:ind w:firstLine="420" w:firstLineChars="200"/>
        <w:rPr>
          <w:bCs/>
          <w:color w:val="000000"/>
          <w:szCs w:val="21"/>
        </w:rPr>
      </w:pPr>
      <w:r>
        <w:rPr>
          <w:bCs/>
          <w:color w:val="000000"/>
          <w:szCs w:val="21"/>
        </w:rPr>
        <w:t>1. 考核结果如何向学生反馈。</w:t>
      </w:r>
    </w:p>
    <w:p>
      <w:pPr>
        <w:adjustRightInd w:val="0"/>
        <w:snapToGrid w:val="0"/>
        <w:spacing w:line="360" w:lineRule="auto"/>
        <w:ind w:firstLine="420" w:firstLineChars="200"/>
        <w:rPr>
          <w:bCs/>
          <w:color w:val="000000"/>
          <w:szCs w:val="21"/>
        </w:rPr>
      </w:pPr>
      <w:r>
        <w:rPr>
          <w:bCs/>
          <w:color w:val="000000"/>
          <w:szCs w:val="21"/>
        </w:rPr>
        <w:t>绘制课程班级总成绩分布图，直观分析不同得分区间学生数量及所占比例；横坐标为分值区间，纵坐标为人数及人数占班级总人数的比例，反馈给学生。</w:t>
      </w:r>
    </w:p>
    <w:p>
      <w:pPr>
        <w:adjustRightInd w:val="0"/>
        <w:snapToGrid w:val="0"/>
        <w:spacing w:line="360" w:lineRule="auto"/>
        <w:ind w:firstLine="420" w:firstLineChars="200"/>
        <w:rPr>
          <w:bCs/>
          <w:color w:val="000000"/>
          <w:szCs w:val="21"/>
        </w:rPr>
      </w:pPr>
      <w:r>
        <w:rPr>
          <w:bCs/>
          <w:color w:val="000000"/>
          <w:szCs w:val="21"/>
        </w:rPr>
        <w:t>2. 基于学生考核结果，如何改进课堂教学。</w:t>
      </w:r>
    </w:p>
    <w:p>
      <w:pPr>
        <w:adjustRightInd w:val="0"/>
        <w:snapToGrid w:val="0"/>
        <w:spacing w:line="360" w:lineRule="auto"/>
        <w:ind w:firstLine="420" w:firstLineChars="200"/>
        <w:rPr>
          <w:bCs/>
          <w:color w:val="000000"/>
          <w:szCs w:val="21"/>
        </w:rPr>
      </w:pPr>
      <w:r>
        <w:rPr>
          <w:bCs/>
          <w:color w:val="000000"/>
          <w:szCs w:val="21"/>
        </w:rPr>
        <w:t>对课程教学目标达成度进行划分，列举相应考核要求，通过与实际考核结果进行对比，分析目标达成情况及改进方向。</w:t>
      </w:r>
    </w:p>
    <w:p>
      <w:pPr>
        <w:adjustRightInd w:val="0"/>
        <w:snapToGrid w:val="0"/>
        <w:spacing w:line="360" w:lineRule="auto"/>
        <w:ind w:firstLine="420" w:firstLineChars="200"/>
      </w:pPr>
      <w:r>
        <w:rPr>
          <w:color w:val="000000"/>
          <w:szCs w:val="21"/>
        </w:rPr>
        <w:t>通过对考核结果进行详细分析，进行教学总结和反思，向学生及课程团队反馈，指导进一步向课堂教学反馈，向专业达成度反馈。</w:t>
      </w: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3" w:name="_Toc139207203"/>
      <w:r>
        <w:rPr>
          <w:rFonts w:ascii="Times New Roman" w:hAnsi="Times New Roman" w:eastAsia="宋体" w:cs="Times New Roman"/>
          <w:szCs w:val="28"/>
        </w:rPr>
        <w:t>发酵</w:t>
      </w:r>
      <w:r>
        <w:rPr>
          <w:rFonts w:ascii="Times New Roman" w:hAnsi="Times New Roman" w:eastAsia="宋体" w:cs="Times New Roman"/>
          <w:color w:val="auto"/>
        </w:rPr>
        <w:t>微生物学</w:t>
      </w:r>
      <w:r>
        <w:rPr>
          <w:rFonts w:ascii="Times New Roman" w:hAnsi="Times New Roman" w:eastAsia="宋体" w:cs="Times New Roman"/>
          <w:szCs w:val="28"/>
        </w:rPr>
        <w:t>考核大纲</w:t>
      </w:r>
      <w:bookmarkEnd w:id="213"/>
    </w:p>
    <w:p>
      <w:pPr>
        <w:adjustRightInd w:val="0"/>
        <w:snapToGrid w:val="0"/>
        <w:spacing w:line="360" w:lineRule="auto"/>
        <w:jc w:val="center"/>
        <w:rPr>
          <w:color w:val="000000"/>
          <w:sz w:val="24"/>
        </w:rPr>
      </w:pPr>
      <w:r>
        <w:rPr>
          <w:color w:val="000000"/>
          <w:sz w:val="24"/>
        </w:rPr>
        <w:t>（Fermentation Microbiology）</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04021217</w:t>
            </w:r>
          </w:p>
        </w:tc>
        <w:tc>
          <w:tcPr>
            <w:tcW w:w="1453" w:type="pct"/>
          </w:tcPr>
          <w:p>
            <w:pPr>
              <w:adjustRightInd w:val="0"/>
              <w:snapToGrid w:val="0"/>
              <w:spacing w:line="360" w:lineRule="auto"/>
              <w:rPr>
                <w:b/>
                <w:bCs/>
                <w:szCs w:val="21"/>
              </w:rPr>
            </w:pPr>
            <w:r>
              <w:rPr>
                <w:b/>
                <w:bCs/>
                <w:szCs w:val="21"/>
              </w:rPr>
              <w:t>课程学时：</w:t>
            </w:r>
            <w:r>
              <w:rPr>
                <w:szCs w:val="21"/>
              </w:rPr>
              <w:t>32</w:t>
            </w:r>
          </w:p>
        </w:tc>
        <w:tc>
          <w:tcPr>
            <w:tcW w:w="1881"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李攀攀</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szCs w:val="21"/>
              </w:rPr>
            </w:pPr>
            <w:r>
              <w:rPr>
                <w:b/>
                <w:bCs/>
                <w:szCs w:val="21"/>
              </w:rPr>
              <w:t>大纲制定（修订）日期：</w:t>
            </w:r>
            <w:r>
              <w:rPr>
                <w:szCs w:val="21"/>
              </w:rPr>
              <w:t>2023年</w:t>
            </w:r>
          </w:p>
          <w:p>
            <w:pPr>
              <w:adjustRightInd w:val="0"/>
              <w:snapToGrid w:val="0"/>
              <w:spacing w:line="360" w:lineRule="auto"/>
              <w:rPr>
                <w:b/>
                <w:bCs/>
                <w:szCs w:val="21"/>
              </w:rPr>
            </w:pPr>
          </w:p>
        </w:tc>
      </w:tr>
    </w:tbl>
    <w:p>
      <w:pPr>
        <w:adjustRightInd w:val="0"/>
        <w:snapToGrid w:val="0"/>
        <w:spacing w:line="360" w:lineRule="auto"/>
        <w:rPr>
          <w:b/>
          <w:bCs/>
          <w:kern w:val="0"/>
          <w:szCs w:val="21"/>
        </w:rPr>
      </w:pPr>
      <w:r>
        <w:rPr>
          <w:b/>
          <w:bCs/>
          <w:kern w:val="0"/>
          <w:szCs w:val="21"/>
        </w:rPr>
        <w:t>一、课程的</w:t>
      </w:r>
      <w:r>
        <w:rPr>
          <w:b/>
          <w:szCs w:val="21"/>
        </w:rPr>
        <w:t>性质</w:t>
      </w:r>
      <w:r>
        <w:rPr>
          <w:b/>
          <w:bCs/>
          <w:kern w:val="0"/>
          <w:szCs w:val="21"/>
        </w:rPr>
        <w:t>和地位</w:t>
      </w:r>
    </w:p>
    <w:p>
      <w:pPr>
        <w:adjustRightInd w:val="0"/>
        <w:snapToGrid w:val="0"/>
        <w:spacing w:line="360" w:lineRule="auto"/>
        <w:ind w:firstLine="420" w:firstLineChars="200"/>
        <w:rPr>
          <w:szCs w:val="21"/>
        </w:rPr>
      </w:pPr>
      <w:r>
        <w:rPr>
          <w:szCs w:val="21"/>
        </w:rPr>
        <w:t>《发酵微生物学》是农业建筑环境与能源工程专业开设的一门专业深化类选修课，是融合了基础微生物学、生物化学和发酵工程的综合性课程。发酵微生物作为发酵过程中最重要的组成，发挥着不可替代的作用。本课程要求学生了解发酵在农业废弃物资源化利用和农村生态环境改善中发挥的作用，了解微生物的分类鉴定、形态结构、生理生化以及发酵工业微生物的研究进展；掌握发酵微生物的生长与代谢、发酵过程的基本原理与参数控制，培养学生的创新意识和思维，提高实践创新能力。</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rPr>
          <w:color w:val="0000FF"/>
          <w:szCs w:val="21"/>
        </w:rPr>
      </w:pPr>
      <w:r>
        <w:rPr>
          <w:kern w:val="0"/>
          <w:szCs w:val="21"/>
        </w:rPr>
        <w:t>要求熟练掌握微生物的生长与生理代谢过程、发酵过程的基本原理与各项参数的控制，掌握微生物的营养要素和营养类型、发酵培养基的选择和发酵罐的设计原则，并了解微生物的分类鉴定、形态结构、生理生化以及发酵工业微生物的研究进展。</w:t>
      </w:r>
    </w:p>
    <w:p>
      <w:pPr>
        <w:adjustRightInd w:val="0"/>
        <w:snapToGrid w:val="0"/>
        <w:spacing w:line="360" w:lineRule="auto"/>
        <w:ind w:firstLine="103" w:firstLineChars="49"/>
        <w:jc w:val="center"/>
        <w:rPr>
          <w:b/>
          <w:szCs w:val="21"/>
        </w:rPr>
      </w:pPr>
      <w:r>
        <w:rPr>
          <w:b/>
          <w:szCs w:val="21"/>
        </w:rPr>
        <w:t>第一章  微生物的形态与分类</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kern w:val="0"/>
          <w:szCs w:val="21"/>
        </w:rPr>
        <w:t>细菌、放线菌、酵母菌、霉菌、高等真菌、噬菌体、病毒和藻类的形态；</w:t>
      </w:r>
    </w:p>
    <w:p>
      <w:pPr>
        <w:adjustRightInd w:val="0"/>
        <w:snapToGrid w:val="0"/>
        <w:spacing w:line="360" w:lineRule="auto"/>
        <w:ind w:firstLine="422" w:firstLineChars="200"/>
        <w:rPr>
          <w:szCs w:val="21"/>
        </w:rPr>
      </w:pPr>
      <w:r>
        <w:rPr>
          <w:b/>
          <w:szCs w:val="21"/>
        </w:rPr>
        <w:t>2. 一般掌握</w:t>
      </w:r>
      <w:r>
        <w:rPr>
          <w:szCs w:val="21"/>
        </w:rPr>
        <w:t>：</w:t>
      </w:r>
      <w:r>
        <w:rPr>
          <w:bCs/>
          <w:kern w:val="0"/>
          <w:szCs w:val="21"/>
        </w:rPr>
        <w:t>病毒及噬菌体的结构及繁殖方式；霉菌菌丝体的特化形态及酵母菌的细胞结构；</w:t>
      </w:r>
    </w:p>
    <w:p>
      <w:pPr>
        <w:adjustRightInd w:val="0"/>
        <w:snapToGrid w:val="0"/>
        <w:spacing w:line="360" w:lineRule="auto"/>
        <w:ind w:firstLine="422" w:firstLineChars="200"/>
        <w:rPr>
          <w:bCs/>
          <w:kern w:val="0"/>
          <w:szCs w:val="21"/>
        </w:rPr>
      </w:pPr>
      <w:r>
        <w:rPr>
          <w:b/>
          <w:szCs w:val="21"/>
        </w:rPr>
        <w:t>3. 熟练掌握</w:t>
      </w:r>
      <w:r>
        <w:rPr>
          <w:szCs w:val="21"/>
        </w:rPr>
        <w:t>：</w:t>
      </w:r>
      <w:r>
        <w:rPr>
          <w:bCs/>
          <w:kern w:val="0"/>
          <w:szCs w:val="21"/>
        </w:rPr>
        <w:t>细菌、高等真菌的细胞结构及菌落特征；原核生物与真核生物的结构差异。</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本章主要考核细菌的细胞结构；酵母菌的细胞结构；霉菌菌丝体的特化形态；噬菌体的结构和繁殖方式；高等真菌的菌落特征；考查学生鉴别微生物的能力；培养学生科学素养。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：细菌、酵母菌的细胞结构</w:t>
      </w:r>
    </w:p>
    <w:p>
      <w:pPr>
        <w:adjustRightInd w:val="0"/>
        <w:snapToGrid w:val="0"/>
        <w:spacing w:line="360" w:lineRule="auto"/>
        <w:ind w:firstLine="422" w:firstLineChars="200"/>
        <w:rPr>
          <w:b/>
          <w:szCs w:val="21"/>
        </w:rPr>
      </w:pPr>
      <w:r>
        <w:rPr>
          <w:b/>
          <w:szCs w:val="21"/>
        </w:rPr>
        <w:t>2、领会</w:t>
      </w:r>
      <w:r>
        <w:rPr>
          <w:szCs w:val="21"/>
        </w:rPr>
        <w:t>：噬菌体的结构和繁殖方式</w:t>
      </w:r>
    </w:p>
    <w:p>
      <w:pPr>
        <w:adjustRightInd w:val="0"/>
        <w:snapToGrid w:val="0"/>
        <w:spacing w:line="360" w:lineRule="auto"/>
        <w:ind w:firstLine="422" w:firstLineChars="200"/>
        <w:rPr>
          <w:szCs w:val="21"/>
        </w:rPr>
      </w:pPr>
      <w:r>
        <w:rPr>
          <w:b/>
          <w:szCs w:val="21"/>
        </w:rPr>
        <w:t>3、应用</w:t>
      </w:r>
      <w:r>
        <w:rPr>
          <w:szCs w:val="21"/>
        </w:rPr>
        <w:t>：高等真菌的菌落特征</w:t>
      </w:r>
    </w:p>
    <w:p>
      <w:pPr>
        <w:adjustRightInd w:val="0"/>
        <w:snapToGrid w:val="0"/>
        <w:spacing w:line="360" w:lineRule="auto"/>
        <w:ind w:firstLine="422" w:firstLineChars="200"/>
        <w:rPr>
          <w:b/>
          <w:bCs/>
          <w:szCs w:val="21"/>
        </w:rPr>
      </w:pPr>
      <w:r>
        <w:rPr>
          <w:b/>
          <w:bCs/>
          <w:szCs w:val="21"/>
        </w:rPr>
        <w:t>4、分析：</w:t>
      </w:r>
      <w:r>
        <w:rPr>
          <w:szCs w:val="21"/>
        </w:rPr>
        <w:t>霉菌菌丝体的特化形态</w:t>
      </w:r>
    </w:p>
    <w:p>
      <w:pPr>
        <w:adjustRightInd w:val="0"/>
        <w:snapToGrid w:val="0"/>
        <w:spacing w:line="360" w:lineRule="auto"/>
        <w:ind w:firstLine="422" w:firstLineChars="200"/>
        <w:rPr>
          <w:b/>
          <w:bCs/>
          <w:szCs w:val="21"/>
        </w:rPr>
      </w:pPr>
      <w:r>
        <w:rPr>
          <w:b/>
          <w:bCs/>
          <w:szCs w:val="21"/>
        </w:rPr>
        <w:t>5、综合：</w:t>
      </w:r>
      <w:r>
        <w:rPr>
          <w:szCs w:val="21"/>
        </w:rPr>
        <w:t>原核生物与真核生物的结构差异</w:t>
      </w:r>
    </w:p>
    <w:p>
      <w:pPr>
        <w:adjustRightInd w:val="0"/>
        <w:snapToGrid w:val="0"/>
        <w:spacing w:line="360" w:lineRule="auto"/>
        <w:ind w:firstLine="422" w:firstLineChars="200"/>
        <w:rPr>
          <w:b/>
          <w:bCs/>
          <w:szCs w:val="21"/>
        </w:rPr>
      </w:pPr>
      <w:r>
        <w:rPr>
          <w:b/>
          <w:bCs/>
          <w:szCs w:val="21"/>
        </w:rPr>
        <w:t>6、评价：</w:t>
      </w:r>
      <w:r>
        <w:rPr>
          <w:szCs w:val="21"/>
        </w:rPr>
        <w:t>细胞的革兰氏染色法</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第二章  微生物的营养与生长</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微生物培养、灭菌、消毒、防腐、化疗等概念；</w:t>
      </w:r>
    </w:p>
    <w:p>
      <w:pPr>
        <w:widowControl/>
        <w:adjustRightInd w:val="0"/>
        <w:snapToGrid w:val="0"/>
        <w:spacing w:line="360" w:lineRule="auto"/>
        <w:ind w:firstLine="422" w:firstLineChars="200"/>
        <w:jc w:val="left"/>
        <w:rPr>
          <w:kern w:val="0"/>
          <w:szCs w:val="21"/>
        </w:rPr>
      </w:pPr>
      <w:r>
        <w:rPr>
          <w:b/>
          <w:szCs w:val="21"/>
        </w:rPr>
        <w:t>2. 一般掌握</w:t>
      </w:r>
      <w:r>
        <w:rPr>
          <w:szCs w:val="21"/>
        </w:rPr>
        <w:t>：</w:t>
      </w:r>
      <w:r>
        <w:rPr>
          <w:kern w:val="0"/>
          <w:szCs w:val="21"/>
        </w:rPr>
        <w:t>营养物质进入细胞的方式；微生物的营养要素和营养类型；</w:t>
      </w:r>
    </w:p>
    <w:p>
      <w:pPr>
        <w:adjustRightInd w:val="0"/>
        <w:snapToGrid w:val="0"/>
        <w:spacing w:line="360" w:lineRule="auto"/>
        <w:ind w:firstLine="422" w:firstLineChars="200"/>
        <w:rPr>
          <w:bCs/>
          <w:kern w:val="0"/>
          <w:szCs w:val="21"/>
        </w:rPr>
      </w:pPr>
      <w:r>
        <w:rPr>
          <w:b/>
          <w:szCs w:val="21"/>
        </w:rPr>
        <w:t>3. 熟练掌握</w:t>
      </w:r>
      <w:r>
        <w:rPr>
          <w:szCs w:val="21"/>
        </w:rPr>
        <w:t>：</w:t>
      </w:r>
      <w:r>
        <w:rPr>
          <w:kern w:val="0"/>
          <w:szCs w:val="21"/>
        </w:rPr>
        <w:t>微生物生长繁殖的测定方法和培养基的设计。</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本章主要考核微生物的营养类型；营养物质进入细胞的方式；微生物灭菌；微生物生长的测定方法；考查学生针对不同类型微生物的培养基设计能力；培养学生创新精神。</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：微生物的营养类型</w:t>
      </w:r>
    </w:p>
    <w:p>
      <w:pPr>
        <w:adjustRightInd w:val="0"/>
        <w:snapToGrid w:val="0"/>
        <w:spacing w:line="360" w:lineRule="auto"/>
        <w:ind w:firstLine="422" w:firstLineChars="200"/>
        <w:rPr>
          <w:szCs w:val="21"/>
        </w:rPr>
      </w:pPr>
      <w:r>
        <w:rPr>
          <w:b/>
          <w:szCs w:val="21"/>
        </w:rPr>
        <w:t>2、领会</w:t>
      </w:r>
      <w:r>
        <w:rPr>
          <w:szCs w:val="21"/>
        </w:rPr>
        <w:t>：灭菌、消毒、防腐的概念</w:t>
      </w:r>
    </w:p>
    <w:p>
      <w:pPr>
        <w:adjustRightInd w:val="0"/>
        <w:snapToGrid w:val="0"/>
        <w:spacing w:line="360" w:lineRule="auto"/>
        <w:ind w:firstLine="422" w:firstLineChars="200"/>
        <w:rPr>
          <w:szCs w:val="21"/>
        </w:rPr>
      </w:pPr>
      <w:r>
        <w:rPr>
          <w:b/>
          <w:szCs w:val="21"/>
        </w:rPr>
        <w:t>3、应用</w:t>
      </w:r>
      <w:r>
        <w:rPr>
          <w:szCs w:val="21"/>
        </w:rPr>
        <w:t>：微生物的灭菌和培养</w:t>
      </w:r>
    </w:p>
    <w:p>
      <w:pPr>
        <w:adjustRightInd w:val="0"/>
        <w:snapToGrid w:val="0"/>
        <w:spacing w:line="360" w:lineRule="auto"/>
        <w:ind w:firstLine="422" w:firstLineChars="200"/>
        <w:rPr>
          <w:b/>
          <w:bCs/>
          <w:szCs w:val="21"/>
        </w:rPr>
      </w:pPr>
      <w:r>
        <w:rPr>
          <w:b/>
          <w:bCs/>
          <w:szCs w:val="21"/>
        </w:rPr>
        <w:t>4、分析：</w:t>
      </w:r>
      <w:r>
        <w:rPr>
          <w:szCs w:val="21"/>
        </w:rPr>
        <w:t>营养物质进入细胞的方式</w:t>
      </w:r>
    </w:p>
    <w:p>
      <w:pPr>
        <w:adjustRightInd w:val="0"/>
        <w:snapToGrid w:val="0"/>
        <w:spacing w:line="360" w:lineRule="auto"/>
        <w:ind w:firstLine="422" w:firstLineChars="200"/>
        <w:rPr>
          <w:b/>
          <w:bCs/>
          <w:szCs w:val="21"/>
        </w:rPr>
      </w:pPr>
      <w:r>
        <w:rPr>
          <w:b/>
          <w:bCs/>
          <w:szCs w:val="21"/>
        </w:rPr>
        <w:t>5、综合：</w:t>
      </w:r>
      <w:r>
        <w:rPr>
          <w:szCs w:val="21"/>
        </w:rPr>
        <w:t>微生物生长曲线的特征及测定方法</w:t>
      </w:r>
    </w:p>
    <w:p>
      <w:pPr>
        <w:adjustRightInd w:val="0"/>
        <w:snapToGrid w:val="0"/>
        <w:spacing w:line="360" w:lineRule="auto"/>
        <w:ind w:firstLine="422" w:firstLineChars="200"/>
        <w:rPr>
          <w:b/>
          <w:bCs/>
          <w:szCs w:val="21"/>
        </w:rPr>
      </w:pPr>
      <w:r>
        <w:rPr>
          <w:b/>
          <w:bCs/>
          <w:szCs w:val="21"/>
        </w:rPr>
        <w:t>6、评价：</w:t>
      </w:r>
      <w:r>
        <w:rPr>
          <w:szCs w:val="21"/>
        </w:rPr>
        <w:t>培养基的设计</w:t>
      </w:r>
    </w:p>
    <w:p>
      <w:pPr>
        <w:adjustRightInd w:val="0"/>
        <w:snapToGrid w:val="0"/>
        <w:spacing w:line="360" w:lineRule="auto"/>
        <w:jc w:val="center"/>
        <w:rPr>
          <w:szCs w:val="21"/>
        </w:rPr>
      </w:pPr>
      <w:r>
        <w:rPr>
          <w:b/>
        </w:rPr>
        <w:t>第三章  微生物的代谢</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微生物的物质代谢和能量代谢等概念；</w:t>
      </w:r>
    </w:p>
    <w:p>
      <w:pPr>
        <w:widowControl/>
        <w:adjustRightInd w:val="0"/>
        <w:snapToGrid w:val="0"/>
        <w:spacing w:line="360" w:lineRule="auto"/>
        <w:ind w:firstLine="422" w:firstLineChars="200"/>
        <w:jc w:val="left"/>
        <w:rPr>
          <w:kern w:val="0"/>
          <w:szCs w:val="21"/>
        </w:rPr>
      </w:pPr>
      <w:r>
        <w:rPr>
          <w:b/>
          <w:szCs w:val="21"/>
        </w:rPr>
        <w:t>2. 一般掌握</w:t>
      </w:r>
      <w:r>
        <w:rPr>
          <w:szCs w:val="21"/>
        </w:rPr>
        <w:t>：</w:t>
      </w:r>
      <w:r>
        <w:rPr>
          <w:kern w:val="0"/>
          <w:szCs w:val="21"/>
        </w:rPr>
        <w:t>化能自养微生物和光能自养微生物的代谢过程；</w:t>
      </w:r>
    </w:p>
    <w:p>
      <w:pPr>
        <w:adjustRightInd w:val="0"/>
        <w:snapToGrid w:val="0"/>
        <w:spacing w:line="360" w:lineRule="auto"/>
        <w:ind w:firstLine="422" w:firstLineChars="200"/>
        <w:rPr>
          <w:bCs/>
          <w:kern w:val="0"/>
          <w:szCs w:val="21"/>
        </w:rPr>
      </w:pPr>
      <w:r>
        <w:rPr>
          <w:b/>
          <w:szCs w:val="21"/>
        </w:rPr>
        <w:t>3. 熟练掌握</w:t>
      </w:r>
      <w:r>
        <w:rPr>
          <w:szCs w:val="21"/>
        </w:rPr>
        <w:t>：</w:t>
      </w:r>
      <w:r>
        <w:rPr>
          <w:bCs/>
          <w:kern w:val="0"/>
          <w:szCs w:val="21"/>
        </w:rPr>
        <w:t>EMP途径、TCA循环、ED途径、HMP途径和无氧发酵途径。</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本章主要考核微生物的代谢；光能自养微生物；</w:t>
      </w:r>
      <w:r>
        <w:rPr>
          <w:bCs/>
          <w:kern w:val="0"/>
          <w:szCs w:val="21"/>
        </w:rPr>
        <w:t>EMP途径、TCA循环、ED途径、HMP途径和无氧发酵途径；考查学生对不同代谢途径的分析与整合能力；</w:t>
      </w:r>
      <w:r>
        <w:rPr>
          <w:szCs w:val="21"/>
        </w:rPr>
        <w:t>培养学生自然科学素养</w:t>
      </w:r>
      <w:r>
        <w:rPr>
          <w:bCs/>
          <w:kern w:val="0"/>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szCs w:val="21"/>
        </w:rPr>
      </w:pPr>
      <w:r>
        <w:rPr>
          <w:b/>
          <w:szCs w:val="21"/>
        </w:rPr>
        <w:t>1、识记</w:t>
      </w:r>
      <w:r>
        <w:rPr>
          <w:szCs w:val="21"/>
        </w:rPr>
        <w:t>：微生物的能量代谢和物质代谢</w:t>
      </w:r>
    </w:p>
    <w:p>
      <w:pPr>
        <w:adjustRightInd w:val="0"/>
        <w:snapToGrid w:val="0"/>
        <w:spacing w:line="360" w:lineRule="auto"/>
        <w:ind w:firstLine="422" w:firstLineChars="200"/>
        <w:rPr>
          <w:b/>
          <w:szCs w:val="21"/>
        </w:rPr>
      </w:pPr>
      <w:r>
        <w:rPr>
          <w:b/>
          <w:szCs w:val="21"/>
        </w:rPr>
        <w:t>2、领会</w:t>
      </w:r>
      <w:r>
        <w:rPr>
          <w:szCs w:val="21"/>
        </w:rPr>
        <w:t>：化能自养微生物的代谢</w:t>
      </w:r>
    </w:p>
    <w:p>
      <w:pPr>
        <w:adjustRightInd w:val="0"/>
        <w:snapToGrid w:val="0"/>
        <w:spacing w:line="360" w:lineRule="auto"/>
        <w:ind w:firstLine="422" w:firstLineChars="200"/>
        <w:rPr>
          <w:b/>
          <w:szCs w:val="21"/>
        </w:rPr>
      </w:pPr>
      <w:r>
        <w:rPr>
          <w:b/>
          <w:szCs w:val="21"/>
        </w:rPr>
        <w:t>3、应用</w:t>
      </w:r>
      <w:r>
        <w:rPr>
          <w:szCs w:val="21"/>
        </w:rPr>
        <w:t>：</w:t>
      </w:r>
      <w:r>
        <w:rPr>
          <w:bCs/>
          <w:kern w:val="0"/>
          <w:szCs w:val="21"/>
        </w:rPr>
        <w:t>EMP途径、TCA循环</w:t>
      </w:r>
    </w:p>
    <w:p>
      <w:pPr>
        <w:adjustRightInd w:val="0"/>
        <w:snapToGrid w:val="0"/>
        <w:spacing w:line="360" w:lineRule="auto"/>
        <w:ind w:firstLine="422" w:firstLineChars="200"/>
        <w:rPr>
          <w:b/>
          <w:bCs/>
          <w:szCs w:val="21"/>
        </w:rPr>
      </w:pPr>
      <w:r>
        <w:rPr>
          <w:b/>
          <w:bCs/>
          <w:szCs w:val="21"/>
        </w:rPr>
        <w:t>4、分析：</w:t>
      </w:r>
      <w:r>
        <w:rPr>
          <w:bCs/>
          <w:kern w:val="0"/>
          <w:szCs w:val="21"/>
        </w:rPr>
        <w:t>ED途径、HMP途径</w:t>
      </w:r>
    </w:p>
    <w:p>
      <w:pPr>
        <w:adjustRightInd w:val="0"/>
        <w:snapToGrid w:val="0"/>
        <w:spacing w:line="360" w:lineRule="auto"/>
        <w:ind w:firstLine="422" w:firstLineChars="200"/>
        <w:rPr>
          <w:b/>
          <w:bCs/>
          <w:szCs w:val="21"/>
        </w:rPr>
      </w:pPr>
      <w:r>
        <w:rPr>
          <w:b/>
          <w:bCs/>
          <w:szCs w:val="21"/>
        </w:rPr>
        <w:t>5、综合：</w:t>
      </w:r>
      <w:r>
        <w:rPr>
          <w:bCs/>
          <w:kern w:val="0"/>
          <w:szCs w:val="21"/>
        </w:rPr>
        <w:t>无氧发酵途径</w:t>
      </w:r>
    </w:p>
    <w:p>
      <w:pPr>
        <w:adjustRightInd w:val="0"/>
        <w:snapToGrid w:val="0"/>
        <w:spacing w:line="360" w:lineRule="auto"/>
        <w:ind w:firstLine="422" w:firstLineChars="200"/>
        <w:rPr>
          <w:szCs w:val="21"/>
        </w:rPr>
      </w:pPr>
      <w:r>
        <w:rPr>
          <w:b/>
          <w:bCs/>
          <w:szCs w:val="21"/>
        </w:rPr>
        <w:t>6、评价：</w:t>
      </w:r>
      <w:r>
        <w:rPr>
          <w:szCs w:val="21"/>
        </w:rPr>
        <w:t>光能自养微生物的代谢过程</w:t>
      </w:r>
    </w:p>
    <w:p>
      <w:pPr>
        <w:adjustRightInd w:val="0"/>
        <w:snapToGrid w:val="0"/>
        <w:spacing w:line="360" w:lineRule="auto"/>
        <w:jc w:val="center"/>
        <w:rPr>
          <w:szCs w:val="21"/>
        </w:rPr>
      </w:pPr>
      <w:r>
        <w:rPr>
          <w:b/>
        </w:rPr>
        <w:t xml:space="preserve">   第四章  </w:t>
      </w:r>
      <w:r>
        <w:rPr>
          <w:b/>
          <w:bCs/>
          <w:kern w:val="0"/>
          <w:szCs w:val="21"/>
        </w:rPr>
        <w:t>发酵微生物菌种制备原理与技术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kern w:val="0"/>
          <w:szCs w:val="21"/>
        </w:rPr>
        <w:t>现代合成生物学的发展及其在发酵工业的意义；</w:t>
      </w:r>
    </w:p>
    <w:p>
      <w:pPr>
        <w:widowControl/>
        <w:adjustRightInd w:val="0"/>
        <w:snapToGrid w:val="0"/>
        <w:spacing w:line="360" w:lineRule="auto"/>
        <w:ind w:firstLine="422" w:firstLineChars="200"/>
        <w:jc w:val="left"/>
        <w:rPr>
          <w:kern w:val="0"/>
          <w:szCs w:val="21"/>
        </w:rPr>
      </w:pPr>
      <w:r>
        <w:rPr>
          <w:b/>
          <w:szCs w:val="21"/>
        </w:rPr>
        <w:t>2. 一般掌握</w:t>
      </w:r>
      <w:r>
        <w:rPr>
          <w:szCs w:val="21"/>
        </w:rPr>
        <w:t>：</w:t>
      </w:r>
      <w:r>
        <w:rPr>
          <w:bCs/>
          <w:kern w:val="0"/>
          <w:szCs w:val="21"/>
        </w:rPr>
        <w:t>常用的微生物学诱变育种方法和菌种保藏方法；</w:t>
      </w:r>
    </w:p>
    <w:p>
      <w:pPr>
        <w:adjustRightInd w:val="0"/>
        <w:snapToGrid w:val="0"/>
        <w:spacing w:line="360" w:lineRule="auto"/>
        <w:ind w:firstLine="422" w:firstLineChars="200"/>
        <w:rPr>
          <w:szCs w:val="21"/>
        </w:rPr>
      </w:pPr>
      <w:r>
        <w:rPr>
          <w:b/>
          <w:szCs w:val="21"/>
        </w:rPr>
        <w:t>3. 熟练掌握</w:t>
      </w:r>
      <w:r>
        <w:rPr>
          <w:szCs w:val="21"/>
        </w:rPr>
        <w:t>：</w:t>
      </w:r>
      <w:r>
        <w:rPr>
          <w:bCs/>
          <w:kern w:val="0"/>
          <w:szCs w:val="21"/>
        </w:rPr>
        <w:t>发酵工业常用的微生物菌种及其特征</w:t>
      </w:r>
      <w:r>
        <w:rPr>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本章主要考核合成生物学；微生物诱变育种；发酵微生物；产甲烷菌；光能产氢菌；嗜热梭菌；厌氧发酵等内容；考查学生对不同菌种保藏方法的分析和设计能力；培养学生辩证思维素养。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kern w:val="0"/>
          <w:szCs w:val="21"/>
        </w:rPr>
        <w:t>发酵微生物菌种及其特征</w:t>
      </w:r>
    </w:p>
    <w:p>
      <w:pPr>
        <w:adjustRightInd w:val="0"/>
        <w:snapToGrid w:val="0"/>
        <w:spacing w:line="360" w:lineRule="auto"/>
        <w:ind w:firstLine="422" w:firstLineChars="200"/>
        <w:rPr>
          <w:b/>
          <w:szCs w:val="21"/>
        </w:rPr>
      </w:pPr>
      <w:r>
        <w:rPr>
          <w:b/>
          <w:szCs w:val="21"/>
        </w:rPr>
        <w:t>2、领会</w:t>
      </w:r>
      <w:r>
        <w:rPr>
          <w:szCs w:val="21"/>
        </w:rPr>
        <w:t>：合成生物学在发酵工业中的意义</w:t>
      </w:r>
    </w:p>
    <w:p>
      <w:pPr>
        <w:adjustRightInd w:val="0"/>
        <w:snapToGrid w:val="0"/>
        <w:spacing w:line="360" w:lineRule="auto"/>
        <w:ind w:firstLine="422" w:firstLineChars="200"/>
        <w:rPr>
          <w:szCs w:val="21"/>
        </w:rPr>
      </w:pPr>
      <w:r>
        <w:rPr>
          <w:b/>
          <w:szCs w:val="21"/>
        </w:rPr>
        <w:t>3、应用</w:t>
      </w:r>
      <w:r>
        <w:rPr>
          <w:szCs w:val="21"/>
        </w:rPr>
        <w:t>：菌种保藏方法</w:t>
      </w:r>
    </w:p>
    <w:p>
      <w:pPr>
        <w:adjustRightInd w:val="0"/>
        <w:snapToGrid w:val="0"/>
        <w:spacing w:line="360" w:lineRule="auto"/>
        <w:ind w:firstLine="422" w:firstLineChars="200"/>
        <w:rPr>
          <w:b/>
          <w:bCs/>
          <w:szCs w:val="21"/>
        </w:rPr>
      </w:pPr>
      <w:r>
        <w:rPr>
          <w:b/>
          <w:bCs/>
          <w:szCs w:val="21"/>
        </w:rPr>
        <w:t>4、分析：</w:t>
      </w:r>
      <w:r>
        <w:rPr>
          <w:szCs w:val="21"/>
        </w:rPr>
        <w:t>微生物诱变育种过程</w:t>
      </w:r>
    </w:p>
    <w:p>
      <w:pPr>
        <w:adjustRightInd w:val="0"/>
        <w:snapToGrid w:val="0"/>
        <w:spacing w:line="360" w:lineRule="auto"/>
        <w:ind w:firstLine="422" w:firstLineChars="200"/>
        <w:rPr>
          <w:b/>
          <w:bCs/>
          <w:szCs w:val="21"/>
        </w:rPr>
      </w:pPr>
      <w:r>
        <w:rPr>
          <w:b/>
          <w:bCs/>
          <w:szCs w:val="21"/>
        </w:rPr>
        <w:t>5、综合：</w:t>
      </w:r>
      <w:r>
        <w:rPr>
          <w:szCs w:val="21"/>
        </w:rPr>
        <w:t>发酵微生物菌种的制备</w:t>
      </w:r>
    </w:p>
    <w:p>
      <w:pPr>
        <w:adjustRightInd w:val="0"/>
        <w:snapToGrid w:val="0"/>
        <w:spacing w:line="360" w:lineRule="auto"/>
        <w:ind w:firstLine="422" w:firstLineChars="200"/>
        <w:rPr>
          <w:b/>
          <w:bCs/>
          <w:szCs w:val="21"/>
        </w:rPr>
      </w:pPr>
      <w:r>
        <w:rPr>
          <w:b/>
          <w:bCs/>
          <w:szCs w:val="21"/>
        </w:rPr>
        <w:t>6、评价：</w:t>
      </w:r>
      <w:r>
        <w:rPr>
          <w:szCs w:val="21"/>
        </w:rPr>
        <w:t>工业微生物的系统生物学和合成生物学</w:t>
      </w:r>
    </w:p>
    <w:p>
      <w:pPr>
        <w:adjustRightInd w:val="0"/>
        <w:snapToGrid w:val="0"/>
        <w:spacing w:line="360" w:lineRule="auto"/>
        <w:jc w:val="center"/>
        <w:rPr>
          <w:szCs w:val="21"/>
        </w:rPr>
      </w:pPr>
      <w:r>
        <w:rPr>
          <w:b/>
        </w:rPr>
        <w:t xml:space="preserve">  第五章  </w:t>
      </w:r>
      <w:r>
        <w:rPr>
          <w:b/>
          <w:bCs/>
          <w:kern w:val="0"/>
          <w:szCs w:val="21"/>
        </w:rPr>
        <w:t>发酵培养基的制备与灭菌</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kern w:val="0"/>
          <w:szCs w:val="21"/>
        </w:rPr>
        <w:t>发酵工业原料的种类组成；</w:t>
      </w:r>
    </w:p>
    <w:p>
      <w:pPr>
        <w:widowControl/>
        <w:adjustRightInd w:val="0"/>
        <w:snapToGrid w:val="0"/>
        <w:spacing w:line="360" w:lineRule="auto"/>
        <w:ind w:firstLine="422" w:firstLineChars="200"/>
        <w:jc w:val="left"/>
        <w:rPr>
          <w:kern w:val="0"/>
          <w:szCs w:val="21"/>
        </w:rPr>
      </w:pPr>
      <w:r>
        <w:rPr>
          <w:b/>
          <w:szCs w:val="21"/>
        </w:rPr>
        <w:t>2. 一般掌握</w:t>
      </w:r>
      <w:r>
        <w:rPr>
          <w:szCs w:val="21"/>
        </w:rPr>
        <w:t>：发酵原料的选择原则和预处理方法</w:t>
      </w:r>
      <w:r>
        <w:rPr>
          <w:bCs/>
          <w:kern w:val="0"/>
          <w:szCs w:val="21"/>
        </w:rPr>
        <w:t>；</w:t>
      </w:r>
    </w:p>
    <w:p>
      <w:pPr>
        <w:adjustRightInd w:val="0"/>
        <w:snapToGrid w:val="0"/>
        <w:spacing w:line="360" w:lineRule="auto"/>
        <w:ind w:firstLine="422" w:firstLineChars="200"/>
        <w:rPr>
          <w:szCs w:val="21"/>
        </w:rPr>
      </w:pPr>
      <w:r>
        <w:rPr>
          <w:b/>
          <w:szCs w:val="21"/>
        </w:rPr>
        <w:t>3. 熟练掌握</w:t>
      </w:r>
      <w:r>
        <w:rPr>
          <w:szCs w:val="21"/>
        </w:rPr>
        <w:t>：</w:t>
      </w:r>
      <w:r>
        <w:rPr>
          <w:bCs/>
          <w:kern w:val="0"/>
          <w:szCs w:val="21"/>
        </w:rPr>
        <w:t>发酵培养基的设计和优化</w:t>
      </w:r>
      <w:r>
        <w:rPr>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本章主要考核培养基灭菌方法；发酵工业原料的种类；原料的预处理；原料选择原则；考查学生对发酵培养基的设计和优化能力；培养学生自主创新意识。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：发酵工业原料的种类与组成</w:t>
      </w:r>
    </w:p>
    <w:p>
      <w:pPr>
        <w:adjustRightInd w:val="0"/>
        <w:snapToGrid w:val="0"/>
        <w:spacing w:line="360" w:lineRule="auto"/>
        <w:ind w:firstLine="422" w:firstLineChars="200"/>
        <w:rPr>
          <w:bCs/>
          <w:szCs w:val="21"/>
        </w:rPr>
      </w:pPr>
      <w:r>
        <w:rPr>
          <w:b/>
          <w:szCs w:val="21"/>
        </w:rPr>
        <w:t>2、领会</w:t>
      </w:r>
      <w:r>
        <w:rPr>
          <w:szCs w:val="21"/>
        </w:rPr>
        <w:t>：</w:t>
      </w:r>
      <w:r>
        <w:rPr>
          <w:bCs/>
          <w:szCs w:val="21"/>
        </w:rPr>
        <w:t>培养基灭菌设备</w:t>
      </w:r>
    </w:p>
    <w:p>
      <w:pPr>
        <w:adjustRightInd w:val="0"/>
        <w:snapToGrid w:val="0"/>
        <w:spacing w:line="360" w:lineRule="auto"/>
        <w:ind w:firstLine="422" w:firstLineChars="200"/>
        <w:rPr>
          <w:szCs w:val="21"/>
        </w:rPr>
      </w:pPr>
      <w:r>
        <w:rPr>
          <w:b/>
          <w:szCs w:val="21"/>
        </w:rPr>
        <w:t>3、应用</w:t>
      </w:r>
      <w:r>
        <w:rPr>
          <w:szCs w:val="21"/>
        </w:rPr>
        <w:t>：培养基的灭菌方法</w:t>
      </w:r>
    </w:p>
    <w:p>
      <w:pPr>
        <w:adjustRightInd w:val="0"/>
        <w:snapToGrid w:val="0"/>
        <w:spacing w:line="360" w:lineRule="auto"/>
        <w:ind w:firstLine="422" w:firstLineChars="200"/>
        <w:rPr>
          <w:b/>
          <w:bCs/>
          <w:szCs w:val="21"/>
        </w:rPr>
      </w:pPr>
      <w:r>
        <w:rPr>
          <w:b/>
          <w:bCs/>
          <w:szCs w:val="21"/>
        </w:rPr>
        <w:t>4、分析：</w:t>
      </w:r>
      <w:r>
        <w:rPr>
          <w:szCs w:val="21"/>
        </w:rPr>
        <w:t>发酵工业原料的选择和预处理</w:t>
      </w:r>
    </w:p>
    <w:p>
      <w:pPr>
        <w:adjustRightInd w:val="0"/>
        <w:snapToGrid w:val="0"/>
        <w:spacing w:line="360" w:lineRule="auto"/>
        <w:ind w:firstLine="422" w:firstLineChars="200"/>
        <w:rPr>
          <w:b/>
          <w:bCs/>
          <w:szCs w:val="21"/>
        </w:rPr>
      </w:pPr>
      <w:r>
        <w:rPr>
          <w:b/>
          <w:bCs/>
          <w:szCs w:val="21"/>
        </w:rPr>
        <w:t>5、综合：</w:t>
      </w:r>
      <w:r>
        <w:rPr>
          <w:bCs/>
          <w:kern w:val="0"/>
          <w:szCs w:val="21"/>
        </w:rPr>
        <w:t>发酵培养基的设计</w:t>
      </w:r>
    </w:p>
    <w:p>
      <w:pPr>
        <w:adjustRightInd w:val="0"/>
        <w:snapToGrid w:val="0"/>
        <w:spacing w:line="360" w:lineRule="auto"/>
        <w:ind w:firstLine="422" w:firstLineChars="200"/>
        <w:rPr>
          <w:b/>
          <w:bCs/>
          <w:szCs w:val="21"/>
        </w:rPr>
      </w:pPr>
      <w:r>
        <w:rPr>
          <w:b/>
          <w:bCs/>
          <w:szCs w:val="21"/>
        </w:rPr>
        <w:t>6、评价：</w:t>
      </w:r>
      <w:r>
        <w:rPr>
          <w:szCs w:val="21"/>
        </w:rPr>
        <w:t>发酵培养基的优化过程</w:t>
      </w:r>
    </w:p>
    <w:p>
      <w:pPr>
        <w:adjustRightInd w:val="0"/>
        <w:snapToGrid w:val="0"/>
        <w:spacing w:line="360" w:lineRule="auto"/>
        <w:jc w:val="center"/>
        <w:rPr>
          <w:szCs w:val="21"/>
        </w:rPr>
      </w:pPr>
      <w:r>
        <w:rPr>
          <w:b/>
        </w:rPr>
        <w:t xml:space="preserve">  第六章  </w:t>
      </w:r>
      <w:r>
        <w:rPr>
          <w:b/>
          <w:bCs/>
          <w:kern w:val="0"/>
          <w:szCs w:val="21"/>
        </w:rPr>
        <w:t>发酵设备和发酵过程的影响因素</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kern w:val="0"/>
          <w:szCs w:val="21"/>
        </w:rPr>
        <w:t>常用的发酵设备；</w:t>
      </w:r>
    </w:p>
    <w:p>
      <w:pPr>
        <w:widowControl/>
        <w:adjustRightInd w:val="0"/>
        <w:snapToGrid w:val="0"/>
        <w:spacing w:line="360" w:lineRule="auto"/>
        <w:ind w:firstLine="422" w:firstLineChars="200"/>
        <w:jc w:val="left"/>
        <w:rPr>
          <w:kern w:val="0"/>
          <w:szCs w:val="21"/>
        </w:rPr>
      </w:pPr>
      <w:r>
        <w:rPr>
          <w:b/>
          <w:szCs w:val="21"/>
        </w:rPr>
        <w:t>2. 一般掌握</w:t>
      </w:r>
      <w:r>
        <w:rPr>
          <w:szCs w:val="21"/>
        </w:rPr>
        <w:t>：发酵设备的设计</w:t>
      </w:r>
      <w:r>
        <w:rPr>
          <w:bCs/>
          <w:kern w:val="0"/>
          <w:szCs w:val="21"/>
        </w:rPr>
        <w:t>；</w:t>
      </w:r>
    </w:p>
    <w:p>
      <w:pPr>
        <w:adjustRightInd w:val="0"/>
        <w:snapToGrid w:val="0"/>
        <w:spacing w:line="360" w:lineRule="auto"/>
        <w:ind w:firstLine="422" w:firstLineChars="200"/>
        <w:rPr>
          <w:szCs w:val="21"/>
        </w:rPr>
      </w:pPr>
      <w:r>
        <w:rPr>
          <w:b/>
          <w:szCs w:val="21"/>
        </w:rPr>
        <w:t>3. 熟练掌握</w:t>
      </w:r>
      <w:r>
        <w:rPr>
          <w:szCs w:val="21"/>
        </w:rPr>
        <w:t>：</w:t>
      </w:r>
      <w:r>
        <w:rPr>
          <w:bCs/>
          <w:kern w:val="0"/>
          <w:szCs w:val="21"/>
        </w:rPr>
        <w:t>温度、pH、溶氧、泡沫、代谢产物、染菌及其他因素对发酵过程的影响</w:t>
      </w:r>
      <w:r>
        <w:rPr>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本章主要考核发酵罐；自动化检测；发酵过程的影响因素及原理；发酵参数的控制；考查学生对发酵罐的选择、设计及优化能力；培养学生的钻研精神，增强社会使命感。</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：影响发酵过程的重要参数</w:t>
      </w:r>
    </w:p>
    <w:p>
      <w:pPr>
        <w:adjustRightInd w:val="0"/>
        <w:snapToGrid w:val="0"/>
        <w:spacing w:line="360" w:lineRule="auto"/>
        <w:ind w:firstLine="422" w:firstLineChars="200"/>
        <w:rPr>
          <w:b/>
          <w:szCs w:val="21"/>
        </w:rPr>
      </w:pPr>
      <w:r>
        <w:rPr>
          <w:b/>
          <w:szCs w:val="21"/>
        </w:rPr>
        <w:t>2、领会</w:t>
      </w:r>
      <w:r>
        <w:rPr>
          <w:szCs w:val="21"/>
        </w:rPr>
        <w:t>：发酵罐的设计与选择原则</w:t>
      </w:r>
    </w:p>
    <w:p>
      <w:pPr>
        <w:adjustRightInd w:val="0"/>
        <w:snapToGrid w:val="0"/>
        <w:spacing w:line="360" w:lineRule="auto"/>
        <w:ind w:firstLine="422" w:firstLineChars="200"/>
        <w:rPr>
          <w:szCs w:val="21"/>
        </w:rPr>
      </w:pPr>
      <w:r>
        <w:rPr>
          <w:b/>
          <w:szCs w:val="21"/>
        </w:rPr>
        <w:t>3、应用</w:t>
      </w:r>
      <w:r>
        <w:rPr>
          <w:szCs w:val="21"/>
        </w:rPr>
        <w:t>：</w:t>
      </w:r>
      <w:r>
        <w:rPr>
          <w:bCs/>
          <w:kern w:val="0"/>
          <w:szCs w:val="21"/>
        </w:rPr>
        <w:t>常用的发酵设备及用途</w:t>
      </w:r>
    </w:p>
    <w:p>
      <w:pPr>
        <w:adjustRightInd w:val="0"/>
        <w:snapToGrid w:val="0"/>
        <w:spacing w:line="360" w:lineRule="auto"/>
        <w:ind w:firstLine="422" w:firstLineChars="200"/>
        <w:rPr>
          <w:szCs w:val="21"/>
        </w:rPr>
      </w:pPr>
      <w:r>
        <w:rPr>
          <w:b/>
          <w:bCs/>
          <w:szCs w:val="21"/>
        </w:rPr>
        <w:t>4、分析：</w:t>
      </w:r>
      <w:r>
        <w:rPr>
          <w:szCs w:val="21"/>
        </w:rPr>
        <w:t>参数变化对发酵过程的影响</w:t>
      </w:r>
    </w:p>
    <w:p>
      <w:pPr>
        <w:adjustRightInd w:val="0"/>
        <w:snapToGrid w:val="0"/>
        <w:spacing w:line="360" w:lineRule="auto"/>
        <w:ind w:firstLine="422" w:firstLineChars="200"/>
        <w:rPr>
          <w:b/>
          <w:bCs/>
          <w:szCs w:val="21"/>
        </w:rPr>
      </w:pPr>
      <w:r>
        <w:rPr>
          <w:b/>
          <w:bCs/>
          <w:szCs w:val="21"/>
        </w:rPr>
        <w:t>5、综合：</w:t>
      </w:r>
      <w:r>
        <w:rPr>
          <w:szCs w:val="21"/>
        </w:rPr>
        <w:t>发酵过程参数控制</w:t>
      </w:r>
    </w:p>
    <w:p>
      <w:pPr>
        <w:adjustRightInd w:val="0"/>
        <w:snapToGrid w:val="0"/>
        <w:spacing w:line="360" w:lineRule="auto"/>
        <w:ind w:firstLine="422" w:firstLineChars="200"/>
        <w:rPr>
          <w:b/>
          <w:bCs/>
          <w:szCs w:val="21"/>
        </w:rPr>
      </w:pPr>
      <w:r>
        <w:rPr>
          <w:b/>
          <w:bCs/>
          <w:szCs w:val="21"/>
        </w:rPr>
        <w:t>6、评价：</w:t>
      </w:r>
      <w:r>
        <w:rPr>
          <w:szCs w:val="21"/>
        </w:rPr>
        <w:t>发酵罐的自动检测系统</w:t>
      </w:r>
    </w:p>
    <w:p>
      <w:pPr>
        <w:adjustRightInd w:val="0"/>
        <w:snapToGrid w:val="0"/>
        <w:spacing w:line="360" w:lineRule="auto"/>
        <w:rPr>
          <w:b/>
          <w:szCs w:val="21"/>
        </w:rPr>
      </w:pPr>
      <w:r>
        <w:rPr>
          <w:b/>
          <w:szCs w:val="21"/>
        </w:rPr>
        <w:t>三、实验教学部分的考核要求</w:t>
      </w:r>
    </w:p>
    <w:p>
      <w:pPr>
        <w:widowControl/>
        <w:adjustRightInd w:val="0"/>
        <w:snapToGrid w:val="0"/>
        <w:spacing w:line="360" w:lineRule="auto"/>
        <w:ind w:firstLine="105" w:firstLineChars="50"/>
        <w:jc w:val="left"/>
        <w:rPr>
          <w:bCs/>
          <w:kern w:val="0"/>
          <w:szCs w:val="21"/>
        </w:rPr>
      </w:pPr>
      <w:r>
        <w:rPr>
          <w:bCs/>
          <w:kern w:val="0"/>
          <w:szCs w:val="21"/>
        </w:rPr>
        <w:t>（1）熟练掌握培养基的配制方法和高压蒸汽灭菌设备的安全使用；</w:t>
      </w:r>
    </w:p>
    <w:p>
      <w:pPr>
        <w:widowControl/>
        <w:adjustRightInd w:val="0"/>
        <w:snapToGrid w:val="0"/>
        <w:spacing w:line="360" w:lineRule="auto"/>
        <w:ind w:firstLine="105" w:firstLineChars="50"/>
        <w:jc w:val="left"/>
        <w:rPr>
          <w:bCs/>
          <w:kern w:val="0"/>
          <w:szCs w:val="21"/>
        </w:rPr>
      </w:pPr>
      <w:r>
        <w:rPr>
          <w:bCs/>
          <w:kern w:val="0"/>
          <w:szCs w:val="21"/>
        </w:rPr>
        <w:t>（2）熟练掌握微生物的接种、培养和分离等基础操作。</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pPr>
      <w:r>
        <w:rPr>
          <w:szCs w:val="21"/>
        </w:rPr>
        <w:t>本课程考核采用过程性评价与终结性评价结合的形式评定综合成绩。过程性评价与终结性评价分值各占50%。过程性评价具体方式包括：</w:t>
      </w:r>
      <w:r>
        <w:t>慕课堂或超星学习通进行学生签到评定出勤；随机提问和慕课堂练习，评价课堂表现和听课效果；团队列名法作为课堂学习小组讨论效果的评价依据；通过班级成员投票打分评价学习小组演讲成绩；中国大学慕课网作业完成、作业互评及单元测验完成情况评价阶段性学习成果；实验报告评定实验成绩。</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bCs/>
          <w:color w:val="0000FF"/>
          <w:szCs w:val="21"/>
        </w:rPr>
      </w:pPr>
      <w:r>
        <w:rPr>
          <w:szCs w:val="21"/>
        </w:rPr>
        <w:t>1.过程性评价（平时成绩）</w:t>
      </w:r>
    </w:p>
    <w:p>
      <w:pPr>
        <w:widowControl/>
        <w:adjustRightInd w:val="0"/>
        <w:snapToGrid w:val="0"/>
        <w:spacing w:line="360" w:lineRule="auto"/>
        <w:ind w:firstLine="420"/>
        <w:jc w:val="left"/>
      </w:pPr>
      <w:r>
        <w:t>（1）通过慕课堂或超星学习通进行学生签到评定出勤；</w:t>
      </w:r>
    </w:p>
    <w:p>
      <w:pPr>
        <w:widowControl/>
        <w:adjustRightInd w:val="0"/>
        <w:snapToGrid w:val="0"/>
        <w:spacing w:line="360" w:lineRule="auto"/>
        <w:ind w:firstLine="420"/>
        <w:jc w:val="left"/>
      </w:pPr>
      <w:r>
        <w:t>（2）通过随机提问和慕课堂随堂练习，评价课堂表现和听课效果；</w:t>
      </w:r>
    </w:p>
    <w:p>
      <w:pPr>
        <w:widowControl/>
        <w:adjustRightInd w:val="0"/>
        <w:snapToGrid w:val="0"/>
        <w:spacing w:line="360" w:lineRule="auto"/>
        <w:ind w:firstLine="420"/>
        <w:jc w:val="left"/>
      </w:pPr>
      <w:r>
        <w:t>（3）课堂学习小组讨论效果可通过团队列名法进行评价；</w:t>
      </w:r>
    </w:p>
    <w:p>
      <w:pPr>
        <w:widowControl/>
        <w:adjustRightInd w:val="0"/>
        <w:snapToGrid w:val="0"/>
        <w:spacing w:line="360" w:lineRule="auto"/>
        <w:ind w:firstLine="420"/>
        <w:jc w:val="left"/>
      </w:pPr>
      <w:r>
        <w:t>（4）小组演讲成绩可通过班级成员投票打分评价；</w:t>
      </w:r>
    </w:p>
    <w:p>
      <w:pPr>
        <w:widowControl/>
        <w:adjustRightInd w:val="0"/>
        <w:snapToGrid w:val="0"/>
        <w:spacing w:line="360" w:lineRule="auto"/>
        <w:ind w:firstLine="420"/>
        <w:jc w:val="left"/>
      </w:pPr>
      <w:r>
        <w:t>（5）中国大学慕课网作业完成、作业互评及单元测验完成情况评价阶段性学习成果；</w:t>
      </w:r>
    </w:p>
    <w:p>
      <w:pPr>
        <w:widowControl/>
        <w:adjustRightInd w:val="0"/>
        <w:snapToGrid w:val="0"/>
        <w:spacing w:line="360" w:lineRule="auto"/>
        <w:ind w:firstLine="420"/>
        <w:jc w:val="left"/>
      </w:pPr>
      <w:r>
        <w:t>（6）实验报告评定实验成绩。</w:t>
      </w:r>
    </w:p>
    <w:p>
      <w:pPr>
        <w:widowControl/>
        <w:adjustRightInd w:val="0"/>
        <w:snapToGrid w:val="0"/>
        <w:spacing w:line="360" w:lineRule="auto"/>
        <w:ind w:firstLine="420" w:firstLineChars="200"/>
        <w:jc w:val="left"/>
      </w:pPr>
      <w:r>
        <w:t>过程性评价占综合成绩的50%。</w:t>
      </w:r>
    </w:p>
    <w:p>
      <w:pPr>
        <w:widowControl/>
        <w:adjustRightInd w:val="0"/>
        <w:snapToGrid w:val="0"/>
        <w:spacing w:line="360" w:lineRule="auto"/>
        <w:ind w:firstLine="420" w:firstLineChars="200"/>
        <w:jc w:val="left"/>
      </w:pPr>
      <w:r>
        <w:t>2.终结性评价（期末成绩）</w:t>
      </w:r>
    </w:p>
    <w:p>
      <w:pPr>
        <w:widowControl/>
        <w:adjustRightInd w:val="0"/>
        <w:snapToGrid w:val="0"/>
        <w:spacing w:line="360" w:lineRule="auto"/>
        <w:ind w:firstLine="420"/>
        <w:jc w:val="left"/>
        <w:rPr>
          <w:b/>
          <w:bCs/>
          <w:kern w:val="0"/>
        </w:rPr>
      </w:pPr>
      <w:r>
        <w:t>采用期末闭卷考试形式</w:t>
      </w:r>
      <w:r>
        <w:rPr>
          <w:bCs/>
          <w:kern w:val="0"/>
        </w:rPr>
        <w:t>；占综合成绩的50%。</w:t>
      </w:r>
    </w:p>
    <w:p>
      <w:pPr>
        <w:adjustRightInd w:val="0"/>
        <w:snapToGrid w:val="0"/>
        <w:spacing w:line="360" w:lineRule="auto"/>
        <w:ind w:firstLine="420" w:firstLineChars="200"/>
        <w:rPr>
          <w:szCs w:val="21"/>
        </w:rPr>
      </w:pPr>
      <w:r>
        <w:rPr>
          <w:szCs w:val="21"/>
        </w:rPr>
        <w:t>3.综合成绩</w:t>
      </w:r>
    </w:p>
    <w:p>
      <w:pPr>
        <w:adjustRightInd w:val="0"/>
        <w:snapToGrid w:val="0"/>
        <w:spacing w:line="360" w:lineRule="auto"/>
        <w:ind w:firstLine="420" w:firstLineChars="200"/>
        <w:rPr>
          <w:szCs w:val="21"/>
        </w:rPr>
      </w:pPr>
      <w:r>
        <w:rPr>
          <w:szCs w:val="21"/>
        </w:rPr>
        <w:t>最终成绩由平时成绩和期末考试两部分组成，平时成绩×50% + 期末成绩×50%。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pPr>
      <w:r>
        <w:t>学生可通过慕课堂、超星学习通直接查询个人签到情况；学生完成慕课堂练习和单元测验之后，程序直接显示练习结果，学生可通过题目的解析检验本节/本章学习效果，查漏补缺，授课教师可通过后台查看题目统计，了解学生学习情况和薄弱环节，课后资料上传有的放矢；学习小组讨论和课堂展示结果可通过团队列名法和投票法直接反馈，学生可检验课上课下学习效果，开拓思维，提高自主学习和创新能力，教师可通过课堂教学活动进行总结、并根据学生兴趣点引导深入学习；课程进行中可不定时发放问卷，及时了解学生对课程内容和教学方式等方面的意见，随时调整教学方法，因材施教，达到良好的教学效果；慕课网作业及作业互评使得每个学生都能从老师的角度出发对比查看其他同学的学习成果，</w:t>
      </w:r>
      <w:r>
        <w:rPr>
          <w:szCs w:val="21"/>
        </w:rPr>
        <w:t>提升学生的综合能力。</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4" w:name="_Toc139207204"/>
      <w:r>
        <w:rPr>
          <w:rFonts w:ascii="Times New Roman" w:hAnsi="Times New Roman" w:eastAsia="宋体" w:cs="Times New Roman"/>
          <w:color w:val="auto"/>
          <w:szCs w:val="28"/>
        </w:rPr>
        <w:t>试验设计与分析</w:t>
      </w:r>
      <w:r>
        <w:rPr>
          <w:rFonts w:ascii="Times New Roman" w:hAnsi="Times New Roman" w:eastAsia="宋体" w:cs="Times New Roman"/>
          <w:szCs w:val="28"/>
        </w:rPr>
        <w:t>考核大纲</w:t>
      </w:r>
      <w:bookmarkEnd w:id="214"/>
    </w:p>
    <w:p>
      <w:pPr>
        <w:adjustRightInd w:val="0"/>
        <w:snapToGrid w:val="0"/>
        <w:spacing w:line="360" w:lineRule="auto"/>
        <w:jc w:val="center"/>
        <w:rPr>
          <w:sz w:val="24"/>
        </w:rPr>
      </w:pPr>
      <w:r>
        <w:rPr>
          <w:sz w:val="24"/>
        </w:rPr>
        <w:t>（Experiment Design and Analysis）</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04021218</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党钾涛</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rPr>
          <w:b/>
          <w:bCs/>
          <w:kern w:val="0"/>
          <w:szCs w:val="21"/>
        </w:rPr>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szCs w:val="21"/>
        </w:rPr>
      </w:pPr>
      <w:r>
        <w:rPr>
          <w:szCs w:val="21"/>
        </w:rPr>
        <w:t>《试验设计与分析》是</w:t>
      </w:r>
      <w:r>
        <w:rPr>
          <w:bCs/>
          <w:szCs w:val="21"/>
        </w:rPr>
        <w:t>农业建筑环境与能源工程</w:t>
      </w:r>
      <w:r>
        <w:rPr>
          <w:szCs w:val="21"/>
        </w:rPr>
        <w:t>专业重要的专业选修课。它是数理统计的原理和方法在工程研究中的应用，不仅提供如何正确地设计科学试验和收集数据的方法，而且也提供如何正确地整理、分析数据，得出客观、科学结论的方法。本课程的任务是使学生能够掌握常用的试验设计原理及设计方法、试验结果的统计分析方法，了解常用的数理统计软件，为学生毕业论文以及将来从事科研工作打基础。</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szCs w:val="21"/>
        </w:rPr>
      </w:pPr>
      <w:r>
        <w:rPr>
          <w:szCs w:val="21"/>
        </w:rPr>
        <w:t>了解均匀设计方法，为多因素、多水平试验设计和优化提供研究思路和方法。理解响应面试验设计思路、方法、分析软件的应用。掌握工科学生在试验研究中应该具备的试验设计的基本理念、典型的方差、回归分析方法，掌握最基本的正交试验设计方法和分析统计方法，从而学会试验优化设计和分析，为未来的研究和实践工作提供基础知识。</w:t>
      </w:r>
    </w:p>
    <w:p>
      <w:pPr>
        <w:adjustRightInd w:val="0"/>
        <w:snapToGrid w:val="0"/>
        <w:spacing w:line="360" w:lineRule="auto"/>
        <w:ind w:firstLine="103" w:firstLineChars="49"/>
        <w:jc w:val="center"/>
        <w:rPr>
          <w:b/>
          <w:szCs w:val="21"/>
        </w:rPr>
      </w:pPr>
      <w:r>
        <w:rPr>
          <w:b/>
          <w:szCs w:val="21"/>
        </w:rPr>
        <w:t>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：试验设计的概念、意义；试验设计的发展概况、应用效果。</w:t>
      </w:r>
    </w:p>
    <w:p>
      <w:pPr>
        <w:adjustRightInd w:val="0"/>
        <w:snapToGrid w:val="0"/>
        <w:spacing w:line="360" w:lineRule="auto"/>
        <w:ind w:firstLine="422" w:firstLineChars="200"/>
        <w:rPr>
          <w:szCs w:val="21"/>
        </w:rPr>
      </w:pPr>
      <w:r>
        <w:rPr>
          <w:b/>
          <w:szCs w:val="21"/>
        </w:rPr>
        <w:t>2. 一般掌握</w:t>
      </w:r>
      <w:r>
        <w:rPr>
          <w:szCs w:val="21"/>
        </w:rPr>
        <w:t>：试验设计常用术语及统计模型。</w:t>
      </w:r>
    </w:p>
    <w:p>
      <w:pPr>
        <w:adjustRightInd w:val="0"/>
        <w:snapToGrid w:val="0"/>
        <w:spacing w:line="360" w:lineRule="auto"/>
        <w:ind w:firstLine="422" w:firstLineChars="200"/>
        <w:rPr>
          <w:szCs w:val="21"/>
        </w:rPr>
      </w:pPr>
      <w:r>
        <w:rPr>
          <w:b/>
          <w:szCs w:val="21"/>
        </w:rPr>
        <w:t>3. 熟练掌握</w:t>
      </w:r>
      <w:r>
        <w:rPr>
          <w:szCs w:val="21"/>
        </w:rPr>
        <w:t>：试验设计常用术语。</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试验设计的概念、意义，常用术语。</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：试验设计的概念、意义、常用术语。</w:t>
      </w:r>
    </w:p>
    <w:p>
      <w:pPr>
        <w:adjustRightInd w:val="0"/>
        <w:snapToGrid w:val="0"/>
        <w:spacing w:line="360" w:lineRule="auto"/>
        <w:ind w:firstLine="422" w:firstLineChars="200"/>
        <w:rPr>
          <w:b/>
          <w:color w:val="0000FF"/>
          <w:szCs w:val="21"/>
        </w:rPr>
      </w:pPr>
      <w:r>
        <w:rPr>
          <w:b/>
          <w:szCs w:val="21"/>
        </w:rPr>
        <w:t>2.领会</w:t>
      </w:r>
      <w:r>
        <w:rPr>
          <w:szCs w:val="21"/>
        </w:rPr>
        <w:t>：试验设计的发展概况、应用效果。</w:t>
      </w:r>
    </w:p>
    <w:p>
      <w:pPr>
        <w:adjustRightInd w:val="0"/>
        <w:snapToGrid w:val="0"/>
        <w:spacing w:line="360" w:lineRule="auto"/>
        <w:ind w:firstLine="422" w:firstLineChars="200"/>
        <w:rPr>
          <w:color w:val="0000FF"/>
          <w:szCs w:val="21"/>
        </w:rPr>
      </w:pPr>
      <w:r>
        <w:rPr>
          <w:b/>
          <w:szCs w:val="21"/>
        </w:rPr>
        <w:t>3.应用</w:t>
      </w:r>
      <w:r>
        <w:rPr>
          <w:szCs w:val="21"/>
        </w:rPr>
        <w:t>：试验设计的应用效果。</w:t>
      </w:r>
    </w:p>
    <w:p>
      <w:pPr>
        <w:adjustRightInd w:val="0"/>
        <w:snapToGrid w:val="0"/>
        <w:spacing w:line="360" w:lineRule="auto"/>
        <w:ind w:firstLine="422" w:firstLineChars="200"/>
        <w:rPr>
          <w:b/>
          <w:color w:val="0000FF"/>
          <w:szCs w:val="21"/>
        </w:rPr>
      </w:pPr>
      <w:r>
        <w:rPr>
          <w:b/>
          <w:szCs w:val="21"/>
        </w:rPr>
        <w:t>4.分析：</w:t>
      </w:r>
      <w:r>
        <w:rPr>
          <w:bCs/>
          <w:szCs w:val="21"/>
        </w:rPr>
        <w:t>试验设计的发展历程。</w:t>
      </w:r>
    </w:p>
    <w:p>
      <w:pPr>
        <w:adjustRightInd w:val="0"/>
        <w:snapToGrid w:val="0"/>
        <w:spacing w:line="360" w:lineRule="auto"/>
        <w:ind w:firstLine="422" w:firstLineChars="200"/>
        <w:rPr>
          <w:color w:val="0000FF"/>
          <w:szCs w:val="21"/>
        </w:rPr>
      </w:pPr>
      <w:r>
        <w:rPr>
          <w:b/>
          <w:szCs w:val="21"/>
        </w:rPr>
        <w:t>5.综合</w:t>
      </w:r>
      <w:r>
        <w:rPr>
          <w:szCs w:val="21"/>
        </w:rPr>
        <w:t>：试验设计的常用术语和应用效果。</w:t>
      </w:r>
    </w:p>
    <w:p>
      <w:pPr>
        <w:adjustRightInd w:val="0"/>
        <w:snapToGrid w:val="0"/>
        <w:spacing w:line="360" w:lineRule="auto"/>
        <w:ind w:firstLine="422" w:firstLineChars="200"/>
        <w:rPr>
          <w:b/>
          <w:color w:val="0000FF"/>
          <w:szCs w:val="21"/>
        </w:rPr>
      </w:pPr>
      <w:r>
        <w:rPr>
          <w:b/>
          <w:szCs w:val="21"/>
        </w:rPr>
        <w:t>6.评价：</w:t>
      </w:r>
      <w:r>
        <w:rPr>
          <w:szCs w:val="21"/>
        </w:rPr>
        <w:t>试验设计的意义。</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第一章  试验数据的误差分析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误差在试验设计中的传递与影响；试验设计中的相关误差知识</w:t>
      </w:r>
      <w:r>
        <w:rPr>
          <w:szCs w:val="21"/>
        </w:rPr>
        <w:t>。</w:t>
      </w:r>
    </w:p>
    <w:p>
      <w:pPr>
        <w:adjustRightInd w:val="0"/>
        <w:snapToGrid w:val="0"/>
        <w:spacing w:line="360" w:lineRule="auto"/>
        <w:ind w:firstLine="422" w:firstLineChars="200"/>
        <w:rPr>
          <w:szCs w:val="21"/>
        </w:rPr>
      </w:pPr>
      <w:r>
        <w:rPr>
          <w:b/>
          <w:szCs w:val="21"/>
        </w:rPr>
        <w:t>2. 一般掌握</w:t>
      </w:r>
      <w:r>
        <w:rPr>
          <w:szCs w:val="21"/>
        </w:rPr>
        <w:t>：</w:t>
      </w:r>
      <w:r>
        <w:t>真值与平均值、误差的概念、误差的来源与分类、试验数据的精准度、试验数据误差的统计检验、有效数字和试验结果表示等</w:t>
      </w:r>
      <w:r>
        <w:rPr>
          <w:szCs w:val="21"/>
        </w:rPr>
        <w:t>。</w:t>
      </w:r>
    </w:p>
    <w:p>
      <w:pPr>
        <w:adjustRightInd w:val="0"/>
        <w:snapToGrid w:val="0"/>
        <w:spacing w:line="360" w:lineRule="auto"/>
        <w:ind w:firstLine="422" w:firstLineChars="200"/>
        <w:rPr>
          <w:szCs w:val="21"/>
        </w:rPr>
      </w:pPr>
      <w:r>
        <w:rPr>
          <w:b/>
          <w:szCs w:val="21"/>
        </w:rPr>
        <w:t>3. 熟练掌握</w:t>
      </w:r>
      <w:r>
        <w:rPr>
          <w:szCs w:val="21"/>
        </w:rPr>
        <w:t>：</w:t>
      </w:r>
      <w:r>
        <w:t>误差的概念、误差的来源与分类、试验数据的精准度、试验数据误差的统计检验等在实验结果分析中的应用</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t>真值与平均值、误差的概念、误差的来源与分类、试验数据的精准度、试验数据误差的统计检验、有效数字和试验结果表示、试验数据的精准度、试验数据误差的统计检验等在实验结果分析中的应用</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真值与平均值，误差的概念，误差的来源与分类</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t>试验数据的精准度，试验数据误差的统计检验</w:t>
      </w:r>
      <w:r>
        <w:rPr>
          <w:szCs w:val="21"/>
        </w:rPr>
        <w:t>。</w:t>
      </w:r>
    </w:p>
    <w:p>
      <w:pPr>
        <w:adjustRightInd w:val="0"/>
        <w:snapToGrid w:val="0"/>
        <w:spacing w:line="360" w:lineRule="auto"/>
        <w:ind w:firstLine="422" w:firstLineChars="200"/>
        <w:rPr>
          <w:color w:val="0000FF"/>
          <w:szCs w:val="21"/>
        </w:rPr>
      </w:pPr>
      <w:r>
        <w:rPr>
          <w:b/>
          <w:szCs w:val="21"/>
        </w:rPr>
        <w:t>3.应用</w:t>
      </w:r>
      <w:r>
        <w:rPr>
          <w:szCs w:val="21"/>
        </w:rPr>
        <w:t>：</w:t>
      </w:r>
      <w:r>
        <w:t>有效数字和试验结果表示，试验数据的精准度</w:t>
      </w:r>
      <w:r>
        <w:rPr>
          <w:szCs w:val="21"/>
        </w:rPr>
        <w:t>。</w:t>
      </w:r>
    </w:p>
    <w:p>
      <w:pPr>
        <w:adjustRightInd w:val="0"/>
        <w:snapToGrid w:val="0"/>
        <w:spacing w:line="360" w:lineRule="auto"/>
        <w:ind w:firstLine="422" w:firstLineChars="200"/>
        <w:rPr>
          <w:b/>
          <w:color w:val="0000FF"/>
          <w:szCs w:val="21"/>
        </w:rPr>
      </w:pPr>
      <w:r>
        <w:rPr>
          <w:b/>
          <w:szCs w:val="21"/>
        </w:rPr>
        <w:t>4.分析：</w:t>
      </w:r>
      <w:r>
        <w:t>试验数据误差的统计检验</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t>试验数据误差的统计检验等在实验结果分析中的应用</w:t>
      </w:r>
      <w:r>
        <w:rPr>
          <w:szCs w:val="21"/>
        </w:rPr>
        <w:t>。</w:t>
      </w:r>
    </w:p>
    <w:p>
      <w:pPr>
        <w:adjustRightInd w:val="0"/>
        <w:snapToGrid w:val="0"/>
        <w:spacing w:line="360" w:lineRule="auto"/>
        <w:ind w:firstLine="422" w:firstLineChars="200"/>
        <w:rPr>
          <w:b/>
          <w:color w:val="0000FF"/>
          <w:szCs w:val="21"/>
        </w:rPr>
      </w:pPr>
      <w:r>
        <w:rPr>
          <w:b/>
          <w:szCs w:val="21"/>
        </w:rPr>
        <w:t>6.评价：</w:t>
      </w:r>
      <w:r>
        <w:t>试验数据误差的统计检验，试验数据的精准度</w:t>
      </w:r>
      <w:r>
        <w:rPr>
          <w:szCs w:val="21"/>
        </w:rPr>
        <w:t>。</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第二章  试验数据的表图表示法</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常用计算机软件在图表绘制中的应用；列表法和图示法对试验数据的表示</w:t>
      </w:r>
      <w:r>
        <w:rPr>
          <w:szCs w:val="21"/>
        </w:rPr>
        <w:t>。</w:t>
      </w:r>
    </w:p>
    <w:p>
      <w:pPr>
        <w:adjustRightInd w:val="0"/>
        <w:snapToGrid w:val="0"/>
        <w:spacing w:line="360" w:lineRule="auto"/>
        <w:ind w:firstLine="422" w:firstLineChars="200"/>
        <w:rPr>
          <w:szCs w:val="21"/>
        </w:rPr>
      </w:pPr>
      <w:r>
        <w:rPr>
          <w:b/>
          <w:szCs w:val="21"/>
        </w:rPr>
        <w:t>2. 一般掌握</w:t>
      </w:r>
      <w:r>
        <w:rPr>
          <w:szCs w:val="21"/>
        </w:rPr>
        <w:t>：</w:t>
      </w:r>
      <w:r>
        <w:t>列表法和图示法对试验数据的表示方法与格式要求</w:t>
      </w:r>
      <w:r>
        <w:rPr>
          <w:szCs w:val="21"/>
        </w:rPr>
        <w:t>。</w:t>
      </w:r>
    </w:p>
    <w:p>
      <w:pPr>
        <w:adjustRightInd w:val="0"/>
        <w:snapToGrid w:val="0"/>
        <w:spacing w:line="360" w:lineRule="auto"/>
        <w:ind w:firstLine="422" w:firstLineChars="200"/>
        <w:rPr>
          <w:szCs w:val="21"/>
        </w:rPr>
      </w:pPr>
      <w:r>
        <w:rPr>
          <w:b/>
          <w:szCs w:val="21"/>
        </w:rPr>
        <w:t>3. 熟练掌握</w:t>
      </w:r>
      <w:r>
        <w:rPr>
          <w:szCs w:val="21"/>
        </w:rPr>
        <w:t>：</w:t>
      </w:r>
      <w:r>
        <w:t>列表法和图示法对试验数据的表示，常用的列表与图示格式要求</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t>列表法和图示法对试验数据的表示</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常用的列表与图示格式要求</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t>列表法和图示法</w:t>
      </w:r>
      <w:r>
        <w:rPr>
          <w:szCs w:val="21"/>
        </w:rPr>
        <w:t>。</w:t>
      </w:r>
    </w:p>
    <w:p>
      <w:pPr>
        <w:adjustRightInd w:val="0"/>
        <w:snapToGrid w:val="0"/>
        <w:spacing w:line="360" w:lineRule="auto"/>
        <w:ind w:firstLine="422" w:firstLineChars="200"/>
        <w:rPr>
          <w:color w:val="0000FF"/>
          <w:szCs w:val="21"/>
        </w:rPr>
      </w:pPr>
      <w:r>
        <w:rPr>
          <w:b/>
          <w:szCs w:val="21"/>
        </w:rPr>
        <w:t>3.应用</w:t>
      </w:r>
      <w:r>
        <w:rPr>
          <w:szCs w:val="21"/>
        </w:rPr>
        <w:t>：</w:t>
      </w:r>
      <w:r>
        <w:t>常用计算机软件在图表绘制中的应用</w:t>
      </w:r>
      <w:r>
        <w:rPr>
          <w:szCs w:val="21"/>
        </w:rPr>
        <w:t>。</w:t>
      </w:r>
    </w:p>
    <w:p>
      <w:pPr>
        <w:adjustRightInd w:val="0"/>
        <w:snapToGrid w:val="0"/>
        <w:spacing w:line="360" w:lineRule="auto"/>
        <w:ind w:firstLine="422" w:firstLineChars="200"/>
        <w:rPr>
          <w:b/>
          <w:color w:val="0000FF"/>
          <w:szCs w:val="21"/>
        </w:rPr>
      </w:pPr>
      <w:r>
        <w:rPr>
          <w:b/>
          <w:szCs w:val="21"/>
        </w:rPr>
        <w:t>4.分析：</w:t>
      </w:r>
      <w:r>
        <w:t>列表法和图示法对试验数据的作用</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：试验结果的图表绘制。</w:t>
      </w:r>
    </w:p>
    <w:p>
      <w:pPr>
        <w:adjustRightInd w:val="0"/>
        <w:snapToGrid w:val="0"/>
        <w:spacing w:line="360" w:lineRule="auto"/>
        <w:ind w:firstLine="422" w:firstLineChars="200"/>
        <w:rPr>
          <w:b/>
          <w:color w:val="0000FF"/>
          <w:szCs w:val="21"/>
        </w:rPr>
      </w:pPr>
      <w:r>
        <w:rPr>
          <w:b/>
          <w:szCs w:val="21"/>
        </w:rPr>
        <w:t>6.评价：</w:t>
      </w:r>
      <w:r>
        <w:t>列表法和图示法对试验数据的表示</w:t>
      </w:r>
      <w:r>
        <w:rPr>
          <w:szCs w:val="21"/>
        </w:rPr>
        <w:t>。</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第三章  试验的方差分析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各种方差分析方法在试验结果分析中的应用</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bCs/>
        </w:rPr>
        <w:t>单因素方差分析和两因素方差分析方法；离差平方和、显著性检验、S检验、方差分析表等有关数学知识；显著性检验方法用于两因素不重复实验和重复实验的具体分析方法</w:t>
      </w:r>
      <w:r>
        <w:rPr>
          <w:szCs w:val="21"/>
        </w:rPr>
        <w:t>。</w:t>
      </w:r>
    </w:p>
    <w:p>
      <w:pPr>
        <w:adjustRightInd w:val="0"/>
        <w:snapToGrid w:val="0"/>
        <w:spacing w:line="360" w:lineRule="auto"/>
        <w:ind w:firstLine="422" w:firstLineChars="200"/>
        <w:rPr>
          <w:szCs w:val="21"/>
        </w:rPr>
      </w:pPr>
      <w:r>
        <w:rPr>
          <w:b/>
          <w:szCs w:val="21"/>
        </w:rPr>
        <w:t>3. 熟练掌握</w:t>
      </w:r>
      <w:r>
        <w:rPr>
          <w:szCs w:val="21"/>
        </w:rPr>
        <w:t>：</w:t>
      </w:r>
      <w:r>
        <w:rPr>
          <w:bCs/>
          <w:szCs w:val="20"/>
        </w:rPr>
        <w:t>离差平方和、显著性检验、S检验、方差分析表等有关数学知识在实验结果分析中的应用</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rPr>
        <w:t>单因素方差分析和两因素方差分析方法；离差平方和、显著性检验、S检验、方差分析表等有关数学知识的应用</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rPr>
        <w:t>离差平方和、显著性检验、S检验、方差分析表等</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t>各种方差分析方法在试验结果分析中的应用</w:t>
      </w:r>
      <w:r>
        <w:rPr>
          <w:szCs w:val="21"/>
        </w:rPr>
        <w:t>。</w:t>
      </w:r>
    </w:p>
    <w:p>
      <w:pPr>
        <w:adjustRightInd w:val="0"/>
        <w:snapToGrid w:val="0"/>
        <w:spacing w:line="360" w:lineRule="auto"/>
        <w:ind w:firstLine="422" w:firstLineChars="200"/>
        <w:rPr>
          <w:color w:val="0000FF"/>
          <w:szCs w:val="21"/>
        </w:rPr>
      </w:pPr>
      <w:r>
        <w:rPr>
          <w:b/>
          <w:szCs w:val="21"/>
        </w:rPr>
        <w:t>3.应用</w:t>
      </w:r>
      <w:r>
        <w:rPr>
          <w:szCs w:val="21"/>
        </w:rPr>
        <w:t>：</w:t>
      </w:r>
      <w:r>
        <w:rPr>
          <w:bCs/>
        </w:rPr>
        <w:t>单因素方差分析和两因素方差分析方法</w:t>
      </w:r>
      <w:r>
        <w:rPr>
          <w:szCs w:val="21"/>
        </w:rPr>
        <w:t>。</w:t>
      </w:r>
    </w:p>
    <w:p>
      <w:pPr>
        <w:adjustRightInd w:val="0"/>
        <w:snapToGrid w:val="0"/>
        <w:spacing w:line="360" w:lineRule="auto"/>
        <w:ind w:firstLine="422" w:firstLineChars="200"/>
        <w:rPr>
          <w:b/>
          <w:color w:val="0000FF"/>
          <w:szCs w:val="21"/>
        </w:rPr>
      </w:pPr>
      <w:r>
        <w:rPr>
          <w:b/>
          <w:szCs w:val="21"/>
        </w:rPr>
        <w:t>4.分析：</w:t>
      </w:r>
      <w:r>
        <w:rPr>
          <w:bCs/>
          <w:szCs w:val="20"/>
        </w:rPr>
        <w:t>离差平方和、显著性检验等有关数学知识在实验结果分析中的应用</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rPr>
          <w:bCs/>
        </w:rPr>
        <w:t>方差分析方法</w:t>
      </w:r>
      <w:r>
        <w:rPr>
          <w:szCs w:val="21"/>
        </w:rPr>
        <w:t>。</w:t>
      </w:r>
    </w:p>
    <w:p>
      <w:pPr>
        <w:adjustRightInd w:val="0"/>
        <w:snapToGrid w:val="0"/>
        <w:spacing w:line="360" w:lineRule="auto"/>
        <w:ind w:firstLine="422" w:firstLineChars="200"/>
        <w:rPr>
          <w:b/>
          <w:color w:val="0000FF"/>
          <w:szCs w:val="21"/>
        </w:rPr>
      </w:pPr>
      <w:r>
        <w:rPr>
          <w:b/>
          <w:szCs w:val="21"/>
        </w:rPr>
        <w:t>6.评价：</w:t>
      </w:r>
      <w:r>
        <w:rPr>
          <w:bCs/>
        </w:rPr>
        <w:t>单因素方差分析和两因素方差分析</w:t>
      </w:r>
      <w:r>
        <w:rPr>
          <w:szCs w:val="21"/>
        </w:rPr>
        <w:t>。</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第四章  试验数据的回归分析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回归分析方法的发展和应用</w:t>
      </w:r>
      <w:r>
        <w:rPr>
          <w:szCs w:val="21"/>
        </w:rPr>
        <w:t>。</w:t>
      </w:r>
    </w:p>
    <w:p>
      <w:pPr>
        <w:adjustRightInd w:val="0"/>
        <w:snapToGrid w:val="0"/>
        <w:spacing w:line="360" w:lineRule="auto"/>
        <w:ind w:firstLine="422" w:firstLineChars="200"/>
        <w:rPr>
          <w:szCs w:val="21"/>
        </w:rPr>
      </w:pPr>
      <w:r>
        <w:rPr>
          <w:b/>
          <w:szCs w:val="21"/>
        </w:rPr>
        <w:t>2. 一般掌握</w:t>
      </w:r>
      <w:r>
        <w:rPr>
          <w:szCs w:val="21"/>
        </w:rPr>
        <w:t>：一元线性回归分析方法及其应用；多元线性回归分析方法和正交多项式回归方法及分析。回归系数最小二乘估计方法，回归方程的显著性检验方法；一元非线性回归分析函数与应用；多元线性回归分析方法及显著性检验；正交多项式回归方法及显著性检验。</w:t>
      </w:r>
    </w:p>
    <w:p>
      <w:pPr>
        <w:adjustRightInd w:val="0"/>
        <w:snapToGrid w:val="0"/>
        <w:spacing w:line="360" w:lineRule="auto"/>
        <w:ind w:firstLine="422" w:firstLineChars="200"/>
        <w:rPr>
          <w:szCs w:val="21"/>
        </w:rPr>
      </w:pPr>
      <w:r>
        <w:rPr>
          <w:b/>
          <w:szCs w:val="21"/>
        </w:rPr>
        <w:t>3. 熟练掌握</w:t>
      </w:r>
      <w:r>
        <w:rPr>
          <w:szCs w:val="21"/>
        </w:rPr>
        <w:t>：回归方程的显著性检验方法；一元线性回归分析方法及其应用，一元非线性回归分析函数与应用；多元线性回归分析方法及显著性检验。</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一元线性回归分析方法及其应用，一元非线性回归分析函数与应用；多元线性回归分析方法及显著性检验。</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回归分析方法的发展和应用</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：回归系数最小二乘估计方法，回归方程的显著性检验方法。</w:t>
      </w:r>
    </w:p>
    <w:p>
      <w:pPr>
        <w:adjustRightInd w:val="0"/>
        <w:snapToGrid w:val="0"/>
        <w:spacing w:line="360" w:lineRule="auto"/>
        <w:ind w:firstLine="422" w:firstLineChars="200"/>
        <w:rPr>
          <w:color w:val="0000FF"/>
          <w:szCs w:val="21"/>
        </w:rPr>
      </w:pPr>
      <w:r>
        <w:rPr>
          <w:b/>
          <w:szCs w:val="21"/>
        </w:rPr>
        <w:t>3.应用</w:t>
      </w:r>
      <w:r>
        <w:rPr>
          <w:szCs w:val="21"/>
        </w:rPr>
        <w:t>：一元线性回归分析方法及其应用，一元非线性回归分析函数与应用。</w:t>
      </w:r>
    </w:p>
    <w:p>
      <w:pPr>
        <w:adjustRightInd w:val="0"/>
        <w:snapToGrid w:val="0"/>
        <w:spacing w:line="360" w:lineRule="auto"/>
        <w:ind w:firstLine="422" w:firstLineChars="200"/>
        <w:rPr>
          <w:b/>
          <w:color w:val="0000FF"/>
          <w:szCs w:val="21"/>
        </w:rPr>
      </w:pPr>
      <w:r>
        <w:rPr>
          <w:b/>
          <w:szCs w:val="21"/>
        </w:rPr>
        <w:t>4.分析：</w:t>
      </w:r>
      <w:r>
        <w:rPr>
          <w:szCs w:val="21"/>
        </w:rPr>
        <w:t>一元线性回归、多元线性回归</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：一元非线性回归分析函数与应用；多元线性回归分析方法及显著性检验。</w:t>
      </w:r>
    </w:p>
    <w:p>
      <w:pPr>
        <w:adjustRightInd w:val="0"/>
        <w:snapToGrid w:val="0"/>
        <w:spacing w:line="360" w:lineRule="auto"/>
        <w:ind w:firstLine="422" w:firstLineChars="200"/>
        <w:rPr>
          <w:b/>
          <w:color w:val="0000FF"/>
          <w:szCs w:val="21"/>
        </w:rPr>
      </w:pPr>
      <w:r>
        <w:rPr>
          <w:b/>
          <w:szCs w:val="21"/>
        </w:rPr>
        <w:t>6.评价：</w:t>
      </w:r>
      <w:r>
        <w:rPr>
          <w:szCs w:val="21"/>
        </w:rPr>
        <w:t>一元线性回归、多元线性回归与正交多项式回归分析。</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第五章  优选法</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试验设计中的优选法</w:t>
      </w:r>
      <w:r>
        <w:rPr>
          <w:szCs w:val="21"/>
        </w:rPr>
        <w:t>。</w:t>
      </w:r>
    </w:p>
    <w:p>
      <w:pPr>
        <w:adjustRightInd w:val="0"/>
        <w:snapToGrid w:val="0"/>
        <w:spacing w:line="360" w:lineRule="auto"/>
        <w:ind w:firstLine="422" w:firstLineChars="200"/>
        <w:rPr>
          <w:szCs w:val="21"/>
        </w:rPr>
      </w:pPr>
      <w:r>
        <w:rPr>
          <w:b/>
          <w:szCs w:val="21"/>
        </w:rPr>
        <w:t>2. 一般掌握</w:t>
      </w:r>
      <w:r>
        <w:rPr>
          <w:szCs w:val="21"/>
        </w:rPr>
        <w:t>：</w:t>
      </w:r>
      <w:r>
        <w:t>来回调试法、黄金分割法、分数法、对分法等单因素优选法；对开法、旋升法等双因素优选法</w:t>
      </w:r>
      <w:r>
        <w:rPr>
          <w:szCs w:val="21"/>
        </w:rPr>
        <w:t>。</w:t>
      </w:r>
    </w:p>
    <w:p>
      <w:pPr>
        <w:adjustRightInd w:val="0"/>
        <w:snapToGrid w:val="0"/>
        <w:spacing w:line="360" w:lineRule="auto"/>
        <w:ind w:firstLine="422" w:firstLineChars="200"/>
        <w:rPr>
          <w:szCs w:val="21"/>
        </w:rPr>
      </w:pPr>
      <w:r>
        <w:rPr>
          <w:b/>
          <w:szCs w:val="21"/>
        </w:rPr>
        <w:t>3. 熟练掌握</w:t>
      </w:r>
      <w:r>
        <w:rPr>
          <w:szCs w:val="21"/>
        </w:rPr>
        <w:t>：</w:t>
      </w:r>
      <w:r>
        <w:t>来回调试法、黄金分割法、分数法、对分法等单因素优选法</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常用的单因素优选法和双因素优选法。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优选法的概念与发展</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：单因素优选法和双因素优选法。</w:t>
      </w:r>
    </w:p>
    <w:p>
      <w:pPr>
        <w:adjustRightInd w:val="0"/>
        <w:snapToGrid w:val="0"/>
        <w:spacing w:line="360" w:lineRule="auto"/>
        <w:ind w:firstLine="422" w:firstLineChars="200"/>
        <w:rPr>
          <w:color w:val="0000FF"/>
          <w:szCs w:val="21"/>
        </w:rPr>
      </w:pPr>
      <w:r>
        <w:rPr>
          <w:b/>
          <w:szCs w:val="21"/>
        </w:rPr>
        <w:t>3.应用</w:t>
      </w:r>
      <w:r>
        <w:rPr>
          <w:szCs w:val="21"/>
        </w:rPr>
        <w:t>：单因素优选法和双因素优选法在试验设计中的应用。</w:t>
      </w:r>
    </w:p>
    <w:p>
      <w:pPr>
        <w:adjustRightInd w:val="0"/>
        <w:snapToGrid w:val="0"/>
        <w:spacing w:line="360" w:lineRule="auto"/>
        <w:ind w:firstLine="422" w:firstLineChars="200"/>
        <w:rPr>
          <w:b/>
          <w:color w:val="0000FF"/>
          <w:szCs w:val="21"/>
        </w:rPr>
      </w:pPr>
      <w:r>
        <w:rPr>
          <w:b/>
          <w:szCs w:val="21"/>
        </w:rPr>
        <w:t>4.分析：</w:t>
      </w:r>
      <w:r>
        <w:t>优选法对试验结果的分析</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t>来回调试法、黄金分割法、分数法、对分法等单因素优选法</w:t>
      </w:r>
      <w:r>
        <w:rPr>
          <w:szCs w:val="21"/>
        </w:rPr>
        <w:t>。</w:t>
      </w:r>
    </w:p>
    <w:p>
      <w:pPr>
        <w:adjustRightInd w:val="0"/>
        <w:snapToGrid w:val="0"/>
        <w:spacing w:line="360" w:lineRule="auto"/>
        <w:ind w:firstLine="422" w:firstLineChars="200"/>
        <w:rPr>
          <w:b/>
          <w:color w:val="0000FF"/>
          <w:szCs w:val="21"/>
        </w:rPr>
      </w:pPr>
      <w:r>
        <w:rPr>
          <w:b/>
          <w:szCs w:val="21"/>
        </w:rPr>
        <w:t>6.评价：</w:t>
      </w:r>
      <w:r>
        <w:rPr>
          <w:bCs/>
          <w:szCs w:val="21"/>
        </w:rPr>
        <w:t>优选法的应用效果</w:t>
      </w:r>
      <w:r>
        <w:rPr>
          <w:szCs w:val="21"/>
        </w:rPr>
        <w:t>。</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第六章  正交试验设计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正交试验设计的灵活应用方法、直和和直积法</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szCs w:val="21"/>
        </w:rPr>
        <w:t>多指标正交试验设计和分析方法及其应用；重复试验与重复取样的正交试验方差分析</w:t>
      </w:r>
      <w:r>
        <w:rPr>
          <w:szCs w:val="21"/>
        </w:rPr>
        <w:t>。</w:t>
      </w:r>
    </w:p>
    <w:p>
      <w:pPr>
        <w:adjustRightInd w:val="0"/>
        <w:snapToGrid w:val="0"/>
        <w:spacing w:line="360" w:lineRule="auto"/>
        <w:ind w:firstLine="422" w:firstLineChars="200"/>
        <w:rPr>
          <w:szCs w:val="21"/>
        </w:rPr>
      </w:pPr>
      <w:r>
        <w:rPr>
          <w:b/>
          <w:szCs w:val="21"/>
        </w:rPr>
        <w:t>3. 熟练掌握</w:t>
      </w:r>
      <w:r>
        <w:rPr>
          <w:szCs w:val="21"/>
        </w:rPr>
        <w:t>：</w:t>
      </w:r>
      <w:r>
        <w:rPr>
          <w:kern w:val="0"/>
          <w:szCs w:val="21"/>
        </w:rPr>
        <w:t>正交表的应用、正交试验设计和分析方法；考虑交互作用的正交试验设计和分析方法；多水平正交设计</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kern w:val="0"/>
          <w:szCs w:val="21"/>
        </w:rPr>
        <w:t>正交表的应用；正交试验设计和分析方法；正交多项式回归在正交设计中的应用</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正交试验设计的灵活应用方法、直和和直积法</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rPr>
          <w:kern w:val="0"/>
          <w:szCs w:val="21"/>
        </w:rPr>
        <w:t>正交表、正交试验设计和分析的理论基础；多指标正交试验设计和分析方法及其应用；重复试验与重复取样的正交试验方差分析</w:t>
      </w:r>
      <w:r>
        <w:rPr>
          <w:szCs w:val="21"/>
        </w:rPr>
        <w:t>。</w:t>
      </w:r>
    </w:p>
    <w:p>
      <w:pPr>
        <w:adjustRightInd w:val="0"/>
        <w:snapToGrid w:val="0"/>
        <w:spacing w:line="360" w:lineRule="auto"/>
        <w:ind w:firstLine="422" w:firstLineChars="200"/>
        <w:rPr>
          <w:color w:val="0000FF"/>
          <w:szCs w:val="21"/>
        </w:rPr>
      </w:pPr>
      <w:r>
        <w:rPr>
          <w:b/>
          <w:szCs w:val="21"/>
        </w:rPr>
        <w:t>3.应用</w:t>
      </w:r>
      <w:r>
        <w:rPr>
          <w:szCs w:val="21"/>
        </w:rPr>
        <w:t>：</w:t>
      </w:r>
      <w:r>
        <w:rPr>
          <w:kern w:val="0"/>
          <w:szCs w:val="21"/>
        </w:rPr>
        <w:t>正交表的应用；正交试验设计和分析方法；考虑交互作用的正交试验设计和分析方法；正交多项式回归在正交设计中的应用</w:t>
      </w:r>
      <w:r>
        <w:rPr>
          <w:szCs w:val="21"/>
        </w:rPr>
        <w:t>。</w:t>
      </w:r>
    </w:p>
    <w:p>
      <w:pPr>
        <w:adjustRightInd w:val="0"/>
        <w:snapToGrid w:val="0"/>
        <w:spacing w:line="360" w:lineRule="auto"/>
        <w:ind w:firstLine="422" w:firstLineChars="200"/>
        <w:rPr>
          <w:b/>
          <w:color w:val="0000FF"/>
          <w:szCs w:val="21"/>
        </w:rPr>
      </w:pPr>
      <w:r>
        <w:rPr>
          <w:b/>
          <w:szCs w:val="21"/>
        </w:rPr>
        <w:t>4.分析：</w:t>
      </w:r>
      <w:r>
        <w:rPr>
          <w:kern w:val="0"/>
          <w:szCs w:val="21"/>
        </w:rPr>
        <w:t>正交表、正交试验</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rPr>
          <w:kern w:val="0"/>
          <w:szCs w:val="21"/>
        </w:rPr>
        <w:t>正交表的应用；正交试验设计和分析方法；正交多项式回归在正交设计中的应用</w:t>
      </w:r>
      <w:r>
        <w:rPr>
          <w:szCs w:val="21"/>
        </w:rPr>
        <w:t>。</w:t>
      </w:r>
    </w:p>
    <w:p>
      <w:pPr>
        <w:adjustRightInd w:val="0"/>
        <w:snapToGrid w:val="0"/>
        <w:spacing w:line="360" w:lineRule="auto"/>
        <w:ind w:firstLine="422" w:firstLineChars="200"/>
        <w:rPr>
          <w:b/>
          <w:color w:val="0000FF"/>
          <w:szCs w:val="21"/>
        </w:rPr>
      </w:pPr>
      <w:r>
        <w:rPr>
          <w:b/>
          <w:szCs w:val="21"/>
        </w:rPr>
        <w:t>6.评价：</w:t>
      </w:r>
      <w:r>
        <w:t>正交试验设计与</w:t>
      </w:r>
      <w:r>
        <w:rPr>
          <w:kern w:val="0"/>
          <w:szCs w:val="21"/>
        </w:rPr>
        <w:t>正交多项式回归在正交设计中的应用及意义</w:t>
      </w:r>
      <w:r>
        <w:rPr>
          <w:szCs w:val="21"/>
        </w:rPr>
        <w:t>。</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第七章  均匀设计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均匀试验设计的发展过程、发展现状</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szCs w:val="21"/>
        </w:rPr>
        <w:t>均匀试验设计的基本思想和理论基础；均匀试验设计试验安排方法和结果分析及其对试验的指导作用</w:t>
      </w:r>
      <w:r>
        <w:rPr>
          <w:szCs w:val="21"/>
        </w:rPr>
        <w:t>。</w:t>
      </w:r>
    </w:p>
    <w:p>
      <w:pPr>
        <w:adjustRightInd w:val="0"/>
        <w:snapToGrid w:val="0"/>
        <w:spacing w:line="360" w:lineRule="auto"/>
        <w:ind w:firstLine="422" w:firstLineChars="200"/>
        <w:rPr>
          <w:szCs w:val="21"/>
        </w:rPr>
      </w:pPr>
      <w:r>
        <w:rPr>
          <w:b/>
          <w:szCs w:val="21"/>
        </w:rPr>
        <w:t>3. 熟练掌握</w:t>
      </w:r>
      <w:r>
        <w:rPr>
          <w:szCs w:val="21"/>
        </w:rPr>
        <w:t>：</w:t>
      </w:r>
      <w:r>
        <w:rPr>
          <w:kern w:val="0"/>
          <w:szCs w:val="21"/>
        </w:rPr>
        <w:t>均匀试验设计方法在质量工程中的作用</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rPr>
        <w:t>均匀试验设计和分析方法及其在质量工程中的作用</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均匀试验设计的发展过程、发展现状</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rPr>
          <w:kern w:val="0"/>
          <w:szCs w:val="21"/>
        </w:rPr>
        <w:t>均匀试验设计的基本思想和理论基础；均匀试验设计试验安排方法和结果分析及其对试验的指导作用</w:t>
      </w:r>
      <w:r>
        <w:rPr>
          <w:szCs w:val="21"/>
        </w:rPr>
        <w:t>。</w:t>
      </w:r>
    </w:p>
    <w:p>
      <w:pPr>
        <w:adjustRightInd w:val="0"/>
        <w:snapToGrid w:val="0"/>
        <w:spacing w:line="360" w:lineRule="auto"/>
        <w:ind w:firstLine="422" w:firstLineChars="200"/>
        <w:rPr>
          <w:color w:val="0000FF"/>
          <w:szCs w:val="21"/>
        </w:rPr>
      </w:pPr>
      <w:r>
        <w:rPr>
          <w:b/>
          <w:szCs w:val="21"/>
        </w:rPr>
        <w:t>3.应用</w:t>
      </w:r>
      <w:r>
        <w:rPr>
          <w:szCs w:val="21"/>
        </w:rPr>
        <w:t>：均匀实验设计及结果分析。</w:t>
      </w:r>
    </w:p>
    <w:p>
      <w:pPr>
        <w:adjustRightInd w:val="0"/>
        <w:snapToGrid w:val="0"/>
        <w:spacing w:line="360" w:lineRule="auto"/>
        <w:ind w:firstLine="422" w:firstLineChars="200"/>
        <w:rPr>
          <w:b/>
          <w:color w:val="0000FF"/>
          <w:szCs w:val="21"/>
        </w:rPr>
      </w:pPr>
      <w:r>
        <w:rPr>
          <w:b/>
          <w:szCs w:val="21"/>
        </w:rPr>
        <w:t>4.分析：</w:t>
      </w:r>
      <w:r>
        <w:rPr>
          <w:szCs w:val="21"/>
        </w:rPr>
        <w:t>均匀实验设计的应用</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rPr>
          <w:kern w:val="0"/>
          <w:szCs w:val="21"/>
        </w:rPr>
        <w:t>均匀试验设计方法在质量工程中的作用</w:t>
      </w:r>
      <w:r>
        <w:rPr>
          <w:szCs w:val="21"/>
        </w:rPr>
        <w:t>。</w:t>
      </w:r>
    </w:p>
    <w:p>
      <w:pPr>
        <w:adjustRightInd w:val="0"/>
        <w:snapToGrid w:val="0"/>
        <w:spacing w:line="360" w:lineRule="auto"/>
        <w:ind w:firstLine="422" w:firstLineChars="200"/>
        <w:rPr>
          <w:b/>
          <w:color w:val="0000FF"/>
          <w:szCs w:val="21"/>
        </w:rPr>
      </w:pPr>
      <w:r>
        <w:rPr>
          <w:b/>
          <w:szCs w:val="21"/>
        </w:rPr>
        <w:t>6.评价：</w:t>
      </w:r>
      <w:r>
        <w:rPr>
          <w:szCs w:val="21"/>
        </w:rPr>
        <w:t>均匀实验设计在工程应用中的指导意义。</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第八章  回归正交试验设计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二次回归正交组合设计</w:t>
      </w:r>
      <w:r>
        <w:rPr>
          <w:szCs w:val="21"/>
        </w:rPr>
        <w:t>。</w:t>
      </w:r>
    </w:p>
    <w:p>
      <w:pPr>
        <w:adjustRightInd w:val="0"/>
        <w:snapToGrid w:val="0"/>
        <w:spacing w:line="360" w:lineRule="auto"/>
        <w:ind w:firstLine="422" w:firstLineChars="200"/>
        <w:rPr>
          <w:szCs w:val="21"/>
        </w:rPr>
      </w:pPr>
      <w:r>
        <w:rPr>
          <w:b/>
          <w:szCs w:val="21"/>
        </w:rPr>
        <w:t>2. 一般掌握</w:t>
      </w:r>
      <w:r>
        <w:rPr>
          <w:szCs w:val="21"/>
        </w:rPr>
        <w:t>：一</w:t>
      </w:r>
      <w:r>
        <w:t>次回归正交试验设计及结果分析的原理与应用</w:t>
      </w:r>
      <w:r>
        <w:rPr>
          <w:szCs w:val="21"/>
        </w:rPr>
        <w:t>。</w:t>
      </w:r>
    </w:p>
    <w:p>
      <w:pPr>
        <w:adjustRightInd w:val="0"/>
        <w:snapToGrid w:val="0"/>
        <w:spacing w:line="360" w:lineRule="auto"/>
        <w:ind w:firstLine="422" w:firstLineChars="200"/>
        <w:rPr>
          <w:szCs w:val="21"/>
        </w:rPr>
      </w:pPr>
      <w:r>
        <w:rPr>
          <w:b/>
          <w:szCs w:val="21"/>
        </w:rPr>
        <w:t>3. 熟练掌握</w:t>
      </w:r>
      <w:r>
        <w:rPr>
          <w:szCs w:val="21"/>
        </w:rPr>
        <w:t>：</w:t>
      </w:r>
      <w:r>
        <w:rPr>
          <w:b/>
          <w:bCs/>
        </w:rPr>
        <w:t>一</w:t>
      </w:r>
      <w:r>
        <w:t>次回归正交试验设计及结果分析</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2" w:firstLineChars="200"/>
        <w:rPr>
          <w:szCs w:val="21"/>
        </w:rPr>
      </w:pPr>
      <w:r>
        <w:rPr>
          <w:b/>
          <w:bCs/>
        </w:rPr>
        <w:t>一</w:t>
      </w:r>
      <w:r>
        <w:t>次回归正交试验设计及结果分析</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
          <w:bCs/>
        </w:rPr>
        <w:t>一</w:t>
      </w:r>
      <w:r>
        <w:t>次回归正交试验设计</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t>二次回归正交组合设计</w:t>
      </w:r>
      <w:r>
        <w:rPr>
          <w:szCs w:val="21"/>
        </w:rPr>
        <w:t>。</w:t>
      </w:r>
    </w:p>
    <w:p>
      <w:pPr>
        <w:adjustRightInd w:val="0"/>
        <w:snapToGrid w:val="0"/>
        <w:spacing w:line="360" w:lineRule="auto"/>
        <w:ind w:firstLine="422" w:firstLineChars="200"/>
        <w:rPr>
          <w:color w:val="0000FF"/>
          <w:szCs w:val="21"/>
        </w:rPr>
      </w:pPr>
      <w:r>
        <w:rPr>
          <w:b/>
          <w:szCs w:val="21"/>
        </w:rPr>
        <w:t>3.应用</w:t>
      </w:r>
      <w:r>
        <w:rPr>
          <w:szCs w:val="21"/>
        </w:rPr>
        <w:t>：一</w:t>
      </w:r>
      <w:r>
        <w:t>次回归正交试验设计的应用</w:t>
      </w:r>
      <w:r>
        <w:rPr>
          <w:szCs w:val="21"/>
        </w:rPr>
        <w:t>。</w:t>
      </w:r>
    </w:p>
    <w:p>
      <w:pPr>
        <w:adjustRightInd w:val="0"/>
        <w:snapToGrid w:val="0"/>
        <w:spacing w:line="360" w:lineRule="auto"/>
        <w:ind w:firstLine="422" w:firstLineChars="200"/>
        <w:rPr>
          <w:b/>
          <w:color w:val="0000FF"/>
          <w:szCs w:val="21"/>
        </w:rPr>
      </w:pPr>
      <w:r>
        <w:rPr>
          <w:b/>
          <w:szCs w:val="21"/>
        </w:rPr>
        <w:t>4.分析：</w:t>
      </w:r>
      <w:r>
        <w:rPr>
          <w:szCs w:val="21"/>
        </w:rPr>
        <w:t>一</w:t>
      </w:r>
      <w:r>
        <w:t>次回归正交试验设计及结果分析</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：回归正交试验设计方法。</w:t>
      </w:r>
    </w:p>
    <w:p>
      <w:pPr>
        <w:adjustRightInd w:val="0"/>
        <w:snapToGrid w:val="0"/>
        <w:spacing w:line="360" w:lineRule="auto"/>
        <w:ind w:firstLine="422" w:firstLineChars="200"/>
        <w:rPr>
          <w:b/>
          <w:color w:val="0000FF"/>
          <w:szCs w:val="21"/>
        </w:rPr>
      </w:pPr>
      <w:r>
        <w:rPr>
          <w:b/>
          <w:szCs w:val="21"/>
        </w:rPr>
        <w:t>6.评价：</w:t>
      </w:r>
      <w:r>
        <w:rPr>
          <w:szCs w:val="21"/>
        </w:rPr>
        <w:t>回归正交试验设计在工程应用中的指导意义。</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第九章  配方试验设计与响应面试验设计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配方试验设计的起源与发展；</w:t>
      </w:r>
      <w:r>
        <w:rPr>
          <w:kern w:val="0"/>
        </w:rPr>
        <w:t>响应面试验设计和分析方法的基本理念、应用状况和发展现状</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rPr>
        <w:t>利用计算机软件进行响应面试验方案设计和分析的方法及对结果的分析</w:t>
      </w:r>
      <w:r>
        <w:rPr>
          <w:szCs w:val="21"/>
        </w:rPr>
        <w:t>。</w:t>
      </w:r>
    </w:p>
    <w:p>
      <w:pPr>
        <w:adjustRightInd w:val="0"/>
        <w:snapToGrid w:val="0"/>
        <w:spacing w:line="360" w:lineRule="auto"/>
        <w:ind w:firstLine="422" w:firstLineChars="200"/>
        <w:rPr>
          <w:szCs w:val="21"/>
        </w:rPr>
      </w:pPr>
      <w:r>
        <w:rPr>
          <w:b/>
          <w:szCs w:val="21"/>
        </w:rPr>
        <w:t>3. 熟练掌握</w:t>
      </w:r>
      <w:r>
        <w:rPr>
          <w:szCs w:val="21"/>
        </w:rPr>
        <w:t>：</w:t>
      </w:r>
      <w:r>
        <w:t>配方试验设计的应用</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t>配方试验设计的起源与发展；</w:t>
      </w:r>
      <w:r>
        <w:rPr>
          <w:kern w:val="0"/>
        </w:rPr>
        <w:t>响应面试验设计和分析方法的基本理念</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配方试验设计的起源与发展；</w:t>
      </w:r>
      <w:r>
        <w:rPr>
          <w:kern w:val="0"/>
          <w:szCs w:val="21"/>
        </w:rPr>
        <w:t>响应面试验设计和分析方法的基本理念、应用状况和发展现状</w:t>
      </w:r>
      <w:r>
        <w:rPr>
          <w:szCs w:val="21"/>
        </w:rPr>
        <w:t>。</w:t>
      </w:r>
    </w:p>
    <w:p>
      <w:pPr>
        <w:adjustRightInd w:val="0"/>
        <w:snapToGrid w:val="0"/>
        <w:spacing w:line="360" w:lineRule="auto"/>
        <w:ind w:firstLine="422" w:firstLineChars="200"/>
        <w:rPr>
          <w:b/>
          <w:color w:val="0000FF"/>
          <w:szCs w:val="21"/>
        </w:rPr>
      </w:pPr>
      <w:r>
        <w:rPr>
          <w:b/>
          <w:szCs w:val="21"/>
        </w:rPr>
        <w:t>2.领会</w:t>
      </w:r>
      <w:r>
        <w:rPr>
          <w:szCs w:val="21"/>
        </w:rPr>
        <w:t>：</w:t>
      </w:r>
      <w:r>
        <w:t>配方试验设计的方法；</w:t>
      </w:r>
      <w:r>
        <w:rPr>
          <w:kern w:val="0"/>
          <w:szCs w:val="21"/>
        </w:rPr>
        <w:t>响应面试验设计和结果分析的基本理论；响应面试验设计和数据结果分析对试验的指导作用</w:t>
      </w:r>
      <w:r>
        <w:rPr>
          <w:szCs w:val="21"/>
        </w:rPr>
        <w:t>。</w:t>
      </w:r>
    </w:p>
    <w:p>
      <w:pPr>
        <w:adjustRightInd w:val="0"/>
        <w:snapToGrid w:val="0"/>
        <w:spacing w:line="360" w:lineRule="auto"/>
        <w:ind w:firstLine="422" w:firstLineChars="200"/>
        <w:rPr>
          <w:color w:val="0000FF"/>
          <w:szCs w:val="21"/>
        </w:rPr>
      </w:pPr>
      <w:r>
        <w:rPr>
          <w:b/>
          <w:szCs w:val="21"/>
        </w:rPr>
        <w:t>3.应用</w:t>
      </w:r>
      <w:r>
        <w:rPr>
          <w:szCs w:val="21"/>
        </w:rPr>
        <w:t>：</w:t>
      </w:r>
      <w:r>
        <w:t>配方试验设计的应用；</w:t>
      </w:r>
      <w:r>
        <w:rPr>
          <w:kern w:val="0"/>
          <w:szCs w:val="21"/>
        </w:rPr>
        <w:t>响应面试验设计和结果分析的基本理论；响应面试验设计和数据结果分析对试验的指导作用</w:t>
      </w:r>
      <w:r>
        <w:rPr>
          <w:szCs w:val="21"/>
        </w:rPr>
        <w:t>。</w:t>
      </w:r>
    </w:p>
    <w:p>
      <w:pPr>
        <w:adjustRightInd w:val="0"/>
        <w:snapToGrid w:val="0"/>
        <w:spacing w:line="360" w:lineRule="auto"/>
        <w:ind w:firstLine="422" w:firstLineChars="200"/>
        <w:rPr>
          <w:b/>
          <w:color w:val="0000FF"/>
          <w:szCs w:val="21"/>
        </w:rPr>
      </w:pPr>
      <w:r>
        <w:rPr>
          <w:b/>
          <w:szCs w:val="21"/>
        </w:rPr>
        <w:t>4.分析：</w:t>
      </w:r>
      <w:r>
        <w:rPr>
          <w:kern w:val="0"/>
          <w:szCs w:val="21"/>
        </w:rPr>
        <w:t>响应面试验设计和数据结果</w:t>
      </w:r>
      <w:r>
        <w:rPr>
          <w:bCs/>
          <w:szCs w:val="21"/>
        </w:rPr>
        <w:t>。</w:t>
      </w:r>
    </w:p>
    <w:p>
      <w:pPr>
        <w:adjustRightInd w:val="0"/>
        <w:snapToGrid w:val="0"/>
        <w:spacing w:line="360" w:lineRule="auto"/>
        <w:ind w:firstLine="422" w:firstLineChars="200"/>
        <w:rPr>
          <w:color w:val="0000FF"/>
          <w:szCs w:val="21"/>
        </w:rPr>
      </w:pPr>
      <w:r>
        <w:rPr>
          <w:b/>
          <w:szCs w:val="21"/>
        </w:rPr>
        <w:t>5.综合</w:t>
      </w:r>
      <w:r>
        <w:rPr>
          <w:szCs w:val="21"/>
        </w:rPr>
        <w:t>：</w:t>
      </w:r>
      <w:r>
        <w:rPr>
          <w:kern w:val="0"/>
          <w:szCs w:val="21"/>
        </w:rPr>
        <w:t>利用计算机软件进行响应面试验方案设计和分析</w:t>
      </w:r>
      <w:r>
        <w:rPr>
          <w:szCs w:val="21"/>
        </w:rPr>
        <w:t>。</w:t>
      </w:r>
    </w:p>
    <w:p>
      <w:pPr>
        <w:adjustRightInd w:val="0"/>
        <w:snapToGrid w:val="0"/>
        <w:spacing w:line="360" w:lineRule="auto"/>
        <w:ind w:firstLine="422" w:firstLineChars="200"/>
        <w:rPr>
          <w:b/>
          <w:color w:val="0000FF"/>
          <w:szCs w:val="21"/>
        </w:rPr>
      </w:pPr>
      <w:r>
        <w:rPr>
          <w:b/>
          <w:szCs w:val="21"/>
        </w:rPr>
        <w:t>6.评价：</w:t>
      </w:r>
      <w:r>
        <w:t>配方试验设计和</w:t>
      </w:r>
      <w:r>
        <w:rPr>
          <w:kern w:val="0"/>
          <w:szCs w:val="21"/>
        </w:rPr>
        <w:t>响应面试验设计在科研实践中的应用意义</w:t>
      </w:r>
      <w:r>
        <w:rPr>
          <w:szCs w:val="21"/>
        </w:rPr>
        <w:t>。</w:t>
      </w:r>
    </w:p>
    <w:p>
      <w:pPr>
        <w:adjustRightInd w:val="0"/>
        <w:snapToGrid w:val="0"/>
        <w:spacing w:line="360" w:lineRule="auto"/>
        <w:rPr>
          <w:b/>
          <w:bCs/>
          <w:kern w:val="0"/>
          <w:szCs w:val="21"/>
        </w:rPr>
      </w:pPr>
      <w:r>
        <w:rPr>
          <w:b/>
          <w:bCs/>
          <w:kern w:val="0"/>
          <w:szCs w:val="21"/>
        </w:rPr>
        <w:t>三、实验、实习教学部分的考核要求</w:t>
      </w:r>
    </w:p>
    <w:p>
      <w:pPr>
        <w:adjustRightInd w:val="0"/>
        <w:snapToGrid w:val="0"/>
        <w:spacing w:line="360" w:lineRule="auto"/>
        <w:ind w:firstLine="420" w:firstLineChars="200"/>
        <w:rPr>
          <w:b/>
          <w:bCs/>
          <w:kern w:val="0"/>
          <w:szCs w:val="21"/>
        </w:rPr>
      </w:pPr>
      <w:r>
        <w:rPr>
          <w:bCs/>
          <w:kern w:val="0"/>
          <w:szCs w:val="21"/>
        </w:rPr>
        <w:t>无</w:t>
      </w:r>
    </w:p>
    <w:p>
      <w:pPr>
        <w:adjustRightInd w:val="0"/>
        <w:snapToGrid w:val="0"/>
        <w:spacing w:line="360" w:lineRule="auto"/>
        <w:rPr>
          <w:b/>
          <w:bCs/>
          <w:kern w:val="0"/>
          <w:szCs w:val="21"/>
        </w:rPr>
      </w:pPr>
      <w:r>
        <w:rPr>
          <w:b/>
          <w:bCs/>
          <w:kern w:val="0"/>
          <w:szCs w:val="21"/>
        </w:rPr>
        <w:t>四、考核方式</w:t>
      </w:r>
    </w:p>
    <w:p>
      <w:pPr>
        <w:adjustRightInd w:val="0"/>
        <w:snapToGrid w:val="0"/>
        <w:spacing w:line="360" w:lineRule="auto"/>
        <w:ind w:firstLine="323" w:firstLineChars="154"/>
        <w:rPr>
          <w:szCs w:val="21"/>
        </w:rPr>
      </w:pPr>
      <w:r>
        <w:rPr>
          <w:szCs w:val="21"/>
        </w:rPr>
        <w:t>理论课程结束1周以后择期进行考试，根据教学安排具体安排考试时间，采取闭卷考试形式。平时成绩包含考勤、作业、课堂提问、随堂小测验（不定期，根据讲课进度和学生掌握情况随堂安排）。</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color w:val="0000FF"/>
          <w:szCs w:val="21"/>
        </w:rPr>
      </w:pPr>
      <w:r>
        <w:rPr>
          <w:color w:val="000000" w:themeColor="text1"/>
          <w:szCs w:val="21"/>
          <w14:textFill>
            <w14:solidFill>
              <w14:schemeClr w14:val="tx1"/>
            </w14:solidFill>
          </w14:textFill>
        </w:rPr>
        <w:t>1.平时成绩</w:t>
      </w:r>
      <w:r>
        <w:rPr>
          <w:szCs w:val="21"/>
        </w:rPr>
        <w:t>：平时成绩实行百分制，根据学生考勤、作业、课堂提问情况进行适当扣分和奖励。</w:t>
      </w:r>
    </w:p>
    <w:p>
      <w:pPr>
        <w:adjustRightInd w:val="0"/>
        <w:snapToGrid w:val="0"/>
        <w:spacing w:line="360" w:lineRule="auto"/>
        <w:ind w:firstLine="420" w:firstLineChars="200"/>
        <w:rPr>
          <w:bCs/>
          <w:color w:val="0000FF"/>
          <w:szCs w:val="21"/>
        </w:rPr>
      </w:pPr>
      <w:r>
        <w:rPr>
          <w:color w:val="000000" w:themeColor="text1"/>
          <w14:textFill>
            <w14:solidFill>
              <w14:schemeClr w14:val="tx1"/>
            </w14:solidFill>
          </w14:textFill>
        </w:rPr>
        <w:t>2.期末成绩</w:t>
      </w:r>
      <w:r>
        <w:rPr>
          <w:bCs/>
          <w:szCs w:val="21"/>
        </w:rPr>
        <w:t>：</w:t>
      </w:r>
      <w:r>
        <w:rPr>
          <w:szCs w:val="21"/>
        </w:rPr>
        <w:t>闭卷考试（一般情况下线下考试，如遇特殊情况可线上考试）；所占比例70%。</w:t>
      </w:r>
    </w:p>
    <w:p>
      <w:pPr>
        <w:adjustRightInd w:val="0"/>
        <w:snapToGrid w:val="0"/>
        <w:spacing w:line="360" w:lineRule="auto"/>
        <w:ind w:firstLine="420" w:firstLineChars="200"/>
        <w:rPr>
          <w:bCs/>
          <w:color w:val="0000FF"/>
          <w:szCs w:val="21"/>
        </w:rPr>
      </w:pPr>
      <w:r>
        <w:rPr>
          <w:color w:val="000000" w:themeColor="text1"/>
          <w14:textFill>
            <w14:solidFill>
              <w14:schemeClr w14:val="tx1"/>
            </w14:solidFill>
          </w14:textFill>
        </w:rPr>
        <w:t>3.综合成绩</w:t>
      </w:r>
      <w:r>
        <w:rPr>
          <w:szCs w:val="21"/>
        </w:rPr>
        <w:t>：总成绩实行百分制，其中期末考试成绩占70%，平时成绩占30%。</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szCs w:val="21"/>
        </w:rPr>
      </w:pPr>
      <w:r>
        <w:rPr>
          <w:szCs w:val="21"/>
        </w:rPr>
        <w:t>考核结果体现在学生考试成绩、理论知识掌握情况、理论用于实践情况等环节。使用课堂考核结果当面告知、考勤与作业情况及时反馈到学生、考试结果分析反馈到专业与学院等途径，通过电话、网络、交谈等方式保障与学生的沟通渠道畅通，建立考核评价结果多元反馈机制，形成“考核结果促教学、教学发展促结果”的双促良性循环，提高教育教学效果。</w:t>
      </w:r>
    </w:p>
    <w:p>
      <w:pPr>
        <w:adjustRightInd w:val="0"/>
        <w:snapToGrid w:val="0"/>
        <w:spacing w:line="360" w:lineRule="auto"/>
        <w:rPr>
          <w:color w:val="0000FF"/>
          <w:szCs w:val="21"/>
        </w:rPr>
      </w:pPr>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color w:val="auto"/>
        </w:rPr>
      </w:pPr>
      <w:bookmarkStart w:id="215" w:name="_Toc139207205"/>
      <w:r>
        <w:rPr>
          <w:rFonts w:ascii="Times New Roman" w:hAnsi="Times New Roman" w:eastAsia="宋体" w:cs="Times New Roman"/>
          <w:color w:val="auto"/>
        </w:rPr>
        <w:t>建筑学基础与农业建筑结构考核大纲</w:t>
      </w:r>
      <w:bookmarkEnd w:id="215"/>
    </w:p>
    <w:p>
      <w:pPr>
        <w:adjustRightInd w:val="0"/>
        <w:snapToGrid w:val="0"/>
        <w:spacing w:line="360" w:lineRule="auto"/>
        <w:jc w:val="center"/>
        <w:rPr>
          <w:b/>
          <w:bCs/>
          <w:iCs/>
          <w:sz w:val="24"/>
        </w:rPr>
      </w:pPr>
      <w:r>
        <w:rPr>
          <w:sz w:val="24"/>
        </w:rPr>
        <w:t>（Architectural Foundation and Agricultural Building Structure）</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课程编号：</w:t>
            </w:r>
            <w:r>
              <w:rPr>
                <w:szCs w:val="21"/>
              </w:rPr>
              <w:t>04021223h</w:t>
            </w:r>
          </w:p>
        </w:tc>
        <w:tc>
          <w:tcPr>
            <w:tcW w:w="2649" w:type="dxa"/>
          </w:tcPr>
          <w:p>
            <w:pPr>
              <w:adjustRightInd w:val="0"/>
              <w:snapToGrid w:val="0"/>
              <w:spacing w:line="360" w:lineRule="auto"/>
              <w:rPr>
                <w:b/>
                <w:bCs/>
                <w:szCs w:val="21"/>
              </w:rPr>
            </w:pPr>
            <w:r>
              <w:rPr>
                <w:b/>
                <w:bCs/>
                <w:szCs w:val="21"/>
              </w:rPr>
              <w:t>课程学时：</w:t>
            </w:r>
            <w:r>
              <w:rPr>
                <w:szCs w:val="21"/>
              </w:rPr>
              <w:t>32</w:t>
            </w:r>
          </w:p>
        </w:tc>
        <w:tc>
          <w:tcPr>
            <w:tcW w:w="3429" w:type="dxa"/>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主撰人：</w:t>
            </w:r>
            <w:r>
              <w:rPr>
                <w:szCs w:val="21"/>
              </w:rPr>
              <w:t>黄黎</w:t>
            </w:r>
          </w:p>
        </w:tc>
        <w:tc>
          <w:tcPr>
            <w:tcW w:w="2649" w:type="dxa"/>
          </w:tcPr>
          <w:p>
            <w:pPr>
              <w:adjustRightInd w:val="0"/>
              <w:snapToGrid w:val="0"/>
              <w:spacing w:line="360" w:lineRule="auto"/>
              <w:rPr>
                <w:b/>
                <w:bCs/>
                <w:szCs w:val="21"/>
              </w:rPr>
            </w:pPr>
            <w:r>
              <w:rPr>
                <w:b/>
                <w:bCs/>
                <w:szCs w:val="21"/>
              </w:rPr>
              <w:t>审核人：</w:t>
            </w:r>
            <w:r>
              <w:rPr>
                <w:szCs w:val="21"/>
              </w:rPr>
              <w:t>贺超</w:t>
            </w:r>
          </w:p>
        </w:tc>
        <w:tc>
          <w:tcPr>
            <w:tcW w:w="3429" w:type="dxa"/>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w:t>
      </w:r>
      <w:r>
        <w:rPr>
          <w:b/>
          <w:color w:val="000000" w:themeColor="text1"/>
          <w:szCs w:val="21"/>
          <w14:textFill>
            <w14:solidFill>
              <w14:schemeClr w14:val="tx1"/>
            </w14:solidFill>
          </w14:textFill>
        </w:rPr>
        <w:t>性质</w:t>
      </w:r>
      <w:r>
        <w:rPr>
          <w:b/>
          <w:bCs/>
          <w:kern w:val="0"/>
          <w:szCs w:val="21"/>
        </w:rPr>
        <w:t>和地位</w:t>
      </w:r>
    </w:p>
    <w:p>
      <w:pPr>
        <w:adjustRightInd w:val="0"/>
        <w:snapToGrid w:val="0"/>
        <w:spacing w:line="360" w:lineRule="auto"/>
        <w:ind w:firstLine="420" w:firstLineChars="200"/>
        <w:rPr>
          <w:szCs w:val="21"/>
        </w:rPr>
      </w:pPr>
      <w:r>
        <w:t>《建筑学基础与农业建筑结构》课程是农业建筑环境与能源工程专业的一门必修课程，是研究农业建筑空间组合与建筑构造理论的方法的一门学科。本门课程在介绍建筑学基础知识的基础上，着重从理论和实践两方面系统介绍了工厂化养殖场、现代温室工程、农产品储藏建筑工程的规划设计原理、工艺要求、平面布局、立面组合、剖面设计、建筑构造和主要配套装备等。该课程主要任务是通过课程讲授，增强学生对现代农业建筑在现代化农业生产中的重要地位和作用的认识，掌握农业建筑设计和结构设计的基本原理、方法、施工、管理等基本理论和实用知识，具备从事现代农业建筑工程设计与科学研究的工作能力。</w:t>
      </w:r>
    </w:p>
    <w:p>
      <w:pPr>
        <w:adjustRightInd w:val="0"/>
        <w:snapToGrid w:val="0"/>
        <w:spacing w:line="360" w:lineRule="auto"/>
        <w:rPr>
          <w:b/>
          <w:bCs/>
          <w:kern w:val="0"/>
          <w:szCs w:val="21"/>
        </w:rPr>
      </w:pPr>
      <w:r>
        <w:rPr>
          <w:b/>
          <w:bCs/>
          <w:kern w:val="0"/>
          <w:szCs w:val="21"/>
        </w:rPr>
        <w:t>二、理论教学部分的考核目标</w:t>
      </w:r>
    </w:p>
    <w:p>
      <w:pPr>
        <w:tabs>
          <w:tab w:val="left" w:pos="3720"/>
          <w:tab w:val="left" w:pos="3780"/>
          <w:tab w:val="left" w:pos="4305"/>
        </w:tabs>
        <w:adjustRightInd w:val="0"/>
        <w:snapToGrid w:val="0"/>
        <w:spacing w:line="360" w:lineRule="auto"/>
        <w:ind w:firstLine="411" w:firstLineChars="196"/>
      </w:pPr>
      <w:r>
        <w:t>根据农业建筑环境与能源工程专业培养目标与特点，本课程的考试重点应放在设施农业的生产工艺与农业建筑的规划设计等方面。通过考试，促使学生通过本门课程的学习后，认识养殖动物、种植植物以及贮藏农产业的生理特性，理解工厂化养殖与工厂化种植的生产工艺，掌握与之相适应的农业建筑及农业观光园的规划设计，了解相应的配套设备与设施的操作方法，并正确掌握设施农业生产工艺与配套建筑的设计方法，获得科学生产技术的应用训练，了解本学科范围内重大的科学技术新成就。培养学生辩证唯物主义的观点和坚持理论联系实际的原则，使学生具有初步分析问题和解决问题的能力，为学好专业知识，进一步掌握新的科技成就，或成为农业建筑环境与能源工程专业的合格工程技术人才打好一定的基础。</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国内外设施农业与农业建筑的发展现状</w:t>
      </w:r>
      <w:r>
        <w:t>及发展趋势</w:t>
      </w:r>
    </w:p>
    <w:p>
      <w:pPr>
        <w:adjustRightInd w:val="0"/>
        <w:snapToGrid w:val="0"/>
        <w:spacing w:line="360" w:lineRule="auto"/>
        <w:ind w:firstLine="422" w:firstLineChars="200"/>
        <w:rPr>
          <w:szCs w:val="21"/>
        </w:rPr>
      </w:pPr>
      <w:r>
        <w:rPr>
          <w:b/>
          <w:szCs w:val="21"/>
        </w:rPr>
        <w:t>2. 一般掌握</w:t>
      </w:r>
      <w:r>
        <w:rPr>
          <w:szCs w:val="21"/>
        </w:rPr>
        <w:t>：</w:t>
      </w:r>
      <w:r>
        <w:t>农业建筑设计课程的学习和研究方法</w:t>
      </w:r>
    </w:p>
    <w:p>
      <w:pPr>
        <w:adjustRightInd w:val="0"/>
        <w:snapToGrid w:val="0"/>
        <w:spacing w:line="360" w:lineRule="auto"/>
        <w:ind w:firstLine="422" w:firstLineChars="200"/>
        <w:rPr>
          <w:b/>
          <w:szCs w:val="21"/>
        </w:rPr>
      </w:pPr>
      <w:r>
        <w:rPr>
          <w:b/>
          <w:szCs w:val="21"/>
        </w:rPr>
        <w:t>3. 熟练掌握</w:t>
      </w:r>
      <w:r>
        <w:rPr>
          <w:szCs w:val="21"/>
        </w:rPr>
        <w:t>：</w:t>
      </w:r>
      <w:r>
        <w:rPr>
          <w:b/>
          <w:szCs w:val="21"/>
        </w:rPr>
        <w:t xml:space="preserve"> </w:t>
      </w:r>
      <w:r>
        <w:t>农业建筑设计内容，农业工程项目的生产工艺设计</w:t>
      </w:r>
      <w:r>
        <w:rPr>
          <w:b/>
          <w:szCs w:val="21"/>
        </w:rPr>
        <w:t xml:space="preserve"> </w:t>
      </w:r>
    </w:p>
    <w:p>
      <w:pPr>
        <w:adjustRightInd w:val="0"/>
        <w:snapToGrid w:val="0"/>
        <w:spacing w:line="360" w:lineRule="auto"/>
        <w:rPr>
          <w:b/>
          <w:szCs w:val="21"/>
        </w:rPr>
      </w:pPr>
      <w:r>
        <w:rPr>
          <w:b/>
          <w:szCs w:val="21"/>
        </w:rPr>
        <w:t>（二）考核内容</w:t>
      </w:r>
    </w:p>
    <w:p>
      <w:pPr>
        <w:widowControl/>
        <w:adjustRightInd w:val="0"/>
        <w:snapToGrid w:val="0"/>
        <w:spacing w:line="360" w:lineRule="auto"/>
        <w:ind w:firstLine="420" w:firstLineChars="200"/>
        <w:rPr>
          <w:b/>
          <w:szCs w:val="21"/>
        </w:rPr>
      </w:pPr>
      <w:r>
        <w:t>农业建筑设计内容，农业工程项目的生产工艺设计方法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农业建筑学及设施农业的概念、特点，</w:t>
      </w:r>
      <w:r>
        <w:rPr>
          <w:b/>
          <w:szCs w:val="21"/>
        </w:rPr>
        <w:t xml:space="preserve"> </w:t>
      </w:r>
    </w:p>
    <w:p>
      <w:pPr>
        <w:adjustRightInd w:val="0"/>
        <w:snapToGrid w:val="0"/>
        <w:spacing w:line="360" w:lineRule="auto"/>
        <w:ind w:firstLine="422" w:firstLineChars="200"/>
        <w:rPr>
          <w:b/>
          <w:szCs w:val="21"/>
        </w:rPr>
      </w:pPr>
      <w:r>
        <w:rPr>
          <w:b/>
          <w:szCs w:val="21"/>
        </w:rPr>
        <w:t>2.领会</w:t>
      </w:r>
      <w:r>
        <w:rPr>
          <w:szCs w:val="21"/>
        </w:rPr>
        <w:t>：</w:t>
      </w:r>
      <w:r>
        <w:t>农业建筑设计课程的学习和研究方法</w:t>
      </w:r>
    </w:p>
    <w:p>
      <w:pPr>
        <w:adjustRightInd w:val="0"/>
        <w:snapToGrid w:val="0"/>
        <w:spacing w:line="360" w:lineRule="auto"/>
        <w:ind w:firstLine="422" w:firstLineChars="200"/>
        <w:rPr>
          <w:b/>
          <w:szCs w:val="21"/>
        </w:rPr>
      </w:pPr>
      <w:r>
        <w:rPr>
          <w:b/>
          <w:szCs w:val="21"/>
        </w:rPr>
        <w:t>3.应用</w:t>
      </w:r>
      <w:r>
        <w:rPr>
          <w:szCs w:val="21"/>
        </w:rPr>
        <w:t>：</w:t>
      </w:r>
      <w:r>
        <w:t>农业建筑设计内容</w:t>
      </w:r>
    </w:p>
    <w:p>
      <w:pPr>
        <w:adjustRightInd w:val="0"/>
        <w:snapToGrid w:val="0"/>
        <w:spacing w:line="360" w:lineRule="auto"/>
        <w:ind w:firstLine="422" w:firstLineChars="200"/>
      </w:pPr>
      <w:r>
        <w:rPr>
          <w:b/>
          <w:szCs w:val="21"/>
        </w:rPr>
        <w:t>4.分析：</w:t>
      </w:r>
      <w:r>
        <w:t>农业建筑规划设计的内容及步骤</w:t>
      </w:r>
    </w:p>
    <w:p>
      <w:pPr>
        <w:adjustRightInd w:val="0"/>
        <w:snapToGrid w:val="0"/>
        <w:spacing w:line="360" w:lineRule="auto"/>
        <w:ind w:firstLine="422" w:firstLineChars="200"/>
      </w:pPr>
      <w:r>
        <w:rPr>
          <w:b/>
          <w:szCs w:val="21"/>
        </w:rPr>
        <w:t>5.综合</w:t>
      </w:r>
      <w:r>
        <w:rPr>
          <w:szCs w:val="21"/>
        </w:rPr>
        <w:t>：</w:t>
      </w:r>
      <w:r>
        <w:t>农业工程项目的生产流程与工艺设计</w:t>
      </w:r>
    </w:p>
    <w:p>
      <w:pPr>
        <w:tabs>
          <w:tab w:val="left" w:pos="1168"/>
        </w:tabs>
        <w:adjustRightInd w:val="0"/>
        <w:snapToGrid w:val="0"/>
        <w:spacing w:line="360" w:lineRule="auto"/>
        <w:ind w:firstLine="422" w:firstLineChars="200"/>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第二章 建筑构造概论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：建筑材料的类型及用途，</w:t>
      </w:r>
      <w:r>
        <w:t>墙体的类型和功能要求，地面的类型及优缺点、适用范围，屋顶的作用、功能、设计要求及分类，门窗的分类、特点及适用范围，窗台、过梁、圈梁的布置方式和作用，阳台、雨蓬的结构形式，变形缝的作用与构造</w:t>
      </w:r>
    </w:p>
    <w:p>
      <w:pPr>
        <w:adjustRightInd w:val="0"/>
        <w:snapToGrid w:val="0"/>
        <w:spacing w:line="360" w:lineRule="auto"/>
        <w:ind w:firstLine="422" w:firstLineChars="200"/>
        <w:rPr>
          <w:kern w:val="0"/>
          <w:szCs w:val="21"/>
        </w:rPr>
      </w:pPr>
      <w:r>
        <w:rPr>
          <w:b/>
          <w:szCs w:val="21"/>
        </w:rPr>
        <w:t>2.一般掌握</w:t>
      </w:r>
      <w:r>
        <w:rPr>
          <w:szCs w:val="21"/>
        </w:rPr>
        <w:t>：现代工程中常见的建筑材料特性及应用，</w:t>
      </w:r>
      <w:r>
        <w:t>基础的分类、埋置深度及其影响因素，砖墙的砌筑方式及防潮作法，楼板构造及布置方式，泛水的构造及屋面排水的构造作法</w:t>
      </w:r>
    </w:p>
    <w:p>
      <w:pPr>
        <w:adjustRightInd w:val="0"/>
        <w:snapToGrid w:val="0"/>
        <w:spacing w:line="360" w:lineRule="auto"/>
        <w:ind w:firstLine="422" w:firstLineChars="200"/>
        <w:rPr>
          <w:b/>
          <w:szCs w:val="21"/>
        </w:rPr>
      </w:pPr>
      <w:r>
        <w:rPr>
          <w:b/>
          <w:szCs w:val="21"/>
        </w:rPr>
        <w:t>3. 熟练掌握</w:t>
      </w:r>
      <w:r>
        <w:rPr>
          <w:szCs w:val="21"/>
        </w:rPr>
        <w:t>： 水泥、混凝土、建筑钢材及铝材的特性，</w:t>
      </w:r>
      <w:r>
        <w:t>基础的类型、埋深设计，墙体、屋面组成、构造及保证其工程质量的措施</w:t>
      </w:r>
    </w:p>
    <w:p>
      <w:pPr>
        <w:adjustRightInd w:val="0"/>
        <w:snapToGrid w:val="0"/>
        <w:spacing w:line="360" w:lineRule="auto"/>
        <w:rPr>
          <w:b/>
          <w:szCs w:val="21"/>
        </w:rPr>
      </w:pPr>
      <w:r>
        <w:rPr>
          <w:b/>
          <w:szCs w:val="21"/>
        </w:rPr>
        <w:t>（二）考核内容</w:t>
      </w:r>
    </w:p>
    <w:p>
      <w:pPr>
        <w:adjustRightInd w:val="0"/>
        <w:snapToGrid w:val="0"/>
        <w:spacing w:line="360" w:lineRule="auto"/>
        <w:ind w:firstLine="420" w:firstLineChars="200"/>
      </w:pPr>
      <w:r>
        <w:t>建筑材料的类型与特点，基础的类型、埋置深度影响因素、埋深设计，墙体、屋面组成、构造及保证其工程质量的措施，砖墙的砌筑方式及防潮作法，楼板构造及布置方式，泛水的构造及屋面排水的构造作法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kern w:val="0"/>
          <w:szCs w:val="21"/>
        </w:rPr>
      </w:pPr>
      <w:r>
        <w:rPr>
          <w:b/>
          <w:szCs w:val="21"/>
        </w:rPr>
        <w:t>1.识记</w:t>
      </w:r>
      <w:r>
        <w:rPr>
          <w:b/>
          <w:bCs/>
          <w:szCs w:val="21"/>
        </w:rPr>
        <w:t>：</w:t>
      </w:r>
      <w:r>
        <w:rPr>
          <w:kern w:val="0"/>
          <w:szCs w:val="21"/>
        </w:rPr>
        <w:t>基础、地基、刚性角、承重墙、圈梁、防潮层、有组织排水、变形缝等概念</w:t>
      </w:r>
    </w:p>
    <w:p>
      <w:pPr>
        <w:adjustRightInd w:val="0"/>
        <w:snapToGrid w:val="0"/>
        <w:spacing w:line="360" w:lineRule="auto"/>
        <w:ind w:firstLine="422" w:firstLineChars="200"/>
        <w:rPr>
          <w:kern w:val="0"/>
          <w:szCs w:val="21"/>
        </w:rPr>
      </w:pPr>
      <w:r>
        <w:rPr>
          <w:b/>
          <w:szCs w:val="21"/>
        </w:rPr>
        <w:t>2.领会</w:t>
      </w:r>
      <w:r>
        <w:rPr>
          <w:szCs w:val="21"/>
        </w:rPr>
        <w:t>：建筑材料的分类，</w:t>
      </w:r>
      <w:r>
        <w:t>基础的分类、埋置深度及其影响因素，墙体的功能要求，地面的类型及适用范围，屋顶的作用、设计要求，窗台、过梁、圈梁的布置方式和作用</w:t>
      </w:r>
    </w:p>
    <w:p>
      <w:pPr>
        <w:adjustRightInd w:val="0"/>
        <w:snapToGrid w:val="0"/>
        <w:spacing w:line="360" w:lineRule="auto"/>
        <w:ind w:firstLine="422" w:firstLineChars="200"/>
      </w:pPr>
      <w:r>
        <w:rPr>
          <w:b/>
          <w:szCs w:val="21"/>
        </w:rPr>
        <w:t>3.应用</w:t>
      </w:r>
      <w:r>
        <w:rPr>
          <w:b/>
          <w:bCs/>
          <w:szCs w:val="21"/>
        </w:rPr>
        <w:t>：</w:t>
      </w:r>
      <w:r>
        <w:t>砖墙的砌筑方式及防潮作法，楼板构造及布置方式，泛水的构造及屋面排水的构造作法</w:t>
      </w:r>
    </w:p>
    <w:p>
      <w:pPr>
        <w:adjustRightInd w:val="0"/>
        <w:snapToGrid w:val="0"/>
        <w:spacing w:line="360" w:lineRule="auto"/>
        <w:ind w:firstLine="422" w:firstLineChars="200"/>
        <w:rPr>
          <w:b/>
          <w:szCs w:val="21"/>
        </w:rPr>
      </w:pPr>
      <w:r>
        <w:rPr>
          <w:b/>
          <w:szCs w:val="21"/>
        </w:rPr>
        <w:t>4.分析：</w:t>
      </w:r>
      <w:r>
        <w:rPr>
          <w:bCs/>
          <w:szCs w:val="21"/>
        </w:rPr>
        <w:t>根据建筑物不同构件的功能要求选择合适的建筑材料</w:t>
      </w:r>
    </w:p>
    <w:p>
      <w:pPr>
        <w:adjustRightInd w:val="0"/>
        <w:snapToGrid w:val="0"/>
        <w:spacing w:line="360" w:lineRule="auto"/>
        <w:ind w:firstLine="422" w:firstLineChars="200"/>
      </w:pPr>
      <w:r>
        <w:rPr>
          <w:b/>
          <w:szCs w:val="21"/>
        </w:rPr>
        <w:t>5.综合</w:t>
      </w:r>
      <w:r>
        <w:rPr>
          <w:szCs w:val="21"/>
        </w:rPr>
        <w:t>：</w:t>
      </w:r>
      <w:r>
        <w:rPr>
          <w:b/>
          <w:szCs w:val="21"/>
        </w:rPr>
        <w:t xml:space="preserve"> </w:t>
      </w:r>
      <w:r>
        <w:t>基础的类型、埋置深度影响因素及埋深设计，墙体、地面、层面的构筑方式及保证其工程质量的措施</w:t>
      </w:r>
    </w:p>
    <w:p>
      <w:pPr>
        <w:tabs>
          <w:tab w:val="left" w:pos="1168"/>
        </w:tabs>
        <w:adjustRightInd w:val="0"/>
        <w:snapToGrid w:val="0"/>
        <w:spacing w:line="360" w:lineRule="auto"/>
        <w:ind w:firstLine="422" w:firstLineChars="200"/>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第三章 工厂化养殖场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t>主要养殖家禽家畜的生活习性及外界环境对其生长过程的影响，舍内环境条件的控制尺度与方法，养殖场设备及附属设施的功能、用途等</w:t>
      </w:r>
    </w:p>
    <w:p>
      <w:pPr>
        <w:adjustRightInd w:val="0"/>
        <w:snapToGrid w:val="0"/>
        <w:spacing w:line="360" w:lineRule="auto"/>
        <w:ind w:firstLine="422" w:firstLineChars="200"/>
        <w:rPr>
          <w:szCs w:val="21"/>
        </w:rPr>
      </w:pPr>
      <w:r>
        <w:rPr>
          <w:b/>
          <w:szCs w:val="21"/>
        </w:rPr>
        <w:t>2.一般掌握</w:t>
      </w:r>
      <w:r>
        <w:rPr>
          <w:szCs w:val="21"/>
        </w:rPr>
        <w:t>：</w:t>
      </w:r>
      <w:r>
        <w:t>工厂化养殖场的生产特点，工厂化养殖场的建设原则和注意事项，工厂化养殖场的生产工艺，养殖舍立面处理手法</w:t>
      </w:r>
    </w:p>
    <w:p>
      <w:pPr>
        <w:adjustRightInd w:val="0"/>
        <w:snapToGrid w:val="0"/>
        <w:spacing w:line="360" w:lineRule="auto"/>
        <w:ind w:firstLine="422" w:firstLineChars="200"/>
        <w:rPr>
          <w:b/>
          <w:szCs w:val="21"/>
        </w:rPr>
      </w:pPr>
      <w:r>
        <w:rPr>
          <w:b/>
          <w:szCs w:val="21"/>
        </w:rPr>
        <w:t>3.熟练掌握</w:t>
      </w:r>
      <w:r>
        <w:rPr>
          <w:szCs w:val="21"/>
        </w:rPr>
        <w:t>：</w:t>
      </w:r>
      <w:r>
        <w:t>养殖场选址及布局要求，养殖场各类建筑物的特点与要求，养殖舍内平面布置的形式，</w:t>
      </w:r>
      <w:r>
        <w:rPr>
          <w:szCs w:val="21"/>
        </w:rPr>
        <w:t>工厂化养殖场的设计方法</w:t>
      </w:r>
    </w:p>
    <w:p>
      <w:pPr>
        <w:adjustRightInd w:val="0"/>
        <w:snapToGrid w:val="0"/>
        <w:spacing w:line="360" w:lineRule="auto"/>
        <w:rPr>
          <w:b/>
          <w:szCs w:val="21"/>
        </w:rPr>
      </w:pPr>
      <w:r>
        <w:rPr>
          <w:b/>
          <w:szCs w:val="21"/>
        </w:rPr>
        <w:t>（二）考核内容</w:t>
      </w:r>
    </w:p>
    <w:p>
      <w:pPr>
        <w:adjustRightInd w:val="0"/>
        <w:snapToGrid w:val="0"/>
        <w:spacing w:line="360" w:lineRule="auto"/>
        <w:ind w:firstLine="420" w:firstLineChars="200"/>
        <w:rPr>
          <w:kern w:val="0"/>
          <w:szCs w:val="21"/>
        </w:rPr>
      </w:pPr>
      <w:r>
        <w:t>工厂化养殖的生产工艺，养殖场选址及布局要求，养殖场各类建筑物的特点与要求，</w:t>
      </w:r>
      <w:r>
        <w:rPr>
          <w:szCs w:val="21"/>
        </w:rPr>
        <w:t>工厂化养殖场的设计方法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kern w:val="0"/>
          <w:szCs w:val="21"/>
        </w:rPr>
      </w:pPr>
      <w:r>
        <w:rPr>
          <w:b/>
          <w:szCs w:val="21"/>
        </w:rPr>
        <w:t>1.识记</w:t>
      </w:r>
      <w:r>
        <w:rPr>
          <w:b/>
          <w:bCs/>
          <w:szCs w:val="21"/>
        </w:rPr>
        <w:t>：</w:t>
      </w:r>
      <w:r>
        <w:rPr>
          <w:kern w:val="0"/>
        </w:rPr>
        <w:t>工厂化养殖、集约化饲养、均衡生产、</w:t>
      </w:r>
      <w:r>
        <w:rPr>
          <w:kern w:val="0"/>
          <w:szCs w:val="21"/>
        </w:rPr>
        <w:t>转群节律</w:t>
      </w:r>
      <w:r>
        <w:rPr>
          <w:kern w:val="0"/>
        </w:rPr>
        <w:t>的概念，</w:t>
      </w:r>
      <w:r>
        <w:t>舍饲饲养的类型及各自特点，各类养殖</w:t>
      </w:r>
      <w:r>
        <w:rPr>
          <w:color w:val="000000"/>
          <w:kern w:val="0"/>
          <w:szCs w:val="14"/>
        </w:rPr>
        <w:t>舍的构造特点，舍布局形式与特点，</w:t>
      </w:r>
      <w:r>
        <w:t>养殖场总体设计原则，</w:t>
      </w:r>
    </w:p>
    <w:p>
      <w:pPr>
        <w:adjustRightInd w:val="0"/>
        <w:snapToGrid w:val="0"/>
        <w:spacing w:line="360" w:lineRule="auto"/>
        <w:ind w:firstLine="422" w:firstLineChars="200"/>
        <w:rPr>
          <w:b/>
          <w:szCs w:val="21"/>
        </w:rPr>
      </w:pPr>
      <w:r>
        <w:rPr>
          <w:b/>
          <w:szCs w:val="21"/>
        </w:rPr>
        <w:t>2.领会</w:t>
      </w:r>
      <w:r>
        <w:rPr>
          <w:b/>
          <w:bCs/>
          <w:szCs w:val="21"/>
        </w:rPr>
        <w:t>：</w:t>
      </w:r>
      <w:r>
        <w:t>工厂化养殖的生产特点，不同生长阶段禽舍畜舍的建筑要求，工厂化养殖场的建设原则和注意事项</w:t>
      </w:r>
    </w:p>
    <w:p>
      <w:pPr>
        <w:adjustRightInd w:val="0"/>
        <w:snapToGrid w:val="0"/>
        <w:spacing w:line="360" w:lineRule="auto"/>
        <w:ind w:firstLine="422" w:firstLineChars="200"/>
        <w:rPr>
          <w:b/>
          <w:szCs w:val="21"/>
        </w:rPr>
      </w:pPr>
      <w:r>
        <w:rPr>
          <w:b/>
          <w:szCs w:val="21"/>
        </w:rPr>
        <w:t>3.应用</w:t>
      </w:r>
      <w:r>
        <w:rPr>
          <w:b/>
          <w:bCs/>
          <w:szCs w:val="21"/>
        </w:rPr>
        <w:t>：</w:t>
      </w:r>
      <w:r>
        <w:t>工厂化养殖场的生产工艺，养殖场选址及布局，养殖舍建筑设计、运动场、挤奶厅与贮料库的构建，孵化厅建筑结构与布局，</w:t>
      </w:r>
    </w:p>
    <w:p>
      <w:pPr>
        <w:adjustRightInd w:val="0"/>
        <w:snapToGrid w:val="0"/>
        <w:spacing w:line="360" w:lineRule="auto"/>
        <w:ind w:firstLine="422" w:firstLineChars="200"/>
        <w:rPr>
          <w:bCs/>
          <w:szCs w:val="21"/>
        </w:rPr>
      </w:pPr>
      <w:r>
        <w:rPr>
          <w:b/>
          <w:szCs w:val="21"/>
        </w:rPr>
        <w:t>4.分析：</w:t>
      </w:r>
      <w:r>
        <w:rPr>
          <w:bCs/>
          <w:szCs w:val="21"/>
        </w:rPr>
        <w:t>工厂化养殖场生产规模与畜禽对建筑环境的要求</w:t>
      </w:r>
    </w:p>
    <w:p>
      <w:pPr>
        <w:adjustRightInd w:val="0"/>
        <w:snapToGrid w:val="0"/>
        <w:spacing w:line="360" w:lineRule="auto"/>
        <w:ind w:firstLine="422" w:firstLineChars="200"/>
        <w:rPr>
          <w:szCs w:val="21"/>
        </w:rPr>
      </w:pPr>
      <w:r>
        <w:rPr>
          <w:b/>
          <w:szCs w:val="21"/>
        </w:rPr>
        <w:t xml:space="preserve">5.综合： </w:t>
      </w:r>
      <w:r>
        <w:rPr>
          <w:szCs w:val="21"/>
        </w:rPr>
        <w:t>工厂化养殖场的生产流程设计，工厂化养殖场的综合规划</w:t>
      </w:r>
    </w:p>
    <w:p>
      <w:pPr>
        <w:tabs>
          <w:tab w:val="left" w:pos="1168"/>
        </w:tabs>
        <w:adjustRightInd w:val="0"/>
        <w:snapToGrid w:val="0"/>
        <w:spacing w:line="360" w:lineRule="auto"/>
        <w:ind w:firstLine="422" w:firstLineChars="200"/>
        <w:rPr>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第四章 温室工程</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b/>
          <w:bCs/>
          <w:szCs w:val="21"/>
        </w:rPr>
        <w:t>：</w:t>
      </w:r>
      <w:r>
        <w:rPr>
          <w:szCs w:val="21"/>
        </w:rPr>
        <w:t>温室的类型及各自特点，温室的环境管理</w:t>
      </w:r>
    </w:p>
    <w:p>
      <w:pPr>
        <w:adjustRightInd w:val="0"/>
        <w:snapToGrid w:val="0"/>
        <w:spacing w:line="360" w:lineRule="auto"/>
        <w:ind w:firstLine="422" w:firstLineChars="200"/>
        <w:rPr>
          <w:kern w:val="0"/>
          <w:szCs w:val="21"/>
        </w:rPr>
      </w:pPr>
      <w:r>
        <w:rPr>
          <w:b/>
          <w:szCs w:val="21"/>
        </w:rPr>
        <w:t>2.一般掌握</w:t>
      </w:r>
      <w:r>
        <w:rPr>
          <w:b/>
          <w:bCs/>
          <w:szCs w:val="21"/>
        </w:rPr>
        <w:t>：</w:t>
      </w:r>
      <w:r>
        <w:rPr>
          <w:kern w:val="0"/>
          <w:szCs w:val="21"/>
        </w:rPr>
        <w:t>温室透光材料与结构材料，温室生产原理，</w:t>
      </w:r>
      <w:r>
        <w:rPr>
          <w:szCs w:val="21"/>
        </w:rPr>
        <w:t>连栋温室的开窗、遮阳、采暖和降温设计</w:t>
      </w:r>
    </w:p>
    <w:p>
      <w:pPr>
        <w:adjustRightInd w:val="0"/>
        <w:snapToGrid w:val="0"/>
        <w:spacing w:line="360" w:lineRule="auto"/>
        <w:ind w:firstLine="422" w:firstLineChars="200"/>
        <w:rPr>
          <w:b/>
          <w:szCs w:val="21"/>
        </w:rPr>
      </w:pPr>
      <w:r>
        <w:rPr>
          <w:b/>
          <w:szCs w:val="21"/>
        </w:rPr>
        <w:t>3.熟练掌握</w:t>
      </w:r>
      <w:r>
        <w:rPr>
          <w:b/>
          <w:bCs/>
          <w:szCs w:val="21"/>
        </w:rPr>
        <w:t>：</w:t>
      </w:r>
      <w:r>
        <w:rPr>
          <w:b/>
          <w:szCs w:val="21"/>
        </w:rPr>
        <w:t xml:space="preserve"> </w:t>
      </w:r>
      <w:r>
        <w:rPr>
          <w:kern w:val="0"/>
          <w:szCs w:val="21"/>
        </w:rPr>
        <w:t>日光温室与连栋温室的规划设计、结构</w:t>
      </w:r>
      <w:r>
        <w:rPr>
          <w:szCs w:val="21"/>
        </w:rPr>
        <w:t>设计计算</w:t>
      </w:r>
    </w:p>
    <w:p>
      <w:pPr>
        <w:adjustRightInd w:val="0"/>
        <w:snapToGrid w:val="0"/>
        <w:spacing w:line="360" w:lineRule="auto"/>
        <w:rPr>
          <w:b/>
          <w:szCs w:val="21"/>
        </w:rPr>
      </w:pPr>
      <w:r>
        <w:rPr>
          <w:b/>
          <w:szCs w:val="21"/>
        </w:rPr>
        <w:t>（二）考核内容</w:t>
      </w:r>
    </w:p>
    <w:p>
      <w:pPr>
        <w:adjustRightInd w:val="0"/>
        <w:snapToGrid w:val="0"/>
        <w:spacing w:line="360" w:lineRule="auto"/>
        <w:ind w:firstLine="420" w:firstLineChars="200"/>
        <w:rPr>
          <w:kern w:val="0"/>
          <w:szCs w:val="21"/>
        </w:rPr>
      </w:pPr>
      <w:r>
        <w:rPr>
          <w:szCs w:val="21"/>
        </w:rPr>
        <w:t>温室的类型及各自特点，温室建筑材料、覆盖材料的</w:t>
      </w:r>
      <w:r>
        <w:rPr>
          <w:kern w:val="0"/>
          <w:szCs w:val="21"/>
        </w:rPr>
        <w:t>特点与要求，日光温室与连栋温室的规划设计与结构</w:t>
      </w:r>
      <w:r>
        <w:rPr>
          <w:szCs w:val="21"/>
        </w:rPr>
        <w:t>设计计算，</w:t>
      </w:r>
      <w:r>
        <w:rPr>
          <w:kern w:val="0"/>
          <w:szCs w:val="21"/>
        </w:rPr>
        <w:t xml:space="preserve"> </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b/>
          <w:bCs/>
          <w:szCs w:val="21"/>
        </w:rPr>
        <w:t>：</w:t>
      </w:r>
      <w:r>
        <w:rPr>
          <w:kern w:val="0"/>
          <w:szCs w:val="21"/>
        </w:rPr>
        <w:t>温室、温室效应、透光性、保温性、耐候性、日光温室、连栋温室、方位角、屋面角等概念</w:t>
      </w:r>
    </w:p>
    <w:p>
      <w:pPr>
        <w:adjustRightInd w:val="0"/>
        <w:snapToGrid w:val="0"/>
        <w:spacing w:line="360" w:lineRule="auto"/>
        <w:ind w:firstLine="422" w:firstLineChars="200"/>
        <w:rPr>
          <w:b/>
          <w:szCs w:val="21"/>
        </w:rPr>
      </w:pPr>
      <w:r>
        <w:rPr>
          <w:b/>
          <w:szCs w:val="21"/>
        </w:rPr>
        <w:t>2.领会</w:t>
      </w:r>
      <w:r>
        <w:rPr>
          <w:b/>
          <w:bCs/>
          <w:szCs w:val="21"/>
        </w:rPr>
        <w:t>：</w:t>
      </w:r>
      <w:r>
        <w:rPr>
          <w:kern w:val="0"/>
          <w:szCs w:val="21"/>
        </w:rPr>
        <w:t>温室建筑透光材料特性，温室生产原理，</w:t>
      </w:r>
      <w:r>
        <w:rPr>
          <w:szCs w:val="21"/>
        </w:rPr>
        <w:t>连栋温室的生境控制原理</w:t>
      </w:r>
    </w:p>
    <w:p>
      <w:pPr>
        <w:adjustRightInd w:val="0"/>
        <w:snapToGrid w:val="0"/>
        <w:spacing w:line="360" w:lineRule="auto"/>
        <w:ind w:firstLine="422" w:firstLineChars="200"/>
        <w:rPr>
          <w:b/>
          <w:szCs w:val="21"/>
        </w:rPr>
      </w:pPr>
      <w:r>
        <w:rPr>
          <w:b/>
          <w:szCs w:val="21"/>
        </w:rPr>
        <w:t>3.应用</w:t>
      </w:r>
      <w:r>
        <w:rPr>
          <w:b/>
          <w:bCs/>
          <w:szCs w:val="21"/>
        </w:rPr>
        <w:t>：</w:t>
      </w:r>
      <w:r>
        <w:rPr>
          <w:szCs w:val="21"/>
        </w:rPr>
        <w:t>温室的建筑结构设计，温室环境调控</w:t>
      </w:r>
    </w:p>
    <w:p>
      <w:pPr>
        <w:adjustRightInd w:val="0"/>
        <w:snapToGrid w:val="0"/>
        <w:spacing w:line="360" w:lineRule="auto"/>
        <w:ind w:firstLine="422" w:firstLineChars="200"/>
        <w:rPr>
          <w:b/>
          <w:szCs w:val="21"/>
        </w:rPr>
      </w:pPr>
      <w:r>
        <w:rPr>
          <w:b/>
          <w:szCs w:val="21"/>
        </w:rPr>
        <w:t>4.分析：</w:t>
      </w:r>
      <w:r>
        <w:rPr>
          <w:bCs/>
          <w:szCs w:val="21"/>
        </w:rPr>
        <w:t>温室生产类型与建筑构造</w:t>
      </w:r>
    </w:p>
    <w:p>
      <w:pPr>
        <w:adjustRightInd w:val="0"/>
        <w:snapToGrid w:val="0"/>
        <w:spacing w:line="360" w:lineRule="auto"/>
        <w:ind w:firstLine="422" w:firstLineChars="200"/>
        <w:rPr>
          <w:b/>
          <w:color w:val="0000FF"/>
        </w:rPr>
      </w:pPr>
      <w:r>
        <w:rPr>
          <w:b/>
          <w:szCs w:val="21"/>
        </w:rPr>
        <w:t>5.综合</w:t>
      </w:r>
      <w:r>
        <w:rPr>
          <w:b/>
          <w:bCs/>
          <w:szCs w:val="21"/>
        </w:rPr>
        <w:t>：</w:t>
      </w:r>
      <w:r>
        <w:rPr>
          <w:kern w:val="0"/>
          <w:szCs w:val="21"/>
        </w:rPr>
        <w:t>日光温室的设计、</w:t>
      </w:r>
      <w:r>
        <w:rPr>
          <w:kern w:val="0"/>
        </w:rPr>
        <w:t xml:space="preserve">大型连栋温室的规划设计与调控 </w:t>
      </w:r>
    </w:p>
    <w:p>
      <w:pPr>
        <w:tabs>
          <w:tab w:val="left" w:pos="1168"/>
        </w:tabs>
        <w:adjustRightInd w:val="0"/>
        <w:snapToGrid w:val="0"/>
        <w:spacing w:line="360" w:lineRule="auto"/>
        <w:ind w:firstLine="422" w:firstLineChars="200"/>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第五章 农业贮藏建筑</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：农业贮藏建筑的类型及分类方法，粮食贮藏影响因素及对粮仓的要求</w:t>
      </w:r>
    </w:p>
    <w:p>
      <w:pPr>
        <w:adjustRightInd w:val="0"/>
        <w:snapToGrid w:val="0"/>
        <w:spacing w:line="360" w:lineRule="auto"/>
        <w:ind w:firstLine="422" w:firstLineChars="200"/>
        <w:rPr>
          <w:kern w:val="0"/>
          <w:szCs w:val="21"/>
        </w:rPr>
      </w:pPr>
      <w:r>
        <w:rPr>
          <w:b/>
          <w:szCs w:val="21"/>
        </w:rPr>
        <w:t>2.一般掌握</w:t>
      </w:r>
      <w:r>
        <w:rPr>
          <w:szCs w:val="21"/>
        </w:rPr>
        <w:t>：农产品贮藏原理，不同类型粮仓的特点与用途，气调和低温贮藏原理</w:t>
      </w:r>
    </w:p>
    <w:p>
      <w:pPr>
        <w:adjustRightInd w:val="0"/>
        <w:snapToGrid w:val="0"/>
        <w:spacing w:line="360" w:lineRule="auto"/>
        <w:ind w:firstLine="422" w:firstLineChars="200"/>
        <w:rPr>
          <w:b/>
          <w:szCs w:val="21"/>
        </w:rPr>
      </w:pPr>
      <w:r>
        <w:rPr>
          <w:b/>
          <w:szCs w:val="21"/>
        </w:rPr>
        <w:t>3. 熟练掌握</w:t>
      </w:r>
      <w:r>
        <w:rPr>
          <w:szCs w:val="21"/>
        </w:rPr>
        <w:t>：筒仓与房式仓的建筑构造及设计，粮仓通风技术，冷藏库的设计和工艺要求</w:t>
      </w:r>
      <w:r>
        <w:rPr>
          <w:kern w:val="0"/>
          <w:szCs w:val="21"/>
        </w:rPr>
        <w:t>，</w:t>
      </w:r>
      <w:r>
        <w:rPr>
          <w:szCs w:val="21"/>
        </w:rPr>
        <w:t>冷藏库的建筑设计方法</w:t>
      </w:r>
    </w:p>
    <w:p>
      <w:pPr>
        <w:adjustRightInd w:val="0"/>
        <w:snapToGrid w:val="0"/>
        <w:spacing w:line="360" w:lineRule="auto"/>
        <w:rPr>
          <w:b/>
          <w:szCs w:val="21"/>
        </w:rPr>
      </w:pPr>
      <w:r>
        <w:rPr>
          <w:b/>
          <w:szCs w:val="21"/>
        </w:rPr>
        <w:t>（二）考核内容</w:t>
      </w:r>
    </w:p>
    <w:p>
      <w:pPr>
        <w:adjustRightInd w:val="0"/>
        <w:snapToGrid w:val="0"/>
        <w:spacing w:line="360" w:lineRule="auto"/>
        <w:ind w:firstLine="420" w:firstLineChars="200"/>
        <w:rPr>
          <w:szCs w:val="21"/>
        </w:rPr>
      </w:pPr>
      <w:r>
        <w:rPr>
          <w:szCs w:val="21"/>
        </w:rPr>
        <w:t>农产品贮藏原理，不同类型粮仓的特点与用途，气调和低温贮藏原理，筒仓与房式仓的建筑构造及设计，冷藏库的设计和工艺要求，粮仓通风技术，冷藏库的建筑设计要求</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粮食的特性，各类粮仓的概念，各类粮仓通风技术的概念，粉尘爆炸、气调储粮、低温储粮、冷桥的概念</w:t>
      </w:r>
    </w:p>
    <w:p>
      <w:pPr>
        <w:adjustRightInd w:val="0"/>
        <w:snapToGrid w:val="0"/>
        <w:spacing w:line="360" w:lineRule="auto"/>
        <w:ind w:firstLine="422" w:firstLineChars="200"/>
        <w:rPr>
          <w:b/>
          <w:szCs w:val="21"/>
        </w:rPr>
      </w:pPr>
      <w:r>
        <w:rPr>
          <w:b/>
          <w:szCs w:val="21"/>
        </w:rPr>
        <w:t>2.领会</w:t>
      </w:r>
      <w:r>
        <w:rPr>
          <w:szCs w:val="21"/>
        </w:rPr>
        <w:t>：农产品贮藏原理，气调和低温贮粮原理，</w:t>
      </w:r>
      <w:r>
        <w:rPr>
          <w:kern w:val="0"/>
          <w:szCs w:val="21"/>
        </w:rPr>
        <w:t>各类粮仓的特点与功能，</w:t>
      </w:r>
      <w:r>
        <w:rPr>
          <w:szCs w:val="21"/>
        </w:rPr>
        <w:t>冷桥形成原理</w:t>
      </w:r>
    </w:p>
    <w:p>
      <w:pPr>
        <w:adjustRightInd w:val="0"/>
        <w:snapToGrid w:val="0"/>
        <w:spacing w:line="360" w:lineRule="auto"/>
        <w:ind w:firstLine="422" w:firstLineChars="200"/>
        <w:rPr>
          <w:b/>
          <w:szCs w:val="21"/>
        </w:rPr>
      </w:pPr>
      <w:r>
        <w:rPr>
          <w:b/>
          <w:szCs w:val="21"/>
        </w:rPr>
        <w:t>3.应用</w:t>
      </w:r>
      <w:r>
        <w:rPr>
          <w:szCs w:val="21"/>
        </w:rPr>
        <w:t>：筒仓与房式仓的建筑结构，冷藏库的建筑构造</w:t>
      </w:r>
    </w:p>
    <w:p>
      <w:pPr>
        <w:adjustRightInd w:val="0"/>
        <w:snapToGrid w:val="0"/>
        <w:spacing w:line="360" w:lineRule="auto"/>
        <w:ind w:firstLine="422" w:firstLineChars="200"/>
        <w:rPr>
          <w:bCs/>
          <w:szCs w:val="21"/>
        </w:rPr>
      </w:pPr>
      <w:r>
        <w:rPr>
          <w:b/>
          <w:szCs w:val="21"/>
        </w:rPr>
        <w:t>4.分析：</w:t>
      </w:r>
      <w:r>
        <w:rPr>
          <w:bCs/>
          <w:szCs w:val="21"/>
        </w:rPr>
        <w:t>农产品类型及贮藏要求</w:t>
      </w:r>
    </w:p>
    <w:p>
      <w:pPr>
        <w:adjustRightInd w:val="0"/>
        <w:snapToGrid w:val="0"/>
        <w:spacing w:line="360" w:lineRule="auto"/>
        <w:ind w:firstLine="422" w:firstLineChars="200"/>
        <w:rPr>
          <w:b/>
          <w:color w:val="0000FF"/>
        </w:rPr>
      </w:pPr>
      <w:r>
        <w:rPr>
          <w:b/>
          <w:szCs w:val="21"/>
        </w:rPr>
        <w:t>5.综合</w:t>
      </w:r>
      <w:r>
        <w:rPr>
          <w:szCs w:val="21"/>
        </w:rPr>
        <w:t>：</w:t>
      </w:r>
      <w:r>
        <w:rPr>
          <w:b/>
          <w:szCs w:val="21"/>
        </w:rPr>
        <w:t xml:space="preserve"> </w:t>
      </w:r>
      <w:r>
        <w:rPr>
          <w:bCs/>
          <w:szCs w:val="21"/>
        </w:rPr>
        <w:t>粮食贮存库规划及</w:t>
      </w:r>
      <w:r>
        <w:rPr>
          <w:szCs w:val="21"/>
        </w:rPr>
        <w:t>建筑设计</w:t>
      </w:r>
      <w:r>
        <w:t>，冷藏库的规划及建筑设计</w:t>
      </w:r>
    </w:p>
    <w:p>
      <w:pPr>
        <w:tabs>
          <w:tab w:val="left" w:pos="1168"/>
        </w:tabs>
        <w:adjustRightInd w:val="0"/>
        <w:snapToGrid w:val="0"/>
        <w:spacing w:line="360" w:lineRule="auto"/>
        <w:ind w:firstLine="422" w:firstLineChars="200"/>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第六章</w:t>
      </w:r>
      <w:r>
        <w:rPr>
          <w:rFonts w:ascii="Times New Roman" w:hAnsi="Times New Roman" w:cs="Times New Roman"/>
          <w:b/>
          <w:bCs/>
          <w:kern w:val="0"/>
        </w:rPr>
        <w:t> 农业观光园区规划设计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观光农业的类型、特点，农业观光园的构成要素</w:t>
      </w:r>
    </w:p>
    <w:p>
      <w:pPr>
        <w:adjustRightInd w:val="0"/>
        <w:snapToGrid w:val="0"/>
        <w:spacing w:line="360" w:lineRule="auto"/>
        <w:ind w:firstLine="422" w:firstLineChars="200"/>
        <w:rPr>
          <w:kern w:val="0"/>
          <w:szCs w:val="21"/>
        </w:rPr>
      </w:pPr>
      <w:r>
        <w:rPr>
          <w:b/>
          <w:szCs w:val="21"/>
        </w:rPr>
        <w:t>2.一般掌握</w:t>
      </w:r>
      <w:r>
        <w:rPr>
          <w:szCs w:val="21"/>
        </w:rPr>
        <w:t>：</w:t>
      </w:r>
      <w:r>
        <w:rPr>
          <w:kern w:val="0"/>
          <w:szCs w:val="21"/>
        </w:rPr>
        <w:t>农业观光园区布局形式，农业观光园区规划设计的内容</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农业观光园的规划设计原理，农业观光园区规划设计方法</w:t>
      </w:r>
    </w:p>
    <w:p>
      <w:pPr>
        <w:adjustRightInd w:val="0"/>
        <w:snapToGrid w:val="0"/>
        <w:spacing w:line="360" w:lineRule="auto"/>
        <w:rPr>
          <w:b/>
          <w:szCs w:val="21"/>
        </w:rPr>
      </w:pPr>
      <w:r>
        <w:rPr>
          <w:b/>
          <w:szCs w:val="21"/>
        </w:rPr>
        <w:t>（二）考核内容</w:t>
      </w:r>
    </w:p>
    <w:p>
      <w:pPr>
        <w:widowControl/>
        <w:adjustRightInd w:val="0"/>
        <w:snapToGrid w:val="0"/>
        <w:spacing w:line="360" w:lineRule="auto"/>
        <w:ind w:firstLine="420" w:firstLineChars="200"/>
        <w:rPr>
          <w:b/>
          <w:szCs w:val="21"/>
        </w:rPr>
      </w:pPr>
      <w:r>
        <w:rPr>
          <w:kern w:val="0"/>
          <w:szCs w:val="21"/>
        </w:rPr>
        <w:t>农业观光园的构成要素</w:t>
      </w:r>
      <w:r>
        <w:rPr>
          <w:szCs w:val="21"/>
        </w:rPr>
        <w:t>，</w:t>
      </w:r>
      <w:r>
        <w:rPr>
          <w:kern w:val="0"/>
          <w:szCs w:val="21"/>
        </w:rPr>
        <w:t>农业观光园区布局形式，农业观光园区规划设计的内容，农业观光园的规划设计原理与方法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kern w:val="0"/>
          <w:szCs w:val="21"/>
        </w:rPr>
      </w:pPr>
      <w:r>
        <w:rPr>
          <w:b/>
          <w:szCs w:val="21"/>
        </w:rPr>
        <w:t>1.识记</w:t>
      </w:r>
      <w:r>
        <w:rPr>
          <w:szCs w:val="21"/>
        </w:rPr>
        <w:t>：</w:t>
      </w:r>
      <w:r>
        <w:rPr>
          <w:kern w:val="0"/>
          <w:szCs w:val="21"/>
        </w:rPr>
        <w:t>观光农业的概念、类型、特点，农业观光园的构成要素</w:t>
      </w:r>
    </w:p>
    <w:p>
      <w:pPr>
        <w:adjustRightInd w:val="0"/>
        <w:snapToGrid w:val="0"/>
        <w:spacing w:line="360" w:lineRule="auto"/>
        <w:ind w:firstLine="422" w:firstLineChars="200"/>
        <w:rPr>
          <w:b/>
          <w:szCs w:val="21"/>
        </w:rPr>
      </w:pPr>
      <w:r>
        <w:rPr>
          <w:b/>
          <w:szCs w:val="21"/>
        </w:rPr>
        <w:t>2.领会</w:t>
      </w:r>
      <w:r>
        <w:rPr>
          <w:szCs w:val="21"/>
        </w:rPr>
        <w:t>：</w:t>
      </w:r>
      <w:r>
        <w:rPr>
          <w:kern w:val="0"/>
          <w:szCs w:val="21"/>
        </w:rPr>
        <w:t>农业观光园的规划设计原理</w:t>
      </w:r>
    </w:p>
    <w:p>
      <w:pPr>
        <w:adjustRightInd w:val="0"/>
        <w:snapToGrid w:val="0"/>
        <w:spacing w:line="360" w:lineRule="auto"/>
        <w:ind w:firstLine="422" w:firstLineChars="200"/>
        <w:rPr>
          <w:b/>
          <w:szCs w:val="21"/>
        </w:rPr>
      </w:pPr>
      <w:r>
        <w:rPr>
          <w:b/>
          <w:szCs w:val="21"/>
        </w:rPr>
        <w:t>3.应用</w:t>
      </w:r>
      <w:r>
        <w:rPr>
          <w:szCs w:val="21"/>
        </w:rPr>
        <w:t>：</w:t>
      </w:r>
      <w:r>
        <w:rPr>
          <w:kern w:val="0"/>
          <w:szCs w:val="21"/>
        </w:rPr>
        <w:t>农业观光园的分区布局、设施与建筑</w:t>
      </w:r>
    </w:p>
    <w:p>
      <w:pPr>
        <w:widowControl/>
        <w:adjustRightInd w:val="0"/>
        <w:snapToGrid w:val="0"/>
        <w:spacing w:line="360" w:lineRule="auto"/>
        <w:ind w:firstLine="422" w:firstLineChars="200"/>
        <w:rPr>
          <w:b/>
          <w:szCs w:val="21"/>
        </w:rPr>
      </w:pPr>
      <w:r>
        <w:rPr>
          <w:b/>
          <w:szCs w:val="21"/>
        </w:rPr>
        <w:t>4.分析：</w:t>
      </w:r>
      <w:r>
        <w:rPr>
          <w:kern w:val="0"/>
          <w:szCs w:val="21"/>
        </w:rPr>
        <w:t>农业观光园用途与功能需求</w:t>
      </w:r>
    </w:p>
    <w:p>
      <w:pPr>
        <w:widowControl/>
        <w:adjustRightInd w:val="0"/>
        <w:snapToGrid w:val="0"/>
        <w:spacing w:line="360" w:lineRule="auto"/>
        <w:ind w:firstLine="422" w:firstLineChars="200"/>
        <w:rPr>
          <w:kern w:val="0"/>
          <w:szCs w:val="21"/>
        </w:rPr>
      </w:pPr>
      <w:r>
        <w:rPr>
          <w:b/>
          <w:szCs w:val="21"/>
        </w:rPr>
        <w:t>5.综合</w:t>
      </w:r>
      <w:r>
        <w:rPr>
          <w:szCs w:val="21"/>
        </w:rPr>
        <w:t>：</w:t>
      </w:r>
      <w:r>
        <w:rPr>
          <w:kern w:val="0"/>
          <w:szCs w:val="21"/>
        </w:rPr>
        <w:t>农业观光园的规划与建筑设计</w:t>
      </w:r>
    </w:p>
    <w:p>
      <w:pPr>
        <w:tabs>
          <w:tab w:val="left" w:pos="1168"/>
        </w:tabs>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420" w:firstLineChars="200"/>
        <w:jc w:val="left"/>
        <w:rPr>
          <w:szCs w:val="21"/>
        </w:rPr>
      </w:pPr>
      <w:r>
        <w:rPr>
          <w:bCs/>
          <w:kern w:val="0"/>
          <w:szCs w:val="21"/>
        </w:rPr>
        <w:t>无</w:t>
      </w:r>
    </w:p>
    <w:p>
      <w:pPr>
        <w:adjustRightInd w:val="0"/>
        <w:snapToGrid w:val="0"/>
        <w:spacing w:line="360" w:lineRule="auto"/>
        <w:rPr>
          <w:b/>
          <w:szCs w:val="21"/>
        </w:rPr>
      </w:pPr>
      <w:r>
        <w:rPr>
          <w:b/>
          <w:szCs w:val="21"/>
        </w:rPr>
        <w:t>四、考核方式</w:t>
      </w:r>
    </w:p>
    <w:p>
      <w:pPr>
        <w:adjustRightInd w:val="0"/>
        <w:snapToGrid w:val="0"/>
        <w:spacing w:line="360" w:lineRule="auto"/>
        <w:ind w:firstLine="323" w:firstLineChars="154"/>
        <w:rPr>
          <w:bCs/>
          <w:kern w:val="0"/>
          <w:szCs w:val="21"/>
        </w:rPr>
      </w:pPr>
      <w:r>
        <w:rPr>
          <w:bCs/>
          <w:kern w:val="0"/>
          <w:szCs w:val="21"/>
        </w:rPr>
        <w:t>包括过程性考核评价及终结性考核评价。</w:t>
      </w:r>
      <w:r>
        <w:rPr>
          <w:kern w:val="0"/>
          <w:szCs w:val="21"/>
        </w:rPr>
        <w:t>充分利用教学资源，</w:t>
      </w:r>
      <w:r>
        <w:rPr>
          <w:szCs w:val="21"/>
        </w:rPr>
        <w:t>拓宽课程考核评价的广度，加强对学生课堂内外，线上线下的考核评价；挖掘课程考核评价的深度，加强研究型、项目式，探究式、论文式、答辩式等考核评价方式的应用</w:t>
      </w:r>
      <w:r>
        <w:rPr>
          <w:bCs/>
          <w:szCs w:val="21"/>
        </w:rPr>
        <w:t>。</w:t>
      </w:r>
    </w:p>
    <w:p>
      <w:pPr>
        <w:widowControl/>
        <w:adjustRightInd w:val="0"/>
        <w:snapToGrid w:val="0"/>
        <w:spacing w:line="360" w:lineRule="auto"/>
        <w:ind w:firstLine="422" w:firstLineChars="200"/>
        <w:jc w:val="left"/>
        <w:rPr>
          <w:bCs/>
          <w:kern w:val="0"/>
          <w:szCs w:val="21"/>
        </w:rPr>
      </w:pPr>
      <w:r>
        <w:rPr>
          <w:b/>
          <w:bCs/>
          <w:kern w:val="0"/>
          <w:szCs w:val="21"/>
        </w:rPr>
        <w:t>1.过程性考核评价：</w:t>
      </w:r>
      <w:r>
        <w:rPr>
          <w:bCs/>
          <w:kern w:val="0"/>
          <w:szCs w:val="21"/>
        </w:rPr>
        <w:t>包含课程学习、阶段测评、综合测评、课堂表现等环节。</w:t>
      </w:r>
    </w:p>
    <w:p>
      <w:pPr>
        <w:widowControl/>
        <w:adjustRightInd w:val="0"/>
        <w:snapToGrid w:val="0"/>
        <w:spacing w:line="360" w:lineRule="auto"/>
        <w:ind w:firstLine="420" w:firstLineChars="200"/>
        <w:jc w:val="left"/>
        <w:rPr>
          <w:bCs/>
          <w:kern w:val="0"/>
          <w:szCs w:val="21"/>
        </w:rPr>
      </w:pPr>
      <w:r>
        <w:rPr>
          <w:bCs/>
          <w:kern w:val="0"/>
          <w:szCs w:val="21"/>
        </w:rPr>
        <w:t>（1）</w:t>
      </w:r>
      <w:r>
        <w:rPr>
          <w:szCs w:val="21"/>
        </w:rPr>
        <w:t>课堂表现</w:t>
      </w:r>
      <w:r>
        <w:rPr>
          <w:bCs/>
          <w:kern w:val="0"/>
          <w:szCs w:val="21"/>
        </w:rPr>
        <w:t xml:space="preserve">：包括课堂签到情况、上课状态、回答问题情况等。           </w:t>
      </w:r>
    </w:p>
    <w:p>
      <w:pPr>
        <w:widowControl/>
        <w:adjustRightInd w:val="0"/>
        <w:snapToGrid w:val="0"/>
        <w:spacing w:line="360" w:lineRule="auto"/>
        <w:ind w:firstLine="420" w:firstLineChars="200"/>
        <w:jc w:val="left"/>
        <w:rPr>
          <w:bCs/>
          <w:kern w:val="0"/>
          <w:szCs w:val="21"/>
        </w:rPr>
      </w:pPr>
      <w:r>
        <w:rPr>
          <w:bCs/>
          <w:kern w:val="0"/>
          <w:szCs w:val="21"/>
        </w:rPr>
        <w:t>（2）</w:t>
      </w:r>
      <w:r>
        <w:rPr>
          <w:szCs w:val="21"/>
        </w:rPr>
        <w:t>课程学习</w:t>
      </w:r>
      <w:r>
        <w:rPr>
          <w:bCs/>
          <w:kern w:val="0"/>
          <w:szCs w:val="21"/>
        </w:rPr>
        <w:t>：包括课程自主学习情况、资料查询情况、</w:t>
      </w:r>
      <w:r>
        <w:rPr>
          <w:szCs w:val="21"/>
        </w:rPr>
        <w:t>小组学习讨论等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（3）</w:t>
      </w:r>
      <w:r>
        <w:rPr>
          <w:szCs w:val="21"/>
        </w:rPr>
        <w:t>阶段测评</w:t>
      </w:r>
      <w:r>
        <w:rPr>
          <w:bCs/>
          <w:kern w:val="0"/>
          <w:szCs w:val="21"/>
        </w:rPr>
        <w:t>：课程每章节完成后进行，形式包括参与</w:t>
      </w:r>
      <w:r>
        <w:rPr>
          <w:szCs w:val="21"/>
        </w:rPr>
        <w:t>专业知识探讨、PPT制作、论文撰写、单元测验、单元作业等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（4）</w:t>
      </w:r>
      <w:r>
        <w:rPr>
          <w:szCs w:val="21"/>
        </w:rPr>
        <w:t>综合测评</w:t>
      </w:r>
      <w:r>
        <w:rPr>
          <w:bCs/>
          <w:kern w:val="0"/>
          <w:szCs w:val="21"/>
        </w:rPr>
        <w:t>：课程进行过程中每月一次，形式包括</w:t>
      </w:r>
      <w:r>
        <w:rPr>
          <w:szCs w:val="21"/>
        </w:rPr>
        <w:t>专业知识探讨、PPT制作、论文撰写、课程答辩、综合测验等</w:t>
      </w:r>
      <w:r>
        <w:rPr>
          <w:bCs/>
          <w:kern w:val="0"/>
          <w:szCs w:val="21"/>
        </w:rPr>
        <w:t>。</w:t>
      </w:r>
    </w:p>
    <w:p>
      <w:pPr>
        <w:widowControl/>
        <w:adjustRightInd w:val="0"/>
        <w:snapToGrid w:val="0"/>
        <w:spacing w:line="360" w:lineRule="auto"/>
        <w:ind w:firstLine="422" w:firstLineChars="200"/>
        <w:jc w:val="left"/>
        <w:rPr>
          <w:bCs/>
          <w:kern w:val="0"/>
          <w:szCs w:val="21"/>
        </w:rPr>
      </w:pPr>
      <w:r>
        <w:rPr>
          <w:b/>
          <w:bCs/>
          <w:kern w:val="0"/>
          <w:szCs w:val="21"/>
        </w:rPr>
        <w:t>2.终结性考核评价：</w:t>
      </w:r>
      <w:r>
        <w:rPr>
          <w:szCs w:val="21"/>
        </w:rPr>
        <w:t>考核方式采用</w:t>
      </w:r>
      <w:r>
        <w:t>闭卷考试结合开放性考察。</w:t>
      </w:r>
      <w:r>
        <w:rPr>
          <w:szCs w:val="21"/>
        </w:rPr>
        <w:t>创新开放探究的终结性考核评价办法，</w:t>
      </w:r>
      <w:r>
        <w:t>加强考察学生对所学知识的灵活运用，设置开放性试题，鼓励团体研讨，提出多种方案解决针对不同生产目标的农业建筑设计与场区规划。</w:t>
      </w:r>
    </w:p>
    <w:p>
      <w:pPr>
        <w:adjustRightInd w:val="0"/>
        <w:snapToGrid w:val="0"/>
        <w:spacing w:line="360" w:lineRule="auto"/>
        <w:ind w:firstLine="325" w:firstLineChars="154"/>
        <w:rPr>
          <w:bCs/>
          <w:kern w:val="0"/>
          <w:szCs w:val="21"/>
        </w:rPr>
      </w:pPr>
      <w:r>
        <w:rPr>
          <w:b/>
          <w:bCs/>
          <w:kern w:val="0"/>
          <w:szCs w:val="21"/>
        </w:rPr>
        <w:t>3.考核频次：</w:t>
      </w:r>
      <w:r>
        <w:rPr>
          <w:kern w:val="0"/>
          <w:szCs w:val="21"/>
        </w:rPr>
        <w:t>每章课程教学完成后设置单元测验，课程教学期间设置定期考核及期中考核。</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1.平时成绩的评价方法。</w:t>
      </w:r>
    </w:p>
    <w:p>
      <w:pPr>
        <w:adjustRightInd w:val="0"/>
        <w:snapToGrid w:val="0"/>
        <w:spacing w:line="360" w:lineRule="auto"/>
        <w:ind w:firstLine="420" w:firstLineChars="200"/>
        <w:rPr>
          <w:szCs w:val="21"/>
        </w:rPr>
      </w:pPr>
      <w:r>
        <w:rPr>
          <w:szCs w:val="21"/>
        </w:rPr>
        <w:t>平时成绩 ＝ 课堂表现</w:t>
      </w:r>
      <w:r>
        <w:rPr>
          <w:bCs/>
          <w:kern w:val="0"/>
          <w:szCs w:val="21"/>
        </w:rPr>
        <w:t>（</w:t>
      </w:r>
      <w:r>
        <w:rPr>
          <w:rFonts w:hint="eastAsia"/>
          <w:bCs/>
          <w:kern w:val="0"/>
          <w:szCs w:val="21"/>
        </w:rPr>
        <w:t>10</w:t>
      </w:r>
      <w:r>
        <w:rPr>
          <w:bCs/>
          <w:kern w:val="0"/>
          <w:szCs w:val="21"/>
        </w:rPr>
        <w:t>%）+ 线上</w:t>
      </w:r>
      <w:r>
        <w:rPr>
          <w:szCs w:val="21"/>
        </w:rPr>
        <w:t>学习（小测验）</w:t>
      </w:r>
      <w:r>
        <w:rPr>
          <w:bCs/>
          <w:kern w:val="0"/>
          <w:szCs w:val="21"/>
        </w:rPr>
        <w:t>（</w:t>
      </w:r>
      <w:r>
        <w:rPr>
          <w:rFonts w:hint="eastAsia"/>
          <w:bCs/>
          <w:kern w:val="0"/>
          <w:szCs w:val="21"/>
        </w:rPr>
        <w:t>10</w:t>
      </w:r>
      <w:r>
        <w:rPr>
          <w:bCs/>
          <w:kern w:val="0"/>
          <w:szCs w:val="21"/>
        </w:rPr>
        <w:t xml:space="preserve">%）+ </w:t>
      </w:r>
      <w:r>
        <w:rPr>
          <w:szCs w:val="21"/>
        </w:rPr>
        <w:t>阶段测评</w:t>
      </w:r>
      <w:r>
        <w:rPr>
          <w:bCs/>
          <w:kern w:val="0"/>
          <w:szCs w:val="21"/>
        </w:rPr>
        <w:t xml:space="preserve">（20%）+ </w:t>
      </w:r>
      <w:r>
        <w:rPr>
          <w:szCs w:val="21"/>
        </w:rPr>
        <w:t>综合测评（</w:t>
      </w:r>
      <w:r>
        <w:t>课后作业、小论文、小组学习讨论</w:t>
      </w:r>
      <w:r>
        <w:rPr>
          <w:szCs w:val="21"/>
        </w:rPr>
        <w:t>）</w:t>
      </w:r>
      <w:r>
        <w:rPr>
          <w:bCs/>
          <w:kern w:val="0"/>
          <w:szCs w:val="21"/>
        </w:rPr>
        <w:t xml:space="preserve">（10%）+ </w:t>
      </w:r>
      <w:r>
        <w:t>期中考试</w:t>
      </w:r>
      <w:r>
        <w:rPr>
          <w:bCs/>
          <w:kern w:val="0"/>
          <w:szCs w:val="21"/>
        </w:rPr>
        <w:t>（</w:t>
      </w:r>
      <w:r>
        <w:rPr>
          <w:rFonts w:hint="eastAsia"/>
          <w:bCs/>
          <w:kern w:val="0"/>
          <w:szCs w:val="21"/>
        </w:rPr>
        <w:t>50</w:t>
      </w:r>
      <w:r>
        <w:rPr>
          <w:bCs/>
          <w:kern w:val="0"/>
          <w:szCs w:val="21"/>
        </w:rPr>
        <w:t>%）</w:t>
      </w:r>
    </w:p>
    <w:p>
      <w:pPr>
        <w:adjustRightInd w:val="0"/>
        <w:snapToGrid w:val="0"/>
        <w:spacing w:line="360" w:lineRule="auto"/>
        <w:ind w:firstLine="420" w:firstLineChars="200"/>
        <w:rPr>
          <w:bCs/>
          <w:szCs w:val="21"/>
        </w:rPr>
      </w:pPr>
      <w:r>
        <w:rPr>
          <w:szCs w:val="21"/>
        </w:rPr>
        <w:t>2.最终成绩评价方法。</w:t>
      </w:r>
    </w:p>
    <w:p>
      <w:pPr>
        <w:widowControl/>
        <w:adjustRightInd w:val="0"/>
        <w:snapToGrid w:val="0"/>
        <w:spacing w:line="360" w:lineRule="auto"/>
        <w:ind w:firstLine="420"/>
        <w:jc w:val="left"/>
        <w:rPr>
          <w:b/>
          <w:szCs w:val="21"/>
        </w:rPr>
      </w:pPr>
      <w:r>
        <w:rPr>
          <w:szCs w:val="21"/>
        </w:rPr>
        <w:t>最终成绩 ＝</w:t>
      </w:r>
      <w:r>
        <w:rPr>
          <w:rFonts w:hint="eastAsia"/>
          <w:szCs w:val="21"/>
        </w:rPr>
        <w:t>期末</w:t>
      </w:r>
      <w:r>
        <w:rPr>
          <w:szCs w:val="21"/>
        </w:rPr>
        <w:t>考试卷面成绩×（50%</w:t>
      </w:r>
      <w:r>
        <w:rPr>
          <w:rFonts w:hint="eastAsia" w:ascii="宋体" w:hAnsi="宋体" w:cs="宋体"/>
          <w:szCs w:val="21"/>
        </w:rPr>
        <w:t>∽</w:t>
      </w:r>
      <w:r>
        <w:rPr>
          <w:szCs w:val="21"/>
        </w:rPr>
        <w:t>70%） + 平时成绩×（30%</w:t>
      </w:r>
      <w:r>
        <w:rPr>
          <w:rFonts w:hint="eastAsia" w:ascii="宋体" w:hAnsi="宋体" w:cs="宋体"/>
          <w:szCs w:val="21"/>
        </w:rPr>
        <w:t>∽</w:t>
      </w:r>
      <w:r>
        <w:rPr>
          <w:szCs w:val="21"/>
        </w:rPr>
        <w:t>50%</w:t>
      </w:r>
      <w:r>
        <w:t>）</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rPr>
          <w:szCs w:val="21"/>
        </w:rPr>
      </w:pPr>
      <w:r>
        <w:rPr>
          <w:szCs w:val="21"/>
        </w:rPr>
        <w:t>1.过程考核情况即时向学生发布，卷面考试在考完后两周内向院、校报备，之后向学生公布成绩。</w:t>
      </w:r>
    </w:p>
    <w:p>
      <w:pPr>
        <w:adjustRightInd w:val="0"/>
        <w:snapToGrid w:val="0"/>
        <w:spacing w:line="360" w:lineRule="auto"/>
        <w:ind w:firstLine="420" w:firstLineChars="200"/>
        <w:rPr>
          <w:szCs w:val="21"/>
        </w:rPr>
      </w:pPr>
      <w:r>
        <w:rPr>
          <w:szCs w:val="21"/>
        </w:rPr>
        <w:t>2.学生对考核结果持异议者可申请成绩复核，教师在系院两级督导协助下进行成绩复核。老师应对考试结果进行考试分析，形成分析文件上报。基于学生考核结果，分析教学过程中存在的问题并提出改进办法，形成持续改进的闭环，以达成基于学习产生的教育效果。</w:t>
      </w:r>
    </w:p>
    <w:p>
      <w:pPr>
        <w:adjustRightInd w:val="0"/>
        <w:snapToGrid w:val="0"/>
        <w:spacing w:line="360" w:lineRule="auto"/>
        <w:rPr>
          <w:szCs w:val="21"/>
        </w:rPr>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6" w:name="_Toc139207206"/>
      <w:r>
        <w:rPr>
          <w:rFonts w:ascii="Times New Roman" w:hAnsi="Times New Roman" w:eastAsia="宋体" w:cs="Times New Roman"/>
          <w:szCs w:val="28"/>
        </w:rPr>
        <w:t>能源测试技术考核大纲</w:t>
      </w:r>
      <w:bookmarkEnd w:id="216"/>
    </w:p>
    <w:p>
      <w:pPr>
        <w:adjustRightInd w:val="0"/>
        <w:snapToGrid w:val="0"/>
        <w:spacing w:line="360" w:lineRule="auto"/>
        <w:jc w:val="center"/>
        <w:rPr>
          <w:color w:val="0000FF"/>
          <w:sz w:val="24"/>
        </w:rPr>
      </w:pPr>
      <w:r>
        <w:rPr>
          <w:sz w:val="24"/>
        </w:rPr>
        <w:t>（Energy Testing Technology）</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04021227</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adjustRightInd w:val="0"/>
              <w:snapToGrid w:val="0"/>
              <w:spacing w:line="360" w:lineRule="auto"/>
              <w:rPr>
                <w:b/>
                <w:bCs/>
                <w:szCs w:val="21"/>
              </w:rPr>
            </w:pPr>
            <w:r>
              <w:rPr>
                <w:b/>
                <w:bCs/>
                <w:szCs w:val="21"/>
              </w:rPr>
              <w:t>主撰人：</w:t>
            </w:r>
            <w:r>
              <w:rPr>
                <w:szCs w:val="21"/>
              </w:rPr>
              <w:t>王伟</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kern w:val="0"/>
          <w:szCs w:val="21"/>
        </w:rPr>
      </w:pPr>
      <w:r>
        <w:rPr>
          <w:kern w:val="0"/>
          <w:szCs w:val="21"/>
        </w:rPr>
        <w:t>《能源测试技术》是农业建筑环境与能源工程专业的一门专业深化类选修课程，是一门理论性和实践性均较强的专业课程。本课程注重实用性和科学性的统一，从实用角度出发，对目前在能源测量过程中较为流行的热工仪表进行全面系统的介绍，包括仪表及传感器的基本原理和基本结构，安装、使用、校验方法等。本课程</w:t>
      </w:r>
      <w:r>
        <w:rPr>
          <w:szCs w:val="21"/>
        </w:rPr>
        <w:t>与传热学、工程热力学实验等热工专业实验可一起互为配合与促进，使学生能够掌握常规仪器的工作原理与使用方法，结合理论分析进行实验数据处理。随着科学技术的飞速发展和工程技术的迫切需求，</w:t>
      </w:r>
      <w:r>
        <w:rPr>
          <w:rFonts w:hint="eastAsia"/>
          <w:szCs w:val="21"/>
        </w:rPr>
        <w:t>农业建筑环境与能源工程</w:t>
      </w:r>
      <w:r>
        <w:rPr>
          <w:szCs w:val="21"/>
        </w:rPr>
        <w:t>测试技术已愈来愈广泛地应用于工业、农业、国防、航空、航天、医疗卫生和生物工程等各个领域。测试是科学研究的基本方法，传感器是实现测试的首要环节，现代生活、国防和高科技的发展离不开传感器与测试技术。科技要发展，计量须先行。通过对测试技术发展的学习，树立精益求精的大国工匠精神。通过了解传感器与测试技术在国民经济中的应用以及最新发展趋势；提高学习者创造性地运用知识，自主地发现问题、研究问题和解决问题的能力。</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szCs w:val="21"/>
        </w:rPr>
      </w:pPr>
      <w:r>
        <w:rPr>
          <w:szCs w:val="21"/>
        </w:rPr>
        <w:t>掌握热工测量中的误差与数据处理理论；熟悉评价测量仪表的基本技术性能指标的定义，能正确合理选用符合测量要求的仪表；能装置实验测量系统；掌握温度测量、压力测量、流速流量测量、湿度测量和噪声测量仪表的正确使用方法，测得准确的、符合测量精度要求的测量数据。</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热工测量的基本概念</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测量的意义和发展，测量分类。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测量仪表的主要质量指标：量程、准确度、线性度、回差、重复性和重复性误差、灵敏度、分辨率、漂移等。</w:t>
      </w:r>
    </w:p>
    <w:p>
      <w:pPr>
        <w:adjustRightInd w:val="0"/>
        <w:snapToGrid w:val="0"/>
        <w:spacing w:line="360" w:lineRule="auto"/>
        <w:ind w:firstLine="422" w:firstLineChars="200"/>
        <w:rPr>
          <w:szCs w:val="21"/>
        </w:rPr>
      </w:pPr>
      <w:r>
        <w:rPr>
          <w:b/>
          <w:szCs w:val="21"/>
        </w:rPr>
        <w:t>3.熟练掌握</w:t>
      </w:r>
      <w:r>
        <w:rPr>
          <w:szCs w:val="21"/>
        </w:rPr>
        <w:t>：</w:t>
      </w:r>
      <w:r>
        <w:rPr>
          <w:kern w:val="0"/>
          <w:szCs w:val="21"/>
        </w:rPr>
        <w:t>测量方法的分类及其原理。</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知识点：测量仪表的主要质量指标、测量方法的分类及其原理。</w:t>
      </w:r>
    </w:p>
    <w:p>
      <w:pPr>
        <w:adjustRightInd w:val="0"/>
        <w:snapToGrid w:val="0"/>
        <w:spacing w:line="360" w:lineRule="auto"/>
        <w:ind w:firstLine="420" w:firstLineChars="200"/>
        <w:rPr>
          <w:kern w:val="0"/>
          <w:szCs w:val="21"/>
        </w:rPr>
      </w:pPr>
      <w:r>
        <w:rPr>
          <w:kern w:val="0"/>
          <w:szCs w:val="21"/>
        </w:rPr>
        <w:t>能力：</w:t>
      </w:r>
      <w:r>
        <w:rPr>
          <w:szCs w:val="21"/>
        </w:rPr>
        <w:t>熟悉总结和归纳方法，掌握</w:t>
      </w:r>
      <w:r>
        <w:rPr>
          <w:kern w:val="0"/>
          <w:szCs w:val="21"/>
        </w:rPr>
        <w:t>测量仪表的主要质量指标的计算方法</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量程、准确度、线性度、回差、重复性和重复性误差、灵敏度、分辨率、漂移等。</w:t>
      </w:r>
    </w:p>
    <w:p>
      <w:pPr>
        <w:adjustRightInd w:val="0"/>
        <w:snapToGrid w:val="0"/>
        <w:spacing w:line="360" w:lineRule="auto"/>
        <w:ind w:firstLine="422" w:firstLineChars="200"/>
        <w:rPr>
          <w:b/>
          <w:szCs w:val="21"/>
        </w:rPr>
      </w:pPr>
      <w:r>
        <w:rPr>
          <w:b/>
          <w:szCs w:val="21"/>
        </w:rPr>
        <w:t>2.领会</w:t>
      </w:r>
      <w:r>
        <w:rPr>
          <w:szCs w:val="21"/>
        </w:rPr>
        <w:t>：</w:t>
      </w:r>
      <w:r>
        <w:rPr>
          <w:kern w:val="0"/>
          <w:szCs w:val="21"/>
        </w:rPr>
        <w:t>测量系统三个主要作用元件感受件、传送元件和显示元件的功能及对它们的要求。</w:t>
      </w:r>
    </w:p>
    <w:p>
      <w:pPr>
        <w:adjustRightInd w:val="0"/>
        <w:snapToGrid w:val="0"/>
        <w:spacing w:line="360" w:lineRule="auto"/>
        <w:ind w:firstLine="422" w:firstLineChars="200"/>
        <w:rPr>
          <w:szCs w:val="21"/>
        </w:rPr>
      </w:pPr>
      <w:r>
        <w:rPr>
          <w:b/>
          <w:szCs w:val="21"/>
        </w:rPr>
        <w:t>3.应用</w:t>
      </w:r>
      <w:r>
        <w:rPr>
          <w:szCs w:val="21"/>
        </w:rPr>
        <w:t>：</w:t>
      </w:r>
      <w:r>
        <w:rPr>
          <w:kern w:val="0"/>
          <w:szCs w:val="21"/>
        </w:rPr>
        <w:t>测量方法的分类及其原理。</w:t>
      </w:r>
    </w:p>
    <w:p>
      <w:pPr>
        <w:adjustRightInd w:val="0"/>
        <w:snapToGrid w:val="0"/>
        <w:spacing w:line="360" w:lineRule="auto"/>
        <w:ind w:firstLine="422" w:firstLineChars="200"/>
        <w:rPr>
          <w:b/>
          <w:szCs w:val="21"/>
        </w:rPr>
      </w:pPr>
      <w:r>
        <w:rPr>
          <w:b/>
          <w:szCs w:val="21"/>
        </w:rPr>
        <w:t>4.分析：</w:t>
      </w:r>
      <w:r>
        <w:rPr>
          <w:kern w:val="0"/>
          <w:szCs w:val="21"/>
        </w:rPr>
        <w:t>设备所采用的测量方法分析。</w:t>
      </w:r>
    </w:p>
    <w:p>
      <w:pPr>
        <w:adjustRightInd w:val="0"/>
        <w:snapToGrid w:val="0"/>
        <w:spacing w:line="360" w:lineRule="auto"/>
        <w:ind w:firstLine="103" w:firstLineChars="49"/>
        <w:jc w:val="center"/>
        <w:rPr>
          <w:b/>
          <w:szCs w:val="21"/>
        </w:rPr>
      </w:pPr>
      <w:r>
        <w:rPr>
          <w:b/>
          <w:szCs w:val="21"/>
        </w:rPr>
        <w:t xml:space="preserve">第二章  </w:t>
      </w:r>
      <w:r>
        <w:rPr>
          <w:b/>
          <w:bCs/>
          <w:kern w:val="0"/>
          <w:szCs w:val="21"/>
        </w:rPr>
        <w:t>测量误差和不确定度</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测量误差的定义、来源和分类。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系统误差变化规律；系统误差的判别和确定；随机误差的分布规律和误差估计；粗大误差的判定；不确定度的评定方法。</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测量的精度等级的计算和仪表的选取。</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知识点：真值、测量误差来源及分类、测量误差计算、系统误差变化规律、随机误差变化规律。</w:t>
      </w:r>
    </w:p>
    <w:p>
      <w:pPr>
        <w:adjustRightInd w:val="0"/>
        <w:snapToGrid w:val="0"/>
        <w:spacing w:line="360" w:lineRule="auto"/>
        <w:ind w:firstLine="420" w:firstLineChars="200"/>
        <w:rPr>
          <w:szCs w:val="21"/>
        </w:rPr>
      </w:pPr>
      <w:r>
        <w:rPr>
          <w:kern w:val="0"/>
          <w:szCs w:val="21"/>
        </w:rPr>
        <w:t>能力：实验温差来源分析，数据误差分析、剔除、不确定度评定</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：测量误差的定义、来源和分类。</w:t>
      </w:r>
    </w:p>
    <w:p>
      <w:pPr>
        <w:adjustRightInd w:val="0"/>
        <w:snapToGrid w:val="0"/>
        <w:spacing w:line="360" w:lineRule="auto"/>
        <w:ind w:firstLine="422" w:firstLineChars="200"/>
        <w:rPr>
          <w:b/>
          <w:szCs w:val="21"/>
        </w:rPr>
      </w:pPr>
      <w:r>
        <w:rPr>
          <w:b/>
          <w:szCs w:val="21"/>
        </w:rPr>
        <w:t>2.领会</w:t>
      </w:r>
      <w:r>
        <w:rPr>
          <w:szCs w:val="21"/>
        </w:rPr>
        <w:t>：</w:t>
      </w:r>
      <w:r>
        <w:rPr>
          <w:kern w:val="0"/>
          <w:szCs w:val="21"/>
        </w:rPr>
        <w:t>真值、约定真值、绝对误差、相对误差、最大引用误差、测量准确度、精密度和精确度。</w:t>
      </w:r>
      <w:r>
        <w:rPr>
          <w:b/>
          <w:szCs w:val="21"/>
        </w:rPr>
        <w:t xml:space="preserve"> </w:t>
      </w:r>
    </w:p>
    <w:p>
      <w:pPr>
        <w:adjustRightInd w:val="0"/>
        <w:snapToGrid w:val="0"/>
        <w:spacing w:line="360" w:lineRule="auto"/>
        <w:ind w:firstLine="422" w:firstLineChars="200"/>
        <w:rPr>
          <w:szCs w:val="21"/>
        </w:rPr>
      </w:pPr>
      <w:r>
        <w:rPr>
          <w:b/>
          <w:szCs w:val="21"/>
        </w:rPr>
        <w:t>3.应用</w:t>
      </w:r>
      <w:r>
        <w:rPr>
          <w:szCs w:val="21"/>
        </w:rPr>
        <w:t>：</w:t>
      </w:r>
      <w:r>
        <w:rPr>
          <w:kern w:val="0"/>
          <w:szCs w:val="21"/>
        </w:rPr>
        <w:t>系统误差、随机误差和粗大误差的概念和特点。</w:t>
      </w:r>
    </w:p>
    <w:p>
      <w:pPr>
        <w:adjustRightInd w:val="0"/>
        <w:snapToGrid w:val="0"/>
        <w:spacing w:line="360" w:lineRule="auto"/>
        <w:ind w:firstLine="422" w:firstLineChars="200"/>
        <w:rPr>
          <w:b/>
          <w:szCs w:val="21"/>
        </w:rPr>
      </w:pPr>
      <w:r>
        <w:rPr>
          <w:b/>
          <w:szCs w:val="21"/>
        </w:rPr>
        <w:t>4.分析：</w:t>
      </w:r>
      <w:r>
        <w:rPr>
          <w:kern w:val="0"/>
          <w:szCs w:val="21"/>
        </w:rPr>
        <w:t>随机误差的分布规律和误差估计；粗大误差的判定；不确定度的评定方法。</w:t>
      </w:r>
    </w:p>
    <w:p>
      <w:pPr>
        <w:adjustRightInd w:val="0"/>
        <w:snapToGrid w:val="0"/>
        <w:spacing w:line="360" w:lineRule="auto"/>
        <w:ind w:firstLine="422" w:firstLineChars="200"/>
        <w:rPr>
          <w:szCs w:val="21"/>
        </w:rPr>
      </w:pPr>
      <w:r>
        <w:rPr>
          <w:b/>
          <w:szCs w:val="21"/>
        </w:rPr>
        <w:t>5.综合</w:t>
      </w:r>
      <w:r>
        <w:rPr>
          <w:szCs w:val="21"/>
        </w:rPr>
        <w:t>：</w:t>
      </w:r>
      <w:r>
        <w:rPr>
          <w:kern w:val="0"/>
          <w:szCs w:val="21"/>
        </w:rPr>
        <w:t>测量的精度等级的计算和仪表的选取。</w:t>
      </w:r>
    </w:p>
    <w:p>
      <w:pPr>
        <w:adjustRightInd w:val="0"/>
        <w:snapToGrid w:val="0"/>
        <w:spacing w:line="360" w:lineRule="auto"/>
        <w:ind w:firstLine="422" w:firstLineChars="200"/>
        <w:rPr>
          <w:b/>
          <w:szCs w:val="21"/>
        </w:rPr>
      </w:pPr>
      <w:r>
        <w:rPr>
          <w:b/>
          <w:szCs w:val="21"/>
        </w:rPr>
        <w:t>6.评价：</w:t>
      </w:r>
      <w:r>
        <w:rPr>
          <w:kern w:val="0"/>
          <w:szCs w:val="21"/>
        </w:rPr>
        <w:t>测量误差的不确定度评定。</w:t>
      </w:r>
    </w:p>
    <w:p>
      <w:pPr>
        <w:adjustRightInd w:val="0"/>
        <w:snapToGrid w:val="0"/>
        <w:spacing w:line="360" w:lineRule="auto"/>
        <w:ind w:firstLine="103" w:firstLineChars="49"/>
        <w:jc w:val="center"/>
        <w:rPr>
          <w:b/>
          <w:szCs w:val="21"/>
        </w:rPr>
      </w:pPr>
      <w:r>
        <w:rPr>
          <w:b/>
          <w:szCs w:val="21"/>
        </w:rPr>
        <w:t xml:space="preserve">第三章  </w:t>
      </w:r>
      <w:r>
        <w:rPr>
          <w:b/>
          <w:bCs/>
          <w:kern w:val="0"/>
          <w:szCs w:val="21"/>
        </w:rPr>
        <w:t>温度测量概述</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：温度定义、温度计发展历史、温标建立历史及传递、温度测量方法分类。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温标建立要素；膨胀式温度计的结构和原理。</w:t>
      </w:r>
    </w:p>
    <w:p>
      <w:pPr>
        <w:adjustRightInd w:val="0"/>
        <w:snapToGrid w:val="0"/>
        <w:spacing w:line="360" w:lineRule="auto"/>
        <w:ind w:firstLine="422" w:firstLineChars="200"/>
        <w:rPr>
          <w:szCs w:val="21"/>
        </w:rPr>
      </w:pPr>
      <w:r>
        <w:rPr>
          <w:b/>
          <w:szCs w:val="21"/>
        </w:rPr>
        <w:t>3.熟练掌握</w:t>
      </w:r>
      <w:r>
        <w:rPr>
          <w:szCs w:val="21"/>
        </w:rPr>
        <w:t>：压</w:t>
      </w:r>
      <w:r>
        <w:rPr>
          <w:kern w:val="0"/>
          <w:szCs w:val="21"/>
        </w:rPr>
        <w:t>力式温度计的结构、原理和特点。</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知识点：热力学第零定律、温标建立三要素、膨胀式温度计、压力式温度计。</w:t>
      </w:r>
    </w:p>
    <w:p>
      <w:pPr>
        <w:adjustRightInd w:val="0"/>
        <w:snapToGrid w:val="0"/>
        <w:spacing w:line="360" w:lineRule="auto"/>
        <w:ind w:firstLine="420" w:firstLineChars="200"/>
        <w:rPr>
          <w:szCs w:val="21"/>
        </w:rPr>
      </w:pPr>
      <w:r>
        <w:rPr>
          <w:kern w:val="0"/>
          <w:szCs w:val="21"/>
        </w:rPr>
        <w:t>能力：对不同类型的膨胀式、压力式温度计结构特点和运行分析的能力。</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：温度定义、经验温标、ITS-90温标。</w:t>
      </w:r>
    </w:p>
    <w:p>
      <w:pPr>
        <w:adjustRightInd w:val="0"/>
        <w:snapToGrid w:val="0"/>
        <w:spacing w:line="360" w:lineRule="auto"/>
        <w:ind w:firstLine="422" w:firstLineChars="200"/>
        <w:rPr>
          <w:b/>
          <w:szCs w:val="21"/>
        </w:rPr>
      </w:pPr>
      <w:r>
        <w:rPr>
          <w:b/>
          <w:szCs w:val="21"/>
        </w:rPr>
        <w:t>2.领会</w:t>
      </w:r>
      <w:r>
        <w:rPr>
          <w:szCs w:val="21"/>
        </w:rPr>
        <w:t>：</w:t>
      </w:r>
      <w:r>
        <w:rPr>
          <w:kern w:val="0"/>
          <w:szCs w:val="21"/>
        </w:rPr>
        <w:t>热力学第零定律；热力学温标</w:t>
      </w:r>
    </w:p>
    <w:p>
      <w:pPr>
        <w:adjustRightInd w:val="0"/>
        <w:snapToGrid w:val="0"/>
        <w:spacing w:line="360" w:lineRule="auto"/>
        <w:ind w:firstLine="422" w:firstLineChars="200"/>
        <w:rPr>
          <w:szCs w:val="21"/>
        </w:rPr>
      </w:pPr>
      <w:r>
        <w:rPr>
          <w:b/>
          <w:szCs w:val="21"/>
        </w:rPr>
        <w:t>3.应用</w:t>
      </w:r>
      <w:r>
        <w:rPr>
          <w:szCs w:val="21"/>
        </w:rPr>
        <w:t>：</w:t>
      </w:r>
      <w:r>
        <w:rPr>
          <w:kern w:val="0"/>
          <w:szCs w:val="21"/>
        </w:rPr>
        <w:t>温标建立要素；膨胀式温度计的结构和原理。</w:t>
      </w:r>
    </w:p>
    <w:p>
      <w:pPr>
        <w:adjustRightInd w:val="0"/>
        <w:snapToGrid w:val="0"/>
        <w:spacing w:line="360" w:lineRule="auto"/>
        <w:ind w:firstLine="422" w:firstLineChars="200"/>
        <w:rPr>
          <w:b/>
          <w:szCs w:val="21"/>
        </w:rPr>
      </w:pPr>
      <w:r>
        <w:rPr>
          <w:b/>
          <w:szCs w:val="21"/>
        </w:rPr>
        <w:t>4.分析：</w:t>
      </w:r>
      <w:r>
        <w:rPr>
          <w:kern w:val="0"/>
          <w:szCs w:val="21"/>
        </w:rPr>
        <w:t>压力式温度计的结构、原理和特点。</w:t>
      </w:r>
    </w:p>
    <w:p>
      <w:pPr>
        <w:adjustRightInd w:val="0"/>
        <w:snapToGrid w:val="0"/>
        <w:spacing w:line="360" w:lineRule="auto"/>
        <w:ind w:firstLine="103" w:firstLineChars="49"/>
        <w:jc w:val="center"/>
        <w:rPr>
          <w:b/>
          <w:szCs w:val="21"/>
        </w:rPr>
      </w:pPr>
      <w:r>
        <w:rPr>
          <w:b/>
          <w:szCs w:val="21"/>
        </w:rPr>
        <w:t xml:space="preserve">第四章  </w:t>
      </w:r>
      <w:r>
        <w:rPr>
          <w:b/>
          <w:bCs/>
          <w:kern w:val="0"/>
          <w:szCs w:val="21"/>
        </w:rPr>
        <w:t>热电偶和热电阻温度计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几种常用的热电偶类型及其性能；标准化和铠装热电偶、热电阻的结构；热电偶温度计和热电阻温度计的选择和安装；半导体热敏电阻温度计的结构和特点。</w:t>
      </w:r>
    </w:p>
    <w:p>
      <w:pPr>
        <w:adjustRightInd w:val="0"/>
        <w:snapToGrid w:val="0"/>
        <w:spacing w:line="360" w:lineRule="auto"/>
        <w:ind w:firstLine="422" w:firstLineChars="200"/>
        <w:rPr>
          <w:szCs w:val="21"/>
        </w:rPr>
      </w:pPr>
      <w:r>
        <w:rPr>
          <w:b/>
          <w:szCs w:val="21"/>
        </w:rPr>
        <w:t>2.一般掌握</w:t>
      </w:r>
      <w:r>
        <w:rPr>
          <w:szCs w:val="21"/>
        </w:rPr>
        <w:t>：</w:t>
      </w:r>
      <w:r>
        <w:rPr>
          <w:kern w:val="0"/>
          <w:szCs w:val="21"/>
        </w:rPr>
        <w:t>热电偶冷端温度补偿方法；热电势测量电路，热电阻测温线路；热电偶与热电阻温度计的标定。</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热电偶回路的基本定律及其应用。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知识点：热力学第零定律、温标建立三要素、膨胀式温度计、压力式温度计。</w:t>
      </w:r>
    </w:p>
    <w:p>
      <w:pPr>
        <w:adjustRightInd w:val="0"/>
        <w:snapToGrid w:val="0"/>
        <w:spacing w:line="360" w:lineRule="auto"/>
        <w:ind w:firstLine="420" w:firstLineChars="200"/>
        <w:rPr>
          <w:szCs w:val="21"/>
        </w:rPr>
      </w:pPr>
      <w:r>
        <w:rPr>
          <w:kern w:val="0"/>
          <w:szCs w:val="21"/>
        </w:rPr>
        <w:t>能力：热电偶焊接、校准和安装。</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热电偶温度计和热电阻温度计的结构、选择和安装。</w:t>
      </w:r>
    </w:p>
    <w:p>
      <w:pPr>
        <w:adjustRightInd w:val="0"/>
        <w:snapToGrid w:val="0"/>
        <w:spacing w:line="360" w:lineRule="auto"/>
        <w:ind w:firstLine="422" w:firstLineChars="200"/>
        <w:rPr>
          <w:b/>
          <w:szCs w:val="21"/>
        </w:rPr>
      </w:pPr>
      <w:r>
        <w:rPr>
          <w:b/>
          <w:szCs w:val="21"/>
        </w:rPr>
        <w:t>2.领会</w:t>
      </w:r>
      <w:r>
        <w:rPr>
          <w:szCs w:val="21"/>
        </w:rPr>
        <w:t>：</w:t>
      </w:r>
      <w:r>
        <w:rPr>
          <w:bCs/>
          <w:kern w:val="0"/>
          <w:szCs w:val="21"/>
        </w:rPr>
        <w:t>热电偶和热电阻的测温原理。</w:t>
      </w:r>
    </w:p>
    <w:p>
      <w:pPr>
        <w:adjustRightInd w:val="0"/>
        <w:snapToGrid w:val="0"/>
        <w:spacing w:line="360" w:lineRule="auto"/>
        <w:ind w:firstLine="422" w:firstLineChars="200"/>
        <w:rPr>
          <w:szCs w:val="21"/>
        </w:rPr>
      </w:pPr>
      <w:r>
        <w:rPr>
          <w:b/>
          <w:szCs w:val="21"/>
        </w:rPr>
        <w:t>3.应用</w:t>
      </w:r>
      <w:r>
        <w:rPr>
          <w:szCs w:val="21"/>
        </w:rPr>
        <w:t>：</w:t>
      </w:r>
      <w:r>
        <w:rPr>
          <w:bCs/>
          <w:kern w:val="0"/>
          <w:szCs w:val="21"/>
        </w:rPr>
        <w:t>热电偶冷端温度补偿、热电偶与热电阻温度计的标定。</w:t>
      </w:r>
    </w:p>
    <w:p>
      <w:pPr>
        <w:adjustRightInd w:val="0"/>
        <w:snapToGrid w:val="0"/>
        <w:spacing w:line="360" w:lineRule="auto"/>
        <w:ind w:firstLine="422" w:firstLineChars="200"/>
        <w:rPr>
          <w:b/>
          <w:szCs w:val="21"/>
        </w:rPr>
      </w:pPr>
      <w:r>
        <w:rPr>
          <w:b/>
          <w:szCs w:val="21"/>
        </w:rPr>
        <w:t>4.分析：</w:t>
      </w:r>
      <w:r>
        <w:rPr>
          <w:bCs/>
          <w:kern w:val="0"/>
          <w:szCs w:val="21"/>
        </w:rPr>
        <w:t>热电偶回路基本定律推论。</w:t>
      </w:r>
    </w:p>
    <w:p>
      <w:pPr>
        <w:adjustRightInd w:val="0"/>
        <w:snapToGrid w:val="0"/>
        <w:spacing w:line="360" w:lineRule="auto"/>
        <w:ind w:firstLine="422" w:firstLineChars="200"/>
        <w:rPr>
          <w:szCs w:val="21"/>
        </w:rPr>
      </w:pPr>
      <w:r>
        <w:rPr>
          <w:b/>
          <w:szCs w:val="21"/>
        </w:rPr>
        <w:t>5.综合</w:t>
      </w:r>
      <w:r>
        <w:rPr>
          <w:szCs w:val="21"/>
        </w:rPr>
        <w:t>：</w:t>
      </w:r>
      <w:r>
        <w:rPr>
          <w:bCs/>
          <w:kern w:val="0"/>
          <w:szCs w:val="21"/>
        </w:rPr>
        <w:t>热电偶回路基本定律及其应用。</w:t>
      </w:r>
    </w:p>
    <w:p>
      <w:pPr>
        <w:adjustRightInd w:val="0"/>
        <w:snapToGrid w:val="0"/>
        <w:spacing w:line="360" w:lineRule="auto"/>
        <w:ind w:firstLine="422" w:firstLineChars="200"/>
        <w:rPr>
          <w:b/>
          <w:szCs w:val="21"/>
        </w:rPr>
      </w:pPr>
      <w:r>
        <w:rPr>
          <w:b/>
          <w:szCs w:val="21"/>
        </w:rPr>
        <w:t>6.评价：</w:t>
      </w:r>
      <w:r>
        <w:rPr>
          <w:bCs/>
          <w:kern w:val="0"/>
          <w:szCs w:val="21"/>
        </w:rPr>
        <w:t>热电阻和热面电阻的性能评价。</w:t>
      </w:r>
    </w:p>
    <w:p>
      <w:pPr>
        <w:adjustRightInd w:val="0"/>
        <w:snapToGrid w:val="0"/>
        <w:spacing w:line="360" w:lineRule="auto"/>
        <w:ind w:firstLine="103" w:firstLineChars="49"/>
        <w:jc w:val="center"/>
        <w:rPr>
          <w:b/>
          <w:szCs w:val="21"/>
        </w:rPr>
      </w:pPr>
      <w:r>
        <w:rPr>
          <w:b/>
          <w:szCs w:val="21"/>
        </w:rPr>
        <w:t xml:space="preserve">第五章  </w:t>
      </w:r>
      <w:r>
        <w:rPr>
          <w:b/>
          <w:bCs/>
          <w:kern w:val="0"/>
          <w:szCs w:val="21"/>
        </w:rPr>
        <w:t>压力及压差测量</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压力的基本概念；压力单位件换算；液柱压力计的分类；弹性式压力计分类。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液柱式压力计和弹性式压力计测量范围；压力传感器及压力测量系统的静态标定；压力仪器的安装及测压系统的组成。</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压力计的选用原则。</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知识点：压力的基本概念、压力单位件换算、液柱压力计的分类及特点、弹性式压力计分类及特点。</w:t>
      </w:r>
    </w:p>
    <w:p>
      <w:pPr>
        <w:adjustRightInd w:val="0"/>
        <w:snapToGrid w:val="0"/>
        <w:spacing w:line="360" w:lineRule="auto"/>
        <w:ind w:firstLine="420" w:firstLineChars="200"/>
        <w:rPr>
          <w:szCs w:val="21"/>
        </w:rPr>
      </w:pPr>
      <w:r>
        <w:rPr>
          <w:kern w:val="0"/>
          <w:szCs w:val="21"/>
        </w:rPr>
        <w:t>能力：压力表的选择、安装和校准。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：压力的基本概念、压力单位换算、肘管式和斜管式压力计的结构特点、弹性式压力计分类。</w:t>
      </w:r>
    </w:p>
    <w:p>
      <w:pPr>
        <w:adjustRightInd w:val="0"/>
        <w:snapToGrid w:val="0"/>
        <w:spacing w:line="360" w:lineRule="auto"/>
        <w:ind w:firstLine="422" w:firstLineChars="200"/>
        <w:rPr>
          <w:b/>
          <w:szCs w:val="21"/>
        </w:rPr>
      </w:pPr>
      <w:r>
        <w:rPr>
          <w:b/>
          <w:szCs w:val="21"/>
        </w:rPr>
        <w:t>2.领会</w:t>
      </w:r>
      <w:r>
        <w:rPr>
          <w:szCs w:val="21"/>
        </w:rPr>
        <w:t>：温度、压力、工质密度等参数对液柱式压力计测量性能的影响。</w:t>
      </w:r>
    </w:p>
    <w:p>
      <w:pPr>
        <w:adjustRightInd w:val="0"/>
        <w:snapToGrid w:val="0"/>
        <w:spacing w:line="360" w:lineRule="auto"/>
        <w:ind w:firstLine="422" w:firstLineChars="200"/>
        <w:rPr>
          <w:szCs w:val="21"/>
        </w:rPr>
      </w:pPr>
      <w:r>
        <w:rPr>
          <w:b/>
          <w:szCs w:val="21"/>
        </w:rPr>
        <w:t>3.应用</w:t>
      </w:r>
      <w:r>
        <w:rPr>
          <w:szCs w:val="21"/>
        </w:rPr>
        <w:t>：压力计的选择、安装和校准。</w:t>
      </w:r>
    </w:p>
    <w:p>
      <w:pPr>
        <w:adjustRightInd w:val="0"/>
        <w:snapToGrid w:val="0"/>
        <w:spacing w:line="360" w:lineRule="auto"/>
        <w:ind w:firstLine="422" w:firstLineChars="200"/>
        <w:rPr>
          <w:b/>
          <w:szCs w:val="21"/>
        </w:rPr>
      </w:pPr>
      <w:r>
        <w:rPr>
          <w:b/>
          <w:szCs w:val="21"/>
        </w:rPr>
        <w:t>4.分析：</w:t>
      </w:r>
      <w:r>
        <w:rPr>
          <w:kern w:val="0"/>
          <w:szCs w:val="21"/>
        </w:rPr>
        <w:t>压力校准装置的工作原理。</w:t>
      </w:r>
    </w:p>
    <w:p>
      <w:pPr>
        <w:adjustRightInd w:val="0"/>
        <w:snapToGrid w:val="0"/>
        <w:spacing w:line="360" w:lineRule="auto"/>
        <w:ind w:firstLine="103" w:firstLineChars="49"/>
        <w:jc w:val="center"/>
        <w:rPr>
          <w:b/>
          <w:szCs w:val="21"/>
        </w:rPr>
      </w:pPr>
      <w:r>
        <w:rPr>
          <w:b/>
          <w:szCs w:val="21"/>
        </w:rPr>
        <w:t xml:space="preserve">第六章  </w:t>
      </w:r>
      <w:r>
        <w:rPr>
          <w:b/>
          <w:bCs/>
          <w:kern w:val="0"/>
          <w:szCs w:val="21"/>
        </w:rPr>
        <w:t>流体流量的测量方法</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流量概念；流量计的分类；标准节流装置特点及分类。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流量计选用、安装和标定；孔板取压。</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毕托管的使用；节流降压差流量计的特点。</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知识点：流量概念、流量计的分类、标准节流装置的特点及分类。</w:t>
      </w:r>
    </w:p>
    <w:p>
      <w:pPr>
        <w:adjustRightInd w:val="0"/>
        <w:snapToGrid w:val="0"/>
        <w:spacing w:line="360" w:lineRule="auto"/>
        <w:ind w:firstLine="420" w:firstLineChars="200"/>
        <w:rPr>
          <w:szCs w:val="21"/>
        </w:rPr>
      </w:pPr>
      <w:r>
        <w:rPr>
          <w:kern w:val="0"/>
          <w:szCs w:val="21"/>
        </w:rPr>
        <w:t>能力：能熟练应用毕托管测量流道流速和流量。</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容积式流量计的结构及工作原理，如椭圆齿轮流量计、腰轮流量计、刮板式流量计和湿式气体流量计；速度式流量计的结构及工作原理，如涡轮流量计、旋涡流量计、电磁流量计、超声波流量计和热式流量计；差压式流量计的结构及原理，如毕托管、均速管、靶式流量计、转子流量计、孔板流量计、文丘里管、喷嘴流量计。</w:t>
      </w:r>
    </w:p>
    <w:p>
      <w:pPr>
        <w:adjustRightInd w:val="0"/>
        <w:snapToGrid w:val="0"/>
        <w:spacing w:line="360" w:lineRule="auto"/>
        <w:ind w:firstLine="422" w:firstLineChars="200"/>
        <w:rPr>
          <w:b/>
          <w:szCs w:val="21"/>
        </w:rPr>
      </w:pPr>
      <w:r>
        <w:rPr>
          <w:b/>
          <w:szCs w:val="21"/>
        </w:rPr>
        <w:t>2.领会</w:t>
      </w:r>
      <w:r>
        <w:rPr>
          <w:szCs w:val="21"/>
        </w:rPr>
        <w:t>：流体流经节流装置前后压力和速度的变化。</w:t>
      </w:r>
    </w:p>
    <w:p>
      <w:pPr>
        <w:adjustRightInd w:val="0"/>
        <w:snapToGrid w:val="0"/>
        <w:spacing w:line="360" w:lineRule="auto"/>
        <w:ind w:firstLine="422" w:firstLineChars="200"/>
        <w:rPr>
          <w:szCs w:val="21"/>
        </w:rPr>
      </w:pPr>
      <w:r>
        <w:rPr>
          <w:b/>
          <w:szCs w:val="21"/>
        </w:rPr>
        <w:t>3.应用</w:t>
      </w:r>
      <w:r>
        <w:rPr>
          <w:szCs w:val="21"/>
        </w:rPr>
        <w:t>：流体计的选用、安装和校准。</w:t>
      </w:r>
    </w:p>
    <w:p>
      <w:pPr>
        <w:adjustRightInd w:val="0"/>
        <w:snapToGrid w:val="0"/>
        <w:spacing w:line="360" w:lineRule="auto"/>
        <w:ind w:firstLine="422" w:firstLineChars="200"/>
        <w:rPr>
          <w:b/>
          <w:szCs w:val="21"/>
        </w:rPr>
      </w:pPr>
      <w:r>
        <w:rPr>
          <w:b/>
          <w:szCs w:val="21"/>
        </w:rPr>
        <w:t>4.分析：</w:t>
      </w:r>
      <w:r>
        <w:rPr>
          <w:szCs w:val="21"/>
        </w:rPr>
        <w:t>流量计的结构特点与应用范围。</w:t>
      </w:r>
    </w:p>
    <w:p>
      <w:pPr>
        <w:adjustRightInd w:val="0"/>
        <w:snapToGrid w:val="0"/>
        <w:spacing w:line="360" w:lineRule="auto"/>
        <w:ind w:firstLine="103" w:firstLineChars="49"/>
        <w:jc w:val="center"/>
        <w:rPr>
          <w:b/>
          <w:szCs w:val="21"/>
        </w:rPr>
      </w:pPr>
      <w:r>
        <w:rPr>
          <w:b/>
          <w:szCs w:val="21"/>
        </w:rPr>
        <w:t xml:space="preserve">第七章  </w:t>
      </w:r>
      <w:r>
        <w:rPr>
          <w:b/>
          <w:bCs/>
          <w:kern w:val="0"/>
          <w:szCs w:val="21"/>
        </w:rPr>
        <w:t>汽包水位测量</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汽包水位测量对锅炉安全运行的重要性；连通式水位计、差压式水位计和其它液位计的分类。</w:t>
      </w:r>
    </w:p>
    <w:p>
      <w:pPr>
        <w:adjustRightInd w:val="0"/>
        <w:snapToGrid w:val="0"/>
        <w:spacing w:line="360" w:lineRule="auto"/>
        <w:ind w:firstLine="422" w:firstLineChars="200"/>
        <w:rPr>
          <w:szCs w:val="21"/>
        </w:rPr>
      </w:pPr>
      <w:r>
        <w:rPr>
          <w:b/>
          <w:szCs w:val="21"/>
        </w:rPr>
        <w:t>2.一般掌握</w:t>
      </w:r>
      <w:r>
        <w:rPr>
          <w:szCs w:val="21"/>
        </w:rPr>
        <w:t>：</w:t>
      </w:r>
      <w:r>
        <w:rPr>
          <w:kern w:val="0"/>
          <w:szCs w:val="21"/>
        </w:rPr>
        <w:t>云母水位计、双色水位计、电接点水位计、双室平衡容器、双压差平衡容器的测量原理。</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双室平衡容器输出差压的推导；汽包水位变化对差压输出的影响。</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知识点：重量水位、连通式水位计、差压式水位计和其它液位计的分类。</w:t>
      </w:r>
    </w:p>
    <w:p>
      <w:pPr>
        <w:adjustRightInd w:val="0"/>
        <w:snapToGrid w:val="0"/>
        <w:spacing w:line="360" w:lineRule="auto"/>
        <w:ind w:firstLine="420" w:firstLineChars="200"/>
        <w:rPr>
          <w:szCs w:val="21"/>
        </w:rPr>
      </w:pPr>
      <w:r>
        <w:rPr>
          <w:kern w:val="0"/>
          <w:szCs w:val="21"/>
        </w:rPr>
        <w:t>能力：水位计的选择、安装。</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重量水位定义、连通式水位计、差压式水位计和其它液位计的分类。</w:t>
      </w:r>
    </w:p>
    <w:p>
      <w:pPr>
        <w:adjustRightInd w:val="0"/>
        <w:snapToGrid w:val="0"/>
        <w:spacing w:line="360" w:lineRule="auto"/>
        <w:ind w:firstLine="422" w:firstLineChars="200"/>
        <w:rPr>
          <w:b/>
          <w:szCs w:val="21"/>
        </w:rPr>
      </w:pPr>
      <w:r>
        <w:rPr>
          <w:b/>
          <w:szCs w:val="21"/>
        </w:rPr>
        <w:t>2.领会</w:t>
      </w:r>
      <w:r>
        <w:rPr>
          <w:szCs w:val="21"/>
        </w:rPr>
        <w:t>：汽包满水和缺水的危害，汽包水位变化对</w:t>
      </w:r>
      <w:r>
        <w:rPr>
          <w:kern w:val="0"/>
          <w:szCs w:val="21"/>
        </w:rPr>
        <w:t>差压输出的影响</w:t>
      </w:r>
      <w:r>
        <w:rPr>
          <w:szCs w:val="21"/>
        </w:rPr>
        <w:t>。</w:t>
      </w:r>
    </w:p>
    <w:p>
      <w:pPr>
        <w:adjustRightInd w:val="0"/>
        <w:snapToGrid w:val="0"/>
        <w:spacing w:line="360" w:lineRule="auto"/>
        <w:ind w:firstLine="422" w:firstLineChars="200"/>
        <w:rPr>
          <w:szCs w:val="21"/>
        </w:rPr>
      </w:pPr>
      <w:r>
        <w:rPr>
          <w:b/>
          <w:szCs w:val="21"/>
        </w:rPr>
        <w:t>3.应用</w:t>
      </w:r>
      <w:r>
        <w:rPr>
          <w:szCs w:val="21"/>
        </w:rPr>
        <w:t>：</w:t>
      </w:r>
      <w:r>
        <w:rPr>
          <w:kern w:val="0"/>
          <w:szCs w:val="21"/>
        </w:rPr>
        <w:t>云母水位计、双色水位计、电接点水位计、双室平衡容器、双压差平衡容器的测量原理。</w:t>
      </w:r>
    </w:p>
    <w:p>
      <w:pPr>
        <w:adjustRightInd w:val="0"/>
        <w:snapToGrid w:val="0"/>
        <w:spacing w:line="360" w:lineRule="auto"/>
        <w:ind w:firstLine="422" w:firstLineChars="200"/>
        <w:rPr>
          <w:b/>
          <w:szCs w:val="21"/>
        </w:rPr>
      </w:pPr>
      <w:r>
        <w:rPr>
          <w:b/>
          <w:szCs w:val="21"/>
        </w:rPr>
        <w:t>4.分析：</w:t>
      </w:r>
      <w:r>
        <w:rPr>
          <w:kern w:val="0"/>
          <w:szCs w:val="21"/>
        </w:rPr>
        <w:t>云母水位计、双色水位计、电接点水位计、双室平衡容器、双压差平衡容器的特点。</w:t>
      </w:r>
    </w:p>
    <w:p>
      <w:pPr>
        <w:adjustRightInd w:val="0"/>
        <w:snapToGrid w:val="0"/>
        <w:spacing w:line="360" w:lineRule="auto"/>
        <w:ind w:firstLine="103" w:firstLineChars="49"/>
        <w:jc w:val="center"/>
        <w:rPr>
          <w:b/>
          <w:szCs w:val="21"/>
        </w:rPr>
      </w:pPr>
      <w:r>
        <w:rPr>
          <w:b/>
          <w:szCs w:val="21"/>
        </w:rPr>
        <w:t xml:space="preserve">第八章  </w:t>
      </w:r>
      <w:r>
        <w:rPr>
          <w:b/>
          <w:bCs/>
          <w:kern w:val="0"/>
          <w:szCs w:val="21"/>
        </w:rPr>
        <w:t>  炉烟分析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热磁式氧气分析仪、热导式二氧化碳分析仪和红外气体分析仪的组成及工作原理。</w:t>
      </w:r>
    </w:p>
    <w:p>
      <w:pPr>
        <w:adjustRightInd w:val="0"/>
        <w:snapToGrid w:val="0"/>
        <w:spacing w:line="360" w:lineRule="auto"/>
        <w:ind w:firstLine="422" w:firstLineChars="200"/>
        <w:rPr>
          <w:szCs w:val="21"/>
        </w:rPr>
      </w:pPr>
      <w:r>
        <w:rPr>
          <w:b/>
          <w:szCs w:val="21"/>
        </w:rPr>
        <w:t>2.一般掌握</w:t>
      </w:r>
      <w:r>
        <w:rPr>
          <w:szCs w:val="21"/>
        </w:rPr>
        <w:t>：</w:t>
      </w:r>
      <w:r>
        <w:rPr>
          <w:kern w:val="0"/>
          <w:szCs w:val="21"/>
        </w:rPr>
        <w:t>射水抽气装置的工作原理；气相色谱分析法原理；气相色谱分析仪的主要组成。</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氧化锆氧气分析仪、色谱图及色谱仪的定性定量分析。</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知识点：热磁式氧量计分析仪、氧化锆氧量计、热导式二氧化碳分析仪、红外气体分析仪、气相色谱分析仪、检出器。</w:t>
      </w:r>
    </w:p>
    <w:p>
      <w:pPr>
        <w:adjustRightInd w:val="0"/>
        <w:snapToGrid w:val="0"/>
        <w:spacing w:line="360" w:lineRule="auto"/>
        <w:ind w:firstLine="420" w:firstLineChars="200"/>
        <w:rPr>
          <w:szCs w:val="21"/>
        </w:rPr>
      </w:pPr>
      <w:r>
        <w:rPr>
          <w:kern w:val="0"/>
          <w:szCs w:val="21"/>
        </w:rPr>
        <w:t>能力：水位计的选择、安装。</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：炉烟分析的重要意义、特征光谱、氧化锆浓差电池原理</w:t>
      </w:r>
      <w:r>
        <w:rPr>
          <w:kern w:val="0"/>
          <w:szCs w:val="21"/>
        </w:rPr>
        <w:t>。</w:t>
      </w:r>
    </w:p>
    <w:p>
      <w:pPr>
        <w:adjustRightInd w:val="0"/>
        <w:snapToGrid w:val="0"/>
        <w:spacing w:line="360" w:lineRule="auto"/>
        <w:ind w:firstLine="422" w:firstLineChars="200"/>
        <w:rPr>
          <w:b/>
          <w:szCs w:val="21"/>
        </w:rPr>
      </w:pPr>
      <w:r>
        <w:rPr>
          <w:b/>
          <w:szCs w:val="21"/>
        </w:rPr>
        <w:t>2.领会</w:t>
      </w:r>
      <w:r>
        <w:rPr>
          <w:szCs w:val="21"/>
        </w:rPr>
        <w:t>：</w:t>
      </w:r>
      <w:r>
        <w:rPr>
          <w:kern w:val="0"/>
          <w:szCs w:val="21"/>
        </w:rPr>
        <w:t>热磁式氧气分析仪、红外气体分析仪、热导式二氧化碳分析仪和气相色谱分析仪的组成及工作原理</w:t>
      </w:r>
    </w:p>
    <w:p>
      <w:pPr>
        <w:adjustRightInd w:val="0"/>
        <w:snapToGrid w:val="0"/>
        <w:spacing w:line="360" w:lineRule="auto"/>
        <w:ind w:firstLine="422" w:firstLineChars="200"/>
        <w:rPr>
          <w:szCs w:val="21"/>
        </w:rPr>
      </w:pPr>
      <w:r>
        <w:rPr>
          <w:b/>
          <w:szCs w:val="21"/>
        </w:rPr>
        <w:t>3.应用</w:t>
      </w:r>
      <w:r>
        <w:rPr>
          <w:szCs w:val="21"/>
        </w:rPr>
        <w:t>：</w:t>
      </w:r>
      <w:r>
        <w:rPr>
          <w:kern w:val="0"/>
          <w:szCs w:val="21"/>
        </w:rPr>
        <w:t>气相色谱分析仪核心组成及功能。</w:t>
      </w:r>
    </w:p>
    <w:p>
      <w:pPr>
        <w:adjustRightInd w:val="0"/>
        <w:snapToGrid w:val="0"/>
        <w:spacing w:line="360" w:lineRule="auto"/>
        <w:ind w:firstLine="422" w:firstLineChars="200"/>
        <w:rPr>
          <w:b/>
          <w:szCs w:val="21"/>
        </w:rPr>
      </w:pPr>
      <w:r>
        <w:rPr>
          <w:b/>
          <w:szCs w:val="21"/>
        </w:rPr>
        <w:t>4.分析：</w:t>
      </w:r>
      <w:r>
        <w:rPr>
          <w:kern w:val="0"/>
          <w:szCs w:val="21"/>
        </w:rPr>
        <w:t>射水抽气装置工作原理，热导式检出器和氢火焰离子检出器区别。</w:t>
      </w:r>
    </w:p>
    <w:p>
      <w:pPr>
        <w:adjustRightInd w:val="0"/>
        <w:snapToGrid w:val="0"/>
        <w:spacing w:line="360" w:lineRule="auto"/>
        <w:ind w:firstLine="103" w:firstLineChars="49"/>
        <w:jc w:val="center"/>
        <w:rPr>
          <w:b/>
          <w:szCs w:val="21"/>
        </w:rPr>
      </w:pPr>
      <w:r>
        <w:rPr>
          <w:b/>
          <w:szCs w:val="21"/>
        </w:rPr>
        <w:t xml:space="preserve">第九章  </w:t>
      </w:r>
      <w:r>
        <w:rPr>
          <w:b/>
          <w:bCs/>
          <w:kern w:val="0"/>
        </w:rPr>
        <w:t>噪声测量</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噪声测量的重要性，噪声测试仪器的结构和组成元件。</w:t>
      </w:r>
    </w:p>
    <w:p>
      <w:pPr>
        <w:adjustRightInd w:val="0"/>
        <w:snapToGrid w:val="0"/>
        <w:spacing w:line="360" w:lineRule="auto"/>
        <w:ind w:firstLine="422" w:firstLineChars="200"/>
        <w:rPr>
          <w:szCs w:val="21"/>
        </w:rPr>
      </w:pPr>
      <w:r>
        <w:rPr>
          <w:b/>
          <w:szCs w:val="21"/>
        </w:rPr>
        <w:t>2.一般掌握</w:t>
      </w:r>
      <w:r>
        <w:rPr>
          <w:szCs w:val="21"/>
        </w:rPr>
        <w:t>：</w:t>
      </w:r>
      <w:r>
        <w:rPr>
          <w:kern w:val="0"/>
          <w:szCs w:val="21"/>
        </w:rPr>
        <w:t>噪声的物理度量：声压、声压级，声强、声强级，声功率、声功率级。</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总声压级或声功率级的合成、分解与平均。</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知识点：噪声的物理度量：声压、声压级，声强、声强级，声功率、声功率级，声级计的工作原理。</w:t>
      </w:r>
    </w:p>
    <w:p>
      <w:pPr>
        <w:adjustRightInd w:val="0"/>
        <w:snapToGrid w:val="0"/>
        <w:spacing w:line="360" w:lineRule="auto"/>
        <w:ind w:firstLine="420" w:firstLineChars="200"/>
        <w:rPr>
          <w:szCs w:val="21"/>
        </w:rPr>
      </w:pPr>
      <w:r>
        <w:rPr>
          <w:kern w:val="0"/>
          <w:szCs w:val="21"/>
        </w:rPr>
        <w:t>能力：能够熟练应用噪声测量仪测定设备噪声。</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kern w:val="0"/>
          <w:szCs w:val="21"/>
        </w:rPr>
        <w:t>声压、声压级，声强、声强级，声功率、声功率级等噪声的物理度量。</w:t>
      </w:r>
    </w:p>
    <w:p>
      <w:pPr>
        <w:adjustRightInd w:val="0"/>
        <w:snapToGrid w:val="0"/>
        <w:spacing w:line="360" w:lineRule="auto"/>
        <w:ind w:firstLine="422" w:firstLineChars="200"/>
        <w:rPr>
          <w:b/>
          <w:szCs w:val="21"/>
        </w:rPr>
      </w:pPr>
      <w:r>
        <w:rPr>
          <w:b/>
          <w:szCs w:val="21"/>
        </w:rPr>
        <w:t>2.领会</w:t>
      </w:r>
      <w:r>
        <w:rPr>
          <w:szCs w:val="21"/>
        </w:rPr>
        <w:t>：</w:t>
      </w:r>
      <w:r>
        <w:rPr>
          <w:bCs/>
          <w:szCs w:val="21"/>
        </w:rPr>
        <w:t>总声压级或声功率级的合成、分解与平均。</w:t>
      </w:r>
    </w:p>
    <w:p>
      <w:pPr>
        <w:adjustRightInd w:val="0"/>
        <w:snapToGrid w:val="0"/>
        <w:spacing w:line="360" w:lineRule="auto"/>
        <w:ind w:firstLine="422" w:firstLineChars="200"/>
        <w:rPr>
          <w:szCs w:val="21"/>
        </w:rPr>
      </w:pPr>
      <w:r>
        <w:rPr>
          <w:b/>
          <w:szCs w:val="21"/>
        </w:rPr>
        <w:t>3.应用</w:t>
      </w:r>
      <w:r>
        <w:rPr>
          <w:szCs w:val="21"/>
        </w:rPr>
        <w:t>：</w:t>
      </w:r>
      <w:r>
        <w:rPr>
          <w:bCs/>
          <w:szCs w:val="21"/>
        </w:rPr>
        <w:t>噪声的现场测量。</w:t>
      </w:r>
    </w:p>
    <w:p>
      <w:pPr>
        <w:adjustRightInd w:val="0"/>
        <w:snapToGrid w:val="0"/>
        <w:spacing w:line="360" w:lineRule="auto"/>
        <w:rPr>
          <w:b/>
          <w:bCs/>
          <w:kern w:val="0"/>
          <w:szCs w:val="21"/>
        </w:rPr>
      </w:pPr>
      <w:r>
        <w:rPr>
          <w:b/>
          <w:bCs/>
          <w:kern w:val="0"/>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1.要求学生会动手操作实验设备；</w:t>
      </w:r>
    </w:p>
    <w:p>
      <w:pPr>
        <w:widowControl/>
        <w:adjustRightInd w:val="0"/>
        <w:snapToGrid w:val="0"/>
        <w:spacing w:line="360" w:lineRule="auto"/>
        <w:ind w:firstLine="420" w:firstLineChars="200"/>
        <w:jc w:val="left"/>
        <w:rPr>
          <w:bCs/>
          <w:kern w:val="0"/>
          <w:szCs w:val="21"/>
        </w:rPr>
      </w:pPr>
      <w:r>
        <w:rPr>
          <w:bCs/>
          <w:kern w:val="0"/>
          <w:szCs w:val="21"/>
        </w:rPr>
        <w:t>2.要求学生会观察、记录实验数据；</w:t>
      </w:r>
    </w:p>
    <w:p>
      <w:pPr>
        <w:widowControl/>
        <w:adjustRightInd w:val="0"/>
        <w:snapToGrid w:val="0"/>
        <w:spacing w:line="360" w:lineRule="auto"/>
        <w:ind w:firstLine="420" w:firstLineChars="200"/>
        <w:jc w:val="left"/>
        <w:rPr>
          <w:bCs/>
          <w:kern w:val="0"/>
          <w:szCs w:val="21"/>
        </w:rPr>
      </w:pPr>
      <w:r>
        <w:rPr>
          <w:bCs/>
          <w:kern w:val="0"/>
          <w:szCs w:val="21"/>
        </w:rPr>
        <w:t>3.要求学生会对对实验数据进行处理和分析。</w:t>
      </w:r>
    </w:p>
    <w:p>
      <w:pPr>
        <w:adjustRightInd w:val="0"/>
        <w:snapToGrid w:val="0"/>
        <w:spacing w:line="360" w:lineRule="auto"/>
        <w:rPr>
          <w:b/>
          <w:bCs/>
          <w:kern w:val="0"/>
          <w:szCs w:val="21"/>
        </w:rPr>
      </w:pPr>
      <w:r>
        <w:rPr>
          <w:b/>
          <w:bCs/>
          <w:kern w:val="0"/>
          <w:szCs w:val="21"/>
        </w:rPr>
        <w:t>四、考核方式</w:t>
      </w:r>
    </w:p>
    <w:p>
      <w:pPr>
        <w:adjustRightInd w:val="0"/>
        <w:snapToGrid w:val="0"/>
        <w:spacing w:line="360" w:lineRule="auto"/>
        <w:ind w:firstLine="420" w:firstLineChars="200"/>
        <w:jc w:val="left"/>
        <w:rPr>
          <w:szCs w:val="21"/>
        </w:rPr>
      </w:pPr>
      <w:r>
        <w:rPr>
          <w:szCs w:val="21"/>
        </w:rPr>
        <w:t>本课程考核方式由两部分构成：过程性考核和结果考核。</w:t>
      </w:r>
    </w:p>
    <w:p>
      <w:pPr>
        <w:adjustRightInd w:val="0"/>
        <w:snapToGrid w:val="0"/>
        <w:spacing w:line="360" w:lineRule="auto"/>
        <w:ind w:firstLine="420" w:firstLineChars="200"/>
        <w:jc w:val="left"/>
      </w:pPr>
      <w:r>
        <w:rPr>
          <w:szCs w:val="21"/>
        </w:rPr>
        <w:t>过程性考核</w:t>
      </w:r>
      <w:r>
        <w:t>包括考勤、课堂表现、</w:t>
      </w:r>
      <w:r>
        <w:rPr>
          <w:kern w:val="0"/>
          <w:szCs w:val="21"/>
        </w:rPr>
        <w:t>课后作业和课程实验</w:t>
      </w:r>
      <w:r>
        <w:t>四个考核项，</w:t>
      </w:r>
      <w:r>
        <w:rPr>
          <w:szCs w:val="21"/>
        </w:rPr>
        <w:t>主</w:t>
      </w:r>
      <w:r>
        <w:t>要是针对教学内容和教学设计，在每节课设置线上签到，进行出勤率的考核；每节课设置课堂互动，对学生上课表现进行考核；每一章节后布置课后作业，考核其平时作业完成情况；将学生5人分为一组，进行课程实验，通过实验表现、实验报告撰写水平进行评价。过程性考核总分为100分，过程性评价采用扣分制，迟到扣5分/次，旷课扣10分/次，作业少交一次扣5分/次，实验报考少交一次扣10分/次。</w:t>
      </w:r>
    </w:p>
    <w:p>
      <w:pPr>
        <w:adjustRightInd w:val="0"/>
        <w:snapToGrid w:val="0"/>
        <w:spacing w:line="360" w:lineRule="auto"/>
        <w:ind w:firstLine="420" w:firstLineChars="200"/>
        <w:jc w:val="left"/>
      </w:pPr>
      <w:r>
        <w:t>结果考核指期末卷面考试，采用闭卷笔试，考试时间120分钟，评分采用百分制。题型主要包括填空题，分析题，简答题，计算题和论述题等，理论考试课可增加10分的附加题。</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szCs w:val="21"/>
        </w:rPr>
        <w:t>1.平时成绩的评价方法。</w:t>
      </w:r>
    </w:p>
    <w:p>
      <w:pPr>
        <w:adjustRightInd w:val="0"/>
        <w:snapToGrid w:val="0"/>
        <w:spacing w:line="360" w:lineRule="auto"/>
        <w:ind w:firstLine="420" w:firstLineChars="200"/>
        <w:rPr>
          <w:szCs w:val="21"/>
        </w:rPr>
      </w:pPr>
      <w:r>
        <w:rPr>
          <w:szCs w:val="21"/>
        </w:rPr>
        <w:t>平时成绩占最终成绩的40%。</w:t>
      </w:r>
    </w:p>
    <w:p>
      <w:pPr>
        <w:adjustRightInd w:val="0"/>
        <w:snapToGrid w:val="0"/>
        <w:spacing w:line="360" w:lineRule="auto"/>
        <w:ind w:firstLine="420" w:firstLineChars="200"/>
        <w:rPr>
          <w:szCs w:val="21"/>
        </w:rPr>
      </w:pPr>
      <w:r>
        <w:rPr>
          <w:szCs w:val="21"/>
        </w:rPr>
        <w:t xml:space="preserve">平时成绩=考勤*20%+课堂表现*30%+平时作业*25%+课程实验*25% </w:t>
      </w:r>
    </w:p>
    <w:p>
      <w:pPr>
        <w:adjustRightInd w:val="0"/>
        <w:snapToGrid w:val="0"/>
        <w:spacing w:line="360" w:lineRule="auto"/>
        <w:ind w:firstLine="420" w:firstLineChars="200"/>
        <w:rPr>
          <w:szCs w:val="21"/>
        </w:rPr>
      </w:pPr>
      <w:r>
        <w:rPr>
          <w:szCs w:val="21"/>
        </w:rPr>
        <w:t>注：各考核项均按百分制评分，总评时按比例折算各项实际得分。</w:t>
      </w:r>
    </w:p>
    <w:p>
      <w:pPr>
        <w:adjustRightInd w:val="0"/>
        <w:snapToGrid w:val="0"/>
        <w:spacing w:line="360" w:lineRule="auto"/>
        <w:ind w:firstLine="420" w:firstLineChars="200"/>
        <w:rPr>
          <w:szCs w:val="21"/>
        </w:rPr>
      </w:pPr>
      <w:r>
        <w:rPr>
          <w:szCs w:val="21"/>
        </w:rPr>
        <w:t>2.</w:t>
      </w:r>
      <w:r>
        <w:rPr>
          <w:color w:val="000000" w:themeColor="text1"/>
          <w14:textFill>
            <w14:solidFill>
              <w14:schemeClr w14:val="tx1"/>
            </w14:solidFill>
          </w14:textFill>
        </w:rPr>
        <w:t>期末成绩采用闭卷考试；占比60%。</w:t>
      </w:r>
    </w:p>
    <w:p>
      <w:pPr>
        <w:adjustRightInd w:val="0"/>
        <w:snapToGrid w:val="0"/>
        <w:spacing w:line="360" w:lineRule="auto"/>
        <w:ind w:firstLine="420" w:firstLineChars="200"/>
        <w:rPr>
          <w:szCs w:val="21"/>
        </w:rPr>
      </w:pPr>
      <w:r>
        <w:rPr>
          <w:szCs w:val="21"/>
        </w:rPr>
        <w:t>3.综合成绩=平时成绩×40%+考试卷面成绩×60%。</w:t>
      </w:r>
    </w:p>
    <w:p>
      <w:pPr>
        <w:adjustRightInd w:val="0"/>
        <w:snapToGrid w:val="0"/>
        <w:spacing w:line="360" w:lineRule="auto"/>
        <w:ind w:firstLine="420" w:firstLineChars="200"/>
        <w:rPr>
          <w:szCs w:val="21"/>
        </w:rPr>
      </w:pPr>
      <w:r>
        <w:rPr>
          <w:szCs w:val="21"/>
        </w:rPr>
        <w:t>注：各考核项均按百分制评分，总评时按比例折算各项实际得分。</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pPr>
      <w:r>
        <w:t>1.绘制课程班级总成绩分布图，直观分析不同得分区间学生数量及所占比例</w:t>
      </w:r>
      <w:r>
        <w:rPr>
          <w:bCs/>
          <w:szCs w:val="21"/>
        </w:rPr>
        <w:t>和不同考核形式的考核结果</w:t>
      </w:r>
      <w:r>
        <w:t>；</w:t>
      </w:r>
    </w:p>
    <w:p>
      <w:pPr>
        <w:adjustRightInd w:val="0"/>
        <w:snapToGrid w:val="0"/>
        <w:spacing w:line="360" w:lineRule="auto"/>
        <w:ind w:firstLine="420" w:firstLineChars="200"/>
      </w:pPr>
      <w:r>
        <w:t>2.绘制课程成绩构成表格，分析不同考核形式（考勤、课堂表现、平时作业、课程实验表现等）的考核结果，及其所占权重；</w:t>
      </w:r>
    </w:p>
    <w:p>
      <w:pPr>
        <w:adjustRightInd w:val="0"/>
        <w:snapToGrid w:val="0"/>
        <w:spacing w:line="360" w:lineRule="auto"/>
        <w:ind w:firstLine="420" w:firstLineChars="200"/>
      </w:pPr>
      <w:r>
        <w:t>3.卷面考核分析，对命题题型、难易程度、学生得分情况、掌握程度等进行分析；</w:t>
      </w:r>
    </w:p>
    <w:p>
      <w:pPr>
        <w:adjustRightInd w:val="0"/>
        <w:snapToGrid w:val="0"/>
        <w:spacing w:line="360" w:lineRule="auto"/>
        <w:ind w:firstLine="420" w:firstLineChars="200"/>
      </w:pPr>
      <w:r>
        <w:t>4.对课程教学目标达成度进行划分，列举相应考核要求，通过与实际考核结果进行对比，分析目标达成情况及改进方向。</w:t>
      </w:r>
    </w:p>
    <w:p>
      <w:pPr>
        <w:adjustRightInd w:val="0"/>
        <w:snapToGrid w:val="0"/>
        <w:spacing w:line="360" w:lineRule="auto"/>
        <w:ind w:firstLine="420" w:firstLineChars="200"/>
      </w:pPr>
      <w:r>
        <w:t>通过对考核结果进行详细分析，进行教学总结和反思，向学生及课程团队反馈，指导进一步向课堂教学反馈，向专业达成度反馈。</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rPr>
      </w:pPr>
      <w:bookmarkStart w:id="217" w:name="_Toc139207207"/>
      <w:r>
        <w:rPr>
          <w:rFonts w:ascii="Times New Roman" w:hAnsi="Times New Roman" w:eastAsia="宋体" w:cs="Times New Roman"/>
          <w:color w:val="auto"/>
        </w:rPr>
        <w:t>环境工程考核大纲</w:t>
      </w:r>
      <w:bookmarkEnd w:id="217"/>
    </w:p>
    <w:p>
      <w:pPr>
        <w:adjustRightInd w:val="0"/>
        <w:snapToGrid w:val="0"/>
        <w:spacing w:line="360" w:lineRule="auto"/>
        <w:jc w:val="center"/>
        <w:rPr>
          <w:sz w:val="24"/>
        </w:rPr>
      </w:pPr>
      <w:r>
        <w:rPr>
          <w:sz w:val="24"/>
        </w:rPr>
        <w:t>（Environment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szCs w:val="21"/>
              </w:rPr>
              <w:t>04021231</w:t>
            </w:r>
          </w:p>
        </w:tc>
        <w:tc>
          <w:tcPr>
            <w:tcW w:w="1453" w:type="pct"/>
          </w:tcPr>
          <w:p>
            <w:pPr>
              <w:adjustRightInd w:val="0"/>
              <w:snapToGrid w:val="0"/>
              <w:spacing w:line="360" w:lineRule="auto"/>
              <w:rPr>
                <w:b/>
                <w:bCs/>
                <w:szCs w:val="21"/>
              </w:rPr>
            </w:pPr>
            <w:r>
              <w:rPr>
                <w:b/>
                <w:bCs/>
                <w:szCs w:val="21"/>
              </w:rPr>
              <w:t>课程学时：</w:t>
            </w:r>
            <w:r>
              <w:rPr>
                <w:szCs w:val="21"/>
              </w:rPr>
              <w:t>32</w:t>
            </w:r>
          </w:p>
        </w:tc>
        <w:tc>
          <w:tcPr>
            <w:tcW w:w="1881"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szCs w:val="21"/>
              </w:rPr>
              <w:t>翟巧龙</w:t>
            </w:r>
          </w:p>
        </w:tc>
        <w:tc>
          <w:tcPr>
            <w:tcW w:w="1453" w:type="pct"/>
          </w:tcPr>
          <w:p>
            <w:pPr>
              <w:adjustRightInd w:val="0"/>
              <w:snapToGrid w:val="0"/>
              <w:spacing w:line="360" w:lineRule="auto"/>
              <w:rPr>
                <w:b/>
                <w:bCs/>
                <w:szCs w:val="21"/>
              </w:rPr>
            </w:pPr>
            <w:r>
              <w:rPr>
                <w:b/>
                <w:bCs/>
                <w:szCs w:val="21"/>
              </w:rPr>
              <w:t>审核人：</w:t>
            </w:r>
            <w:r>
              <w:rPr>
                <w:szCs w:val="21"/>
              </w:rPr>
              <w:t>贺超</w:t>
            </w:r>
          </w:p>
        </w:tc>
        <w:tc>
          <w:tcPr>
            <w:tcW w:w="1881" w:type="pct"/>
          </w:tcPr>
          <w:p>
            <w:pPr>
              <w:adjustRightInd w:val="0"/>
              <w:snapToGrid w:val="0"/>
              <w:spacing w:line="360" w:lineRule="auto"/>
              <w:rPr>
                <w:b/>
                <w:bCs/>
                <w:szCs w:val="21"/>
              </w:rPr>
            </w:pPr>
            <w:r>
              <w:rPr>
                <w:b/>
                <w:bCs/>
                <w:szCs w:val="21"/>
              </w:rPr>
              <w:t>大纲制定（修订）日期：</w:t>
            </w:r>
            <w:r>
              <w:rPr>
                <w:szCs w:val="21"/>
              </w:rPr>
              <w:t>2023年</w:t>
            </w:r>
          </w:p>
          <w:p>
            <w:pPr>
              <w:adjustRightInd w:val="0"/>
              <w:snapToGrid w:val="0"/>
              <w:spacing w:line="360" w:lineRule="auto"/>
              <w:rPr>
                <w:b/>
                <w:bCs/>
                <w:szCs w:val="21"/>
              </w:rPr>
            </w:pPr>
          </w:p>
        </w:tc>
      </w:tr>
    </w:tbl>
    <w:p>
      <w:pPr>
        <w:adjustRightInd w:val="0"/>
        <w:snapToGrid w:val="0"/>
        <w:spacing w:line="360" w:lineRule="auto"/>
        <w:rPr>
          <w:b/>
        </w:rPr>
      </w:pPr>
      <w:r>
        <w:rPr>
          <w:b/>
        </w:rPr>
        <w:t>一、课程的性质和地位</w:t>
      </w:r>
    </w:p>
    <w:p>
      <w:pPr>
        <w:adjustRightInd w:val="0"/>
        <w:snapToGrid w:val="0"/>
        <w:spacing w:line="360" w:lineRule="auto"/>
        <w:ind w:firstLine="435"/>
        <w:rPr>
          <w:kern w:val="0"/>
          <w:szCs w:val="21"/>
        </w:rPr>
      </w:pPr>
      <w:r>
        <w:rPr>
          <w:szCs w:val="21"/>
        </w:rPr>
        <w:t>《环境工程》是农业建筑环境与能源工程专业的创业教育类</w:t>
      </w:r>
      <w:r>
        <w:t>选修课</w:t>
      </w:r>
      <w:r>
        <w:rPr>
          <w:szCs w:val="21"/>
        </w:rPr>
        <w:t>。本课程的开课时间为第7学期，学生已学习了本专业的各类主干课程，更需要对新能源的开发和综合利用中可能产生的环境问题有清醒的认识。通过传统授课与翻转课堂的结合，调动学生积极性，提高课堂参与度，使学生系统地掌握环境工程的基础知识，了解人口、环境、能源之间的关系，深刻领悟习近平总书记提出的“绿水青山就是金山银山”的内涵和可持续发展思想，较全面掌握环境污染控制的原理和方法以及环境管理方面的内容，包括水体、大气、固体废物、噪声以及其他物理污染的来源、污染组成及其相关治理和处置方法及措施，增强学生的环境保护意识，培养学生独立分析和解决环境工程问题的基本素质与创新能力。</w:t>
      </w:r>
    </w:p>
    <w:p>
      <w:pPr>
        <w:adjustRightInd w:val="0"/>
        <w:snapToGrid w:val="0"/>
        <w:spacing w:line="360" w:lineRule="auto"/>
        <w:rPr>
          <w:b/>
          <w:szCs w:val="21"/>
        </w:rPr>
      </w:pPr>
      <w:r>
        <w:rPr>
          <w:b/>
          <w:szCs w:val="21"/>
        </w:rPr>
        <w:t>二、理论教学部分的考核目标</w:t>
      </w:r>
    </w:p>
    <w:p>
      <w:pPr>
        <w:adjustRightInd w:val="0"/>
        <w:snapToGrid w:val="0"/>
        <w:spacing w:line="360" w:lineRule="auto"/>
        <w:ind w:firstLine="420" w:firstLineChars="200"/>
      </w:pPr>
      <w:r>
        <w:t>了解环境、环境问题和环境保护的基本概念，了解环境质量监测与评价的基本知识；掌握环境工程领域的基础知识和各种污染的来源、污染组成及其相关治理和处置方法； 要求学生能综合运用多种方式预测和解决新能源开发与利用中可能带来的各种环境问题，特别是具体污染处理与处置工艺的设计与评价。</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水污染与控制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水质指标的定义和分类，水体自净原理，</w:t>
      </w:r>
      <w:r>
        <w:rPr>
          <w:szCs w:val="21"/>
        </w:rPr>
        <w:t>水体</w:t>
      </w:r>
      <w:r>
        <w:t>污染源和污染物</w:t>
      </w:r>
    </w:p>
    <w:p>
      <w:pPr>
        <w:adjustRightInd w:val="0"/>
        <w:snapToGrid w:val="0"/>
        <w:spacing w:line="360" w:lineRule="auto"/>
        <w:ind w:firstLine="422" w:firstLineChars="200"/>
        <w:rPr>
          <w:szCs w:val="21"/>
        </w:rPr>
      </w:pPr>
      <w:r>
        <w:rPr>
          <w:b/>
          <w:szCs w:val="21"/>
        </w:rPr>
        <w:t>2. 一般掌握</w:t>
      </w:r>
      <w:r>
        <w:rPr>
          <w:szCs w:val="21"/>
        </w:rPr>
        <w:t>：</w:t>
      </w:r>
      <w:r>
        <w:rPr>
          <w:bCs/>
          <w:szCs w:val="21"/>
        </w:rPr>
        <w:t>污水一级处理、二级处理和深度处理概念，</w:t>
      </w:r>
      <w:r>
        <w:rPr>
          <w:szCs w:val="21"/>
        </w:rPr>
        <w:t>氮磷的去除，污泥处理</w:t>
      </w:r>
    </w:p>
    <w:p>
      <w:pPr>
        <w:adjustRightInd w:val="0"/>
        <w:snapToGrid w:val="0"/>
        <w:spacing w:line="360" w:lineRule="auto"/>
        <w:ind w:firstLine="422" w:firstLineChars="200"/>
        <w:rPr>
          <w:b/>
          <w:szCs w:val="21"/>
        </w:rPr>
      </w:pPr>
      <w:r>
        <w:rPr>
          <w:b/>
          <w:szCs w:val="21"/>
        </w:rPr>
        <w:t>3. 熟练掌握</w:t>
      </w:r>
      <w:r>
        <w:rPr>
          <w:szCs w:val="21"/>
        </w:rPr>
        <w:t>：</w:t>
      </w:r>
      <w:r>
        <w:t>水的物理化学处理方法，生物处理方法及化学处理方法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常用水污染处理的工艺及设备、改进方法。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：水质指标，水体污染物的类型与来源，水体污染的危害；</w:t>
      </w:r>
    </w:p>
    <w:p>
      <w:pPr>
        <w:adjustRightInd w:val="0"/>
        <w:snapToGrid w:val="0"/>
        <w:spacing w:line="360" w:lineRule="auto"/>
        <w:ind w:firstLine="422" w:firstLineChars="200"/>
        <w:rPr>
          <w:b/>
          <w:szCs w:val="21"/>
        </w:rPr>
      </w:pPr>
      <w:r>
        <w:rPr>
          <w:b/>
          <w:szCs w:val="21"/>
        </w:rPr>
        <w:t>2、应用</w:t>
      </w:r>
      <w:r>
        <w:rPr>
          <w:szCs w:val="21"/>
        </w:rPr>
        <w:t>：污水的物理处理、化学处理以及生物处理法；</w:t>
      </w:r>
    </w:p>
    <w:p>
      <w:pPr>
        <w:adjustRightInd w:val="0"/>
        <w:snapToGrid w:val="0"/>
        <w:spacing w:line="360" w:lineRule="auto"/>
        <w:ind w:firstLine="422" w:firstLineChars="200"/>
        <w:rPr>
          <w:b/>
          <w:szCs w:val="21"/>
        </w:rPr>
      </w:pPr>
      <w:r>
        <w:rPr>
          <w:b/>
          <w:szCs w:val="21"/>
        </w:rPr>
        <w:t>3、综合</w:t>
      </w:r>
      <w:r>
        <w:rPr>
          <w:szCs w:val="21"/>
        </w:rPr>
        <w:t>：水污染处理工艺流程及其设计与改进。</w:t>
      </w:r>
    </w:p>
    <w:p>
      <w:pPr>
        <w:adjustRightInd w:val="0"/>
        <w:snapToGrid w:val="0"/>
        <w:spacing w:line="360" w:lineRule="auto"/>
        <w:ind w:firstLine="422"/>
        <w:jc w:val="center"/>
        <w:rPr>
          <w:b/>
          <w:szCs w:val="21"/>
        </w:rPr>
      </w:pPr>
      <w:r>
        <w:rPr>
          <w:b/>
          <w:szCs w:val="21"/>
        </w:rPr>
        <w:t>第二章</w:t>
      </w:r>
      <w:r>
        <w:rPr>
          <w:b/>
          <w:bCs/>
          <w:kern w:val="0"/>
          <w:szCs w:val="21"/>
        </w:rPr>
        <w:t xml:space="preserve">  大气污染与控制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大气污染及其分类</w:t>
      </w:r>
    </w:p>
    <w:p>
      <w:pPr>
        <w:adjustRightInd w:val="0"/>
        <w:snapToGrid w:val="0"/>
        <w:spacing w:line="360" w:lineRule="auto"/>
        <w:ind w:firstLine="422" w:firstLineChars="200"/>
        <w:rPr>
          <w:szCs w:val="21"/>
        </w:rPr>
      </w:pPr>
      <w:r>
        <w:rPr>
          <w:b/>
          <w:szCs w:val="21"/>
        </w:rPr>
        <w:t>2. 一般掌握</w:t>
      </w:r>
      <w:r>
        <w:rPr>
          <w:szCs w:val="21"/>
        </w:rPr>
        <w:t>：</w:t>
      </w:r>
      <w:r>
        <w:t>大气污染的影响，大气污染防治法规与标准体系</w:t>
      </w:r>
    </w:p>
    <w:p>
      <w:pPr>
        <w:tabs>
          <w:tab w:val="left" w:pos="540"/>
        </w:tabs>
        <w:adjustRightInd w:val="0"/>
        <w:snapToGrid w:val="0"/>
        <w:spacing w:line="360" w:lineRule="auto"/>
        <w:ind w:right="-29" w:rightChars="-14" w:firstLine="422" w:firstLineChars="200"/>
        <w:jc w:val="left"/>
        <w:rPr>
          <w:szCs w:val="20"/>
        </w:rPr>
      </w:pPr>
      <w:r>
        <w:rPr>
          <w:b/>
          <w:szCs w:val="21"/>
        </w:rPr>
        <w:t>3. 熟练掌握</w:t>
      </w:r>
      <w:r>
        <w:rPr>
          <w:szCs w:val="21"/>
        </w:rPr>
        <w:t>：</w:t>
      </w:r>
      <w:r>
        <w:rPr>
          <w:szCs w:val="20"/>
        </w:rPr>
        <w:t>中国的大气污染综合防治</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大气污染物净化处理的工艺及设备、改进方法。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大气污染物的类型与来源，大气污染的危害；</w:t>
      </w:r>
    </w:p>
    <w:p>
      <w:pPr>
        <w:adjustRightInd w:val="0"/>
        <w:snapToGrid w:val="0"/>
        <w:spacing w:line="360" w:lineRule="auto"/>
        <w:ind w:firstLine="422" w:firstLineChars="200"/>
        <w:rPr>
          <w:b/>
          <w:szCs w:val="21"/>
        </w:rPr>
      </w:pPr>
      <w:r>
        <w:rPr>
          <w:b/>
          <w:szCs w:val="21"/>
        </w:rPr>
        <w:t>2、应用</w:t>
      </w:r>
      <w:r>
        <w:rPr>
          <w:szCs w:val="21"/>
        </w:rPr>
        <w:t>：</w:t>
      </w:r>
      <w:r>
        <w:t>烟尘净化，</w:t>
      </w:r>
      <w:r>
        <w:rPr>
          <w:szCs w:val="21"/>
        </w:rPr>
        <w:t>硫氧化物污染控制，氮氧化物污染控制；</w:t>
      </w:r>
    </w:p>
    <w:p>
      <w:pPr>
        <w:adjustRightInd w:val="0"/>
        <w:snapToGrid w:val="0"/>
        <w:spacing w:line="360" w:lineRule="auto"/>
        <w:ind w:firstLine="422" w:firstLineChars="200"/>
      </w:pPr>
      <w:r>
        <w:rPr>
          <w:b/>
          <w:szCs w:val="21"/>
        </w:rPr>
        <w:t>3、分析</w:t>
      </w:r>
      <w:r>
        <w:rPr>
          <w:szCs w:val="21"/>
        </w:rPr>
        <w:t>：</w:t>
      </w:r>
      <w:r>
        <w:t>全球性大气环境问题及其应对措施。</w:t>
      </w:r>
    </w:p>
    <w:p>
      <w:pPr>
        <w:adjustRightInd w:val="0"/>
        <w:snapToGrid w:val="0"/>
        <w:spacing w:line="360" w:lineRule="auto"/>
        <w:ind w:firstLine="422"/>
        <w:jc w:val="center"/>
        <w:rPr>
          <w:b/>
          <w:szCs w:val="21"/>
        </w:rPr>
      </w:pPr>
      <w:r>
        <w:rPr>
          <w:b/>
          <w:szCs w:val="21"/>
        </w:rPr>
        <w:t xml:space="preserve">第三章  </w:t>
      </w:r>
      <w:r>
        <w:rPr>
          <w:b/>
          <w:bCs/>
          <w:kern w:val="0"/>
          <w:szCs w:val="21"/>
        </w:rPr>
        <w:t>固体废弃物的处理和利用</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：固体废</w:t>
      </w:r>
      <w:r>
        <w:t>弃</w:t>
      </w:r>
      <w:r>
        <w:rPr>
          <w:szCs w:val="21"/>
        </w:rPr>
        <w:t>物的概念和特点</w:t>
      </w:r>
    </w:p>
    <w:p>
      <w:pPr>
        <w:adjustRightInd w:val="0"/>
        <w:snapToGrid w:val="0"/>
        <w:spacing w:line="360" w:lineRule="auto"/>
        <w:ind w:firstLine="422" w:firstLineChars="200"/>
        <w:rPr>
          <w:szCs w:val="21"/>
        </w:rPr>
      </w:pPr>
      <w:r>
        <w:rPr>
          <w:b/>
          <w:szCs w:val="21"/>
        </w:rPr>
        <w:t>2. 一般掌握</w:t>
      </w:r>
      <w:r>
        <w:rPr>
          <w:szCs w:val="21"/>
        </w:rPr>
        <w:t>：固体废</w:t>
      </w:r>
      <w:r>
        <w:t>弃</w:t>
      </w:r>
      <w:r>
        <w:rPr>
          <w:szCs w:val="21"/>
        </w:rPr>
        <w:t>物处理技术</w:t>
      </w:r>
    </w:p>
    <w:p>
      <w:pPr>
        <w:adjustRightInd w:val="0"/>
        <w:snapToGrid w:val="0"/>
        <w:spacing w:line="360" w:lineRule="auto"/>
        <w:ind w:firstLine="422" w:firstLineChars="200"/>
        <w:rPr>
          <w:b/>
          <w:szCs w:val="21"/>
        </w:rPr>
      </w:pPr>
      <w:r>
        <w:rPr>
          <w:b/>
          <w:szCs w:val="21"/>
        </w:rPr>
        <w:t>3. 熟练掌握</w:t>
      </w:r>
      <w:r>
        <w:rPr>
          <w:szCs w:val="21"/>
        </w:rPr>
        <w:t>：城市垃圾的处理</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szCs w:val="21"/>
        </w:rPr>
      </w:pPr>
      <w:r>
        <w:rPr>
          <w:kern w:val="0"/>
          <w:szCs w:val="21"/>
        </w:rPr>
        <w:t>固体废弃物的分类处理与资源化利用。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固体废弃物的来源与分类，固体废弃物污染的特点；</w:t>
      </w:r>
    </w:p>
    <w:p>
      <w:pPr>
        <w:adjustRightInd w:val="0"/>
        <w:snapToGrid w:val="0"/>
        <w:spacing w:line="360" w:lineRule="auto"/>
        <w:ind w:firstLine="422" w:firstLineChars="200"/>
        <w:rPr>
          <w:b/>
          <w:szCs w:val="21"/>
        </w:rPr>
      </w:pPr>
      <w:r>
        <w:rPr>
          <w:b/>
          <w:szCs w:val="21"/>
        </w:rPr>
        <w:t>2、应用</w:t>
      </w:r>
      <w:r>
        <w:rPr>
          <w:szCs w:val="21"/>
        </w:rPr>
        <w:t>：</w:t>
      </w:r>
      <w:r>
        <w:t>固体废弃物处理技术；</w:t>
      </w:r>
    </w:p>
    <w:p>
      <w:pPr>
        <w:adjustRightInd w:val="0"/>
        <w:snapToGrid w:val="0"/>
        <w:spacing w:line="360" w:lineRule="auto"/>
        <w:ind w:firstLine="422" w:firstLineChars="200"/>
        <w:rPr>
          <w:b/>
          <w:szCs w:val="21"/>
        </w:rPr>
      </w:pPr>
      <w:r>
        <w:rPr>
          <w:b/>
          <w:szCs w:val="21"/>
        </w:rPr>
        <w:t>3、综合</w:t>
      </w:r>
      <w:r>
        <w:rPr>
          <w:szCs w:val="21"/>
        </w:rPr>
        <w:t>：</w:t>
      </w:r>
      <w:r>
        <w:t>城市垃圾的分类处理与资源化利用。</w:t>
      </w:r>
    </w:p>
    <w:p>
      <w:pPr>
        <w:adjustRightInd w:val="0"/>
        <w:snapToGrid w:val="0"/>
        <w:spacing w:line="360" w:lineRule="auto"/>
        <w:ind w:firstLine="422"/>
        <w:jc w:val="center"/>
        <w:rPr>
          <w:b/>
          <w:szCs w:val="21"/>
        </w:rPr>
      </w:pPr>
      <w:r>
        <w:rPr>
          <w:b/>
          <w:szCs w:val="21"/>
        </w:rPr>
        <w:t xml:space="preserve">第四章  </w:t>
      </w:r>
      <w:r>
        <w:rPr>
          <w:b/>
          <w:bCs/>
          <w:kern w:val="0"/>
          <w:szCs w:val="21"/>
        </w:rPr>
        <w:t>噪声污染与控制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掌握噪声与振动及其污染的基本概念</w:t>
      </w:r>
    </w:p>
    <w:p>
      <w:pPr>
        <w:adjustRightInd w:val="0"/>
        <w:snapToGrid w:val="0"/>
        <w:spacing w:line="360" w:lineRule="auto"/>
        <w:ind w:firstLine="422" w:firstLineChars="200"/>
        <w:rPr>
          <w:szCs w:val="21"/>
        </w:rPr>
      </w:pPr>
      <w:r>
        <w:rPr>
          <w:b/>
          <w:szCs w:val="21"/>
        </w:rPr>
        <w:t>2. 一般掌握</w:t>
      </w:r>
      <w:r>
        <w:rPr>
          <w:szCs w:val="21"/>
        </w:rPr>
        <w:t>：</w:t>
      </w:r>
      <w:r>
        <w:t>噪声及振动的控制方法</w:t>
      </w:r>
    </w:p>
    <w:p>
      <w:pPr>
        <w:adjustRightInd w:val="0"/>
        <w:snapToGrid w:val="0"/>
        <w:spacing w:line="360" w:lineRule="auto"/>
        <w:ind w:firstLine="422" w:firstLineChars="200"/>
        <w:rPr>
          <w:b/>
          <w:szCs w:val="21"/>
        </w:rPr>
      </w:pPr>
      <w:r>
        <w:rPr>
          <w:b/>
          <w:szCs w:val="21"/>
        </w:rPr>
        <w:t>3. 熟练掌握</w:t>
      </w:r>
      <w:r>
        <w:rPr>
          <w:szCs w:val="21"/>
        </w:rPr>
        <w:t>：噪声评价</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噪声来源及噪声污染控制方法。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t>噪声的来源与危害；</w:t>
      </w:r>
      <w:r>
        <w:rPr>
          <w:b/>
          <w:szCs w:val="21"/>
        </w:rPr>
        <w:t xml:space="preserve"> </w:t>
      </w:r>
    </w:p>
    <w:p>
      <w:pPr>
        <w:adjustRightInd w:val="0"/>
        <w:snapToGrid w:val="0"/>
        <w:spacing w:line="360" w:lineRule="auto"/>
        <w:ind w:firstLine="422" w:firstLineChars="200"/>
        <w:rPr>
          <w:b/>
          <w:szCs w:val="21"/>
        </w:rPr>
      </w:pPr>
      <w:r>
        <w:rPr>
          <w:b/>
          <w:szCs w:val="21"/>
        </w:rPr>
        <w:t>2、应用</w:t>
      </w:r>
      <w:r>
        <w:rPr>
          <w:szCs w:val="21"/>
        </w:rPr>
        <w:t>：环境噪声的</w:t>
      </w:r>
      <w:r>
        <w:t>测量方法；</w:t>
      </w:r>
    </w:p>
    <w:p>
      <w:pPr>
        <w:adjustRightInd w:val="0"/>
        <w:snapToGrid w:val="0"/>
        <w:spacing w:line="360" w:lineRule="auto"/>
        <w:ind w:firstLine="422" w:firstLineChars="200"/>
        <w:rPr>
          <w:b/>
          <w:szCs w:val="21"/>
        </w:rPr>
      </w:pPr>
      <w:r>
        <w:rPr>
          <w:b/>
          <w:szCs w:val="21"/>
        </w:rPr>
        <w:t>3、综合</w:t>
      </w:r>
      <w:r>
        <w:rPr>
          <w:szCs w:val="21"/>
        </w:rPr>
        <w:t>：</w:t>
      </w:r>
      <w:r>
        <w:t>环境噪声的评价标准与控制。</w:t>
      </w:r>
    </w:p>
    <w:p>
      <w:pPr>
        <w:adjustRightInd w:val="0"/>
        <w:snapToGrid w:val="0"/>
        <w:spacing w:line="360" w:lineRule="auto"/>
        <w:ind w:firstLine="422"/>
        <w:jc w:val="center"/>
        <w:rPr>
          <w:b/>
          <w:szCs w:val="21"/>
        </w:rPr>
      </w:pPr>
      <w:r>
        <w:rPr>
          <w:b/>
          <w:szCs w:val="21"/>
        </w:rPr>
        <w:t xml:space="preserve">第五章  </w:t>
      </w:r>
      <w:r>
        <w:rPr>
          <w:b/>
          <w:bCs/>
          <w:kern w:val="0"/>
          <w:szCs w:val="21"/>
        </w:rPr>
        <w:t>其他物理污染与防护</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：电磁辐射污染、放射性污染、热污染和光污染的概念</w:t>
      </w:r>
    </w:p>
    <w:p>
      <w:pPr>
        <w:adjustRightInd w:val="0"/>
        <w:snapToGrid w:val="0"/>
        <w:spacing w:line="360" w:lineRule="auto"/>
        <w:ind w:firstLine="422" w:firstLineChars="200"/>
        <w:rPr>
          <w:szCs w:val="21"/>
        </w:rPr>
      </w:pPr>
      <w:r>
        <w:rPr>
          <w:b/>
          <w:szCs w:val="21"/>
        </w:rPr>
        <w:t>2. 一般掌握</w:t>
      </w:r>
      <w:r>
        <w:rPr>
          <w:szCs w:val="21"/>
        </w:rPr>
        <w:t>：电磁辐射污染、放射性污染、热污染和光污染的危害</w:t>
      </w:r>
    </w:p>
    <w:p>
      <w:pPr>
        <w:adjustRightInd w:val="0"/>
        <w:snapToGrid w:val="0"/>
        <w:spacing w:line="360" w:lineRule="auto"/>
        <w:ind w:firstLine="422" w:firstLineChars="200"/>
        <w:rPr>
          <w:b/>
          <w:szCs w:val="21"/>
        </w:rPr>
      </w:pPr>
      <w:r>
        <w:rPr>
          <w:b/>
          <w:szCs w:val="21"/>
        </w:rPr>
        <w:t>3. 熟练掌握</w:t>
      </w:r>
      <w:r>
        <w:rPr>
          <w:szCs w:val="21"/>
        </w:rPr>
        <w:t>：电磁辐射污染、放射性污染、热污染和光污染的防护措施</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掌握电磁辐射污染的概念及防护措施，放射性污染的概念及防护措施，热污染和光污染的概念及防护措施。</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：电磁辐射污染、放射性污染、热污染和光污染的来源与危害；</w:t>
      </w:r>
    </w:p>
    <w:p>
      <w:pPr>
        <w:adjustRightInd w:val="0"/>
        <w:snapToGrid w:val="0"/>
        <w:spacing w:line="360" w:lineRule="auto"/>
        <w:ind w:firstLine="422" w:firstLineChars="200"/>
        <w:rPr>
          <w:b/>
          <w:szCs w:val="21"/>
        </w:rPr>
      </w:pPr>
      <w:r>
        <w:rPr>
          <w:b/>
          <w:szCs w:val="21"/>
        </w:rPr>
        <w:t>2、应用</w:t>
      </w:r>
      <w:r>
        <w:rPr>
          <w:szCs w:val="21"/>
        </w:rPr>
        <w:t>：电磁辐射污染、放射性污染、热污染和光污染的防护；</w:t>
      </w:r>
    </w:p>
    <w:p>
      <w:pPr>
        <w:adjustRightInd w:val="0"/>
        <w:snapToGrid w:val="0"/>
        <w:spacing w:line="360" w:lineRule="auto"/>
        <w:ind w:firstLine="422" w:firstLineChars="200"/>
        <w:rPr>
          <w:b/>
          <w:szCs w:val="21"/>
        </w:rPr>
      </w:pPr>
      <w:r>
        <w:rPr>
          <w:b/>
          <w:szCs w:val="21"/>
        </w:rPr>
        <w:t>3、分析</w:t>
      </w:r>
      <w:r>
        <w:rPr>
          <w:szCs w:val="21"/>
        </w:rPr>
        <w:t>：突发性污染对全球与局部环境的影响及应对。</w:t>
      </w:r>
    </w:p>
    <w:p>
      <w:pPr>
        <w:adjustRightInd w:val="0"/>
        <w:snapToGrid w:val="0"/>
        <w:spacing w:line="360" w:lineRule="auto"/>
        <w:rPr>
          <w:b/>
          <w:szCs w:val="21"/>
        </w:rPr>
      </w:pPr>
      <w:r>
        <w:rPr>
          <w:b/>
          <w:szCs w:val="21"/>
        </w:rPr>
        <w:t>三、考核方式</w:t>
      </w:r>
    </w:p>
    <w:p>
      <w:pPr>
        <w:widowControl/>
        <w:adjustRightInd w:val="0"/>
        <w:snapToGrid w:val="0"/>
        <w:spacing w:line="360" w:lineRule="auto"/>
        <w:ind w:firstLine="420"/>
        <w:jc w:val="left"/>
      </w:pPr>
      <w:r>
        <w:rPr>
          <w:szCs w:val="21"/>
        </w:rPr>
        <w:t>本课程采用写论文的方式进行期末考核。总成绩由平时成绩和期末考核两部分组成，平时成绩占总成绩的40%，期末考核成绩占总成绩的60%。平时成绩重视过程性评价，包括</w:t>
      </w:r>
      <w:r>
        <w:t>通过超星学习通进行学生签到、点名等活动；通过随机提问评价课堂表现和听课效果；课堂学习小组讨论可通过团队列名法进行评价；小组演讲可通过班级成员投票打分评价；课后作业评价阶段性学习成果等评价方式。</w:t>
      </w:r>
    </w:p>
    <w:p>
      <w:pPr>
        <w:adjustRightInd w:val="0"/>
        <w:snapToGrid w:val="0"/>
        <w:spacing w:line="360" w:lineRule="auto"/>
        <w:rPr>
          <w:b/>
          <w:szCs w:val="21"/>
        </w:rPr>
      </w:pPr>
      <w:r>
        <w:rPr>
          <w:b/>
          <w:szCs w:val="21"/>
        </w:rPr>
        <w:t>四、成绩评定</w:t>
      </w:r>
    </w:p>
    <w:p>
      <w:pPr>
        <w:adjustRightInd w:val="0"/>
        <w:snapToGrid w:val="0"/>
        <w:spacing w:line="360" w:lineRule="auto"/>
        <w:ind w:firstLine="420" w:firstLineChars="200"/>
        <w:rPr>
          <w:bCs/>
          <w:szCs w:val="21"/>
        </w:rPr>
      </w:pPr>
      <w:r>
        <w:rPr>
          <w:szCs w:val="21"/>
        </w:rPr>
        <w:t>1.平时成绩的评价方法。</w:t>
      </w:r>
    </w:p>
    <w:p>
      <w:pPr>
        <w:adjustRightInd w:val="0"/>
        <w:snapToGrid w:val="0"/>
        <w:spacing w:line="360" w:lineRule="auto"/>
        <w:ind w:firstLine="420" w:firstLineChars="200"/>
      </w:pPr>
      <w:r>
        <w:t>（1）通过超星学习通进行学生签到、点名等活动；</w:t>
      </w:r>
    </w:p>
    <w:p>
      <w:pPr>
        <w:adjustRightInd w:val="0"/>
        <w:snapToGrid w:val="0"/>
        <w:spacing w:line="360" w:lineRule="auto"/>
        <w:ind w:firstLine="420" w:firstLineChars="200"/>
      </w:pPr>
      <w:r>
        <w:t>（2）通过随机提问评价课堂表现和听课效果；</w:t>
      </w:r>
    </w:p>
    <w:p>
      <w:pPr>
        <w:adjustRightInd w:val="0"/>
        <w:snapToGrid w:val="0"/>
        <w:spacing w:line="360" w:lineRule="auto"/>
        <w:ind w:firstLine="420" w:firstLineChars="200"/>
      </w:pPr>
      <w:r>
        <w:t>（3）课堂学习小组讨论可通过团队列名法进行评价；</w:t>
      </w:r>
    </w:p>
    <w:p>
      <w:pPr>
        <w:adjustRightInd w:val="0"/>
        <w:snapToGrid w:val="0"/>
        <w:spacing w:line="360" w:lineRule="auto"/>
        <w:ind w:firstLine="420" w:firstLineChars="200"/>
      </w:pPr>
      <w:r>
        <w:t>（4）小组演讲可通过班级成员投票打分评价；</w:t>
      </w:r>
    </w:p>
    <w:p>
      <w:pPr>
        <w:adjustRightInd w:val="0"/>
        <w:snapToGrid w:val="0"/>
        <w:spacing w:line="360" w:lineRule="auto"/>
        <w:ind w:firstLine="420" w:firstLineChars="200"/>
        <w:rPr>
          <w:szCs w:val="21"/>
        </w:rPr>
      </w:pPr>
      <w:r>
        <w:t>（5）课后作业评价阶段性学习成果。</w:t>
      </w:r>
    </w:p>
    <w:p>
      <w:pPr>
        <w:adjustRightInd w:val="0"/>
        <w:snapToGrid w:val="0"/>
        <w:spacing w:line="360" w:lineRule="auto"/>
        <w:ind w:firstLine="420" w:firstLineChars="200"/>
        <w:rPr>
          <w:bCs/>
          <w:szCs w:val="21"/>
        </w:rPr>
      </w:pPr>
      <w:r>
        <w:rPr>
          <w:szCs w:val="21"/>
        </w:rPr>
        <w:t>2.最终成绩评价方法。</w:t>
      </w:r>
    </w:p>
    <w:p>
      <w:pPr>
        <w:adjustRightInd w:val="0"/>
        <w:snapToGrid w:val="0"/>
        <w:spacing w:line="360" w:lineRule="auto"/>
        <w:ind w:firstLine="420" w:firstLineChars="200"/>
        <w:rPr>
          <w:szCs w:val="21"/>
        </w:rPr>
      </w:pPr>
      <w:r>
        <w:rPr>
          <w:szCs w:val="21"/>
        </w:rPr>
        <w:t>最终成绩由平时成绩和期末考核两部分组成，平时成绩占总成绩的40%，论文成绩占总成绩的60%。</w:t>
      </w:r>
    </w:p>
    <w:p>
      <w:pPr>
        <w:adjustRightInd w:val="0"/>
        <w:snapToGrid w:val="0"/>
        <w:spacing w:line="360" w:lineRule="auto"/>
        <w:rPr>
          <w:b/>
          <w:szCs w:val="21"/>
        </w:rPr>
      </w:pPr>
      <w:r>
        <w:rPr>
          <w:b/>
          <w:szCs w:val="21"/>
        </w:rPr>
        <w:t>五、考核结果分析反馈</w:t>
      </w:r>
    </w:p>
    <w:p>
      <w:pPr>
        <w:adjustRightInd w:val="0"/>
        <w:snapToGrid w:val="0"/>
        <w:spacing w:line="360" w:lineRule="auto"/>
        <w:ind w:firstLine="420" w:firstLineChars="200"/>
      </w:pPr>
      <w:r>
        <w:t>学生可通过超星学习通直接查询个人签到情况；学习小组讨论和课堂展示结果可通过团队列名法和投票法直接反馈，学生可检验课上课下学习效果，开拓思维，提高自主学习和创新能力，教师可通过课堂教学活动进行总结、并根据学生兴趣点引导深入学习；课程进行中可不定时发放问卷，及时了解学生对课程内容和教学方式等方面的意见，随时调整教学方法，因材施教，达到良好的教学效果；课后作业批改之后及时反馈给学生，可供学生查缺补漏</w:t>
      </w:r>
      <w:r>
        <w:rPr>
          <w:szCs w:val="21"/>
        </w:rPr>
        <w:t>。</w:t>
      </w:r>
    </w:p>
    <w:p>
      <w:pPr>
        <w:widowControl/>
        <w:adjustRightInd w:val="0"/>
        <w:snapToGrid w:val="0"/>
        <w:spacing w:line="360" w:lineRule="auto"/>
        <w:jc w:val="left"/>
      </w:pPr>
      <w:r>
        <w:rPr>
          <w:sz w:val="24"/>
        </w:rP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8" w:name="_Toc139207208"/>
      <w:r>
        <w:rPr>
          <w:rFonts w:ascii="Times New Roman" w:hAnsi="Times New Roman" w:eastAsia="宋体" w:cs="Times New Roman"/>
          <w:color w:val="auto"/>
        </w:rPr>
        <w:t>生物质能工程</w:t>
      </w:r>
      <w:r>
        <w:rPr>
          <w:rFonts w:ascii="Times New Roman" w:hAnsi="Times New Roman" w:eastAsia="宋体" w:cs="Times New Roman"/>
          <w:color w:val="auto"/>
          <w:szCs w:val="28"/>
        </w:rPr>
        <w:t>考核大纲</w:t>
      </w:r>
      <w:bookmarkEnd w:id="218"/>
    </w:p>
    <w:p>
      <w:pPr>
        <w:adjustRightInd w:val="0"/>
        <w:snapToGrid w:val="0"/>
        <w:spacing w:line="360" w:lineRule="auto"/>
        <w:jc w:val="center"/>
        <w:rPr>
          <w:b/>
          <w:bCs/>
          <w:iCs/>
          <w:sz w:val="24"/>
        </w:rPr>
      </w:pPr>
      <w:r>
        <w:rPr>
          <w:iCs/>
          <w:sz w:val="24"/>
        </w:rPr>
        <w:t>(</w:t>
      </w:r>
      <w:r>
        <w:rPr>
          <w:sz w:val="24"/>
        </w:rPr>
        <w:t>Biomass Energy Engineering</w:t>
      </w:r>
      <w:r>
        <w:rPr>
          <w:iCs/>
          <w:sz w:val="24"/>
        </w:rPr>
        <w:t>)</w:t>
      </w:r>
    </w:p>
    <w:p>
      <w:pPr>
        <w:adjustRightInd w:val="0"/>
        <w:snapToGrid w:val="0"/>
        <w:spacing w:line="360" w:lineRule="auto"/>
        <w:jc w:val="center"/>
        <w:rPr>
          <w:b/>
          <w:szCs w:val="21"/>
        </w:rPr>
      </w:pPr>
    </w:p>
    <w:p>
      <w:pPr>
        <w:adjustRightInd w:val="0"/>
        <w:snapToGrid w:val="0"/>
        <w:spacing w:line="360" w:lineRule="auto"/>
        <w:jc w:val="center"/>
        <w:rPr>
          <w:b/>
          <w:szCs w:val="21"/>
        </w:rPr>
      </w:pPr>
      <w:r>
        <w:rPr>
          <w:b/>
          <w:szCs w:val="21"/>
        </w:rPr>
        <w:t>课程基本信息</w:t>
      </w:r>
    </w:p>
    <w:tbl>
      <w:tblPr>
        <w:tblStyle w:val="12"/>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课程编号：</w:t>
            </w:r>
            <w:r>
              <w:rPr>
                <w:szCs w:val="21"/>
              </w:rPr>
              <w:t>04021234h</w:t>
            </w:r>
          </w:p>
        </w:tc>
        <w:tc>
          <w:tcPr>
            <w:tcW w:w="2649" w:type="dxa"/>
          </w:tcPr>
          <w:p>
            <w:pPr>
              <w:adjustRightInd w:val="0"/>
              <w:snapToGrid w:val="0"/>
              <w:spacing w:line="360" w:lineRule="auto"/>
              <w:rPr>
                <w:b/>
                <w:bCs/>
                <w:szCs w:val="21"/>
              </w:rPr>
            </w:pPr>
            <w:r>
              <w:rPr>
                <w:b/>
                <w:bCs/>
                <w:szCs w:val="21"/>
              </w:rPr>
              <w:t>课程学时：</w:t>
            </w:r>
            <w:r>
              <w:rPr>
                <w:szCs w:val="21"/>
              </w:rPr>
              <w:t>48</w:t>
            </w:r>
          </w:p>
        </w:tc>
        <w:tc>
          <w:tcPr>
            <w:tcW w:w="3429" w:type="dxa"/>
          </w:tcPr>
          <w:p>
            <w:pPr>
              <w:adjustRightInd w:val="0"/>
              <w:snapToGrid w:val="0"/>
              <w:spacing w:line="360" w:lineRule="auto"/>
              <w:rPr>
                <w:b/>
                <w:bCs/>
                <w:szCs w:val="21"/>
              </w:rPr>
            </w:pPr>
            <w:r>
              <w:rPr>
                <w:b/>
                <w:bCs/>
                <w:szCs w:val="21"/>
              </w:rPr>
              <w:t>课程学分：</w:t>
            </w:r>
            <w:r>
              <w:rPr>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adjustRightInd w:val="0"/>
              <w:snapToGrid w:val="0"/>
              <w:spacing w:line="360" w:lineRule="auto"/>
              <w:rPr>
                <w:b/>
                <w:bCs/>
                <w:szCs w:val="21"/>
              </w:rPr>
            </w:pPr>
            <w:r>
              <w:rPr>
                <w:b/>
                <w:bCs/>
                <w:szCs w:val="21"/>
              </w:rPr>
              <w:t>主撰人：</w:t>
            </w:r>
            <w:r>
              <w:rPr>
                <w:szCs w:val="21"/>
              </w:rPr>
              <w:t>黄黎</w:t>
            </w:r>
          </w:p>
        </w:tc>
        <w:tc>
          <w:tcPr>
            <w:tcW w:w="2649" w:type="dxa"/>
          </w:tcPr>
          <w:p>
            <w:pPr>
              <w:adjustRightInd w:val="0"/>
              <w:snapToGrid w:val="0"/>
              <w:spacing w:line="360" w:lineRule="auto"/>
              <w:rPr>
                <w:b/>
                <w:bCs/>
                <w:szCs w:val="21"/>
              </w:rPr>
            </w:pPr>
            <w:r>
              <w:rPr>
                <w:b/>
                <w:bCs/>
                <w:szCs w:val="21"/>
              </w:rPr>
              <w:t>审核人：</w:t>
            </w:r>
            <w:r>
              <w:rPr>
                <w:szCs w:val="21"/>
              </w:rPr>
              <w:t>贺超</w:t>
            </w:r>
          </w:p>
        </w:tc>
        <w:tc>
          <w:tcPr>
            <w:tcW w:w="3429" w:type="dxa"/>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rPr>
          <w:kern w:val="0"/>
          <w:szCs w:val="21"/>
        </w:rPr>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szCs w:val="21"/>
        </w:rPr>
      </w:pPr>
      <w:r>
        <w:rPr>
          <w:szCs w:val="21"/>
        </w:rPr>
        <w:t>《生物质能工程》是以生物质高效转换利用原理与技术为研究对象的一门应用性学科，为农业建筑环境与能源工程专业的核心课程。本课程涉及生物学、物理化学、工程热力学、传热学、燃烧学等课程知识，以这些学科为基础，紧密围绕新能源交叉学科的特点，讲述生物质转化为新能源的方法、基本原理与相关工艺、设备，使学生通过本门课程的学习后，了解生物质能源利用的各种方法，掌握生物转化，热化学转化及物理转化的基本理论及工艺，并正确掌握基本操作的知识和技能以及一些重要的实验，获得科学研究方法的初步训练，从多个角度学习和掌握生物质利用领域相关知识，并在此基础上，掌握生物质转化与利用系统的工作原理及设计方法，探索复合创新型人才培养的改革与实践。</w:t>
      </w:r>
    </w:p>
    <w:p>
      <w:pPr>
        <w:adjustRightInd w:val="0"/>
        <w:snapToGrid w:val="0"/>
        <w:spacing w:line="360" w:lineRule="auto"/>
        <w:rPr>
          <w:b/>
          <w:bCs/>
          <w:kern w:val="0"/>
          <w:szCs w:val="21"/>
        </w:rPr>
      </w:pPr>
      <w:r>
        <w:rPr>
          <w:b/>
          <w:bCs/>
          <w:kern w:val="0"/>
          <w:szCs w:val="21"/>
        </w:rPr>
        <w:t>二、理论教学部分的考核目标</w:t>
      </w:r>
    </w:p>
    <w:p>
      <w:pPr>
        <w:pStyle w:val="10"/>
        <w:adjustRightInd w:val="0"/>
        <w:snapToGrid w:val="0"/>
        <w:spacing w:before="0" w:beforeAutospacing="0" w:after="0" w:afterAutospacing="0" w:line="360" w:lineRule="auto"/>
        <w:ind w:firstLine="516" w:firstLineChars="246"/>
        <w:rPr>
          <w:rFonts w:ascii="Times New Roman" w:hAnsi="Times New Roman" w:eastAsia="宋体" w:cs="Times New Roman"/>
          <w:sz w:val="21"/>
          <w:szCs w:val="21"/>
        </w:rPr>
      </w:pPr>
      <w:r>
        <w:rPr>
          <w:rFonts w:ascii="Times New Roman" w:hAnsi="Times New Roman" w:eastAsia="宋体" w:cs="Times New Roman"/>
          <w:sz w:val="21"/>
          <w:szCs w:val="21"/>
        </w:rPr>
        <w:t>根据农业建筑环境与能源工程专业的培养目标与特点，本课程的考试重点应放在生物质新能源转化的基本理论及其工艺设备等方面。通过考试，促使学生通过本门课程的学习后，认识生物质新能源转化的各种工艺方法，掌握生物质新能源转化的基本原理，以及应用这些理论进行生物质高效、清净能源转化的工程应用中的工艺与操作方法，并正确掌握基本操作的知识和技能以及一些重要的实验，获得科学研究方法的基本训练，了解本学科范围内重大的科学技术新成就。培养学生辩证唯物主义的观点和坚持理论联系实际的原则，使学生具有初步分析问题和解决问题的能力，为学好专业知识，进一步掌握新的科技成就，或成为生物质能源领域的合格工程技术人才打好基础。</w:t>
      </w:r>
    </w:p>
    <w:p>
      <w:pPr>
        <w:adjustRightInd w:val="0"/>
        <w:snapToGrid w:val="0"/>
        <w:spacing w:line="360" w:lineRule="auto"/>
        <w:ind w:firstLine="103" w:firstLineChars="49"/>
        <w:jc w:val="center"/>
        <w:rPr>
          <w:b/>
          <w:szCs w:val="21"/>
        </w:rPr>
      </w:pPr>
      <w:r>
        <w:rPr>
          <w:b/>
          <w:szCs w:val="21"/>
        </w:rPr>
        <w:t xml:space="preserve">第一章  </w:t>
      </w:r>
      <w:r>
        <w:rPr>
          <w:b/>
          <w:bCs/>
          <w:kern w:val="0"/>
          <w:szCs w:val="21"/>
        </w:rPr>
        <w:t>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国内外能源发展现状，我国能源生产利用形式与特点，生物质能工程研究进展</w:t>
      </w:r>
    </w:p>
    <w:p>
      <w:pPr>
        <w:adjustRightInd w:val="0"/>
        <w:snapToGrid w:val="0"/>
        <w:spacing w:line="360" w:lineRule="auto"/>
        <w:ind w:firstLine="422" w:firstLineChars="200"/>
        <w:rPr>
          <w:szCs w:val="21"/>
        </w:rPr>
      </w:pPr>
      <w:r>
        <w:rPr>
          <w:b/>
          <w:szCs w:val="21"/>
        </w:rPr>
        <w:t>2.一般掌握</w:t>
      </w:r>
      <w:r>
        <w:rPr>
          <w:szCs w:val="21"/>
        </w:rPr>
        <w:t>：</w:t>
      </w:r>
      <w:r>
        <w:rPr>
          <w:kern w:val="0"/>
          <w:szCs w:val="21"/>
        </w:rPr>
        <w:t>生物质能工程研究的主要内容，生物质能转换技术的类型与各自的特点</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生物质、生物质能的概念，生物质能源转换原理</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生物质、生物质能的概念，生物质能工程研究的主要内容，生物质能源转换原理，生物质能转换技术的类型与各自的特点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生物质、生物质能的概念</w:t>
      </w:r>
    </w:p>
    <w:p>
      <w:pPr>
        <w:adjustRightInd w:val="0"/>
        <w:snapToGrid w:val="0"/>
        <w:spacing w:line="360" w:lineRule="auto"/>
        <w:ind w:firstLine="422" w:firstLineChars="200"/>
        <w:rPr>
          <w:b/>
          <w:szCs w:val="21"/>
        </w:rPr>
      </w:pPr>
      <w:r>
        <w:rPr>
          <w:b/>
          <w:szCs w:val="21"/>
        </w:rPr>
        <w:t>2.领会</w:t>
      </w:r>
      <w:r>
        <w:rPr>
          <w:szCs w:val="21"/>
        </w:rPr>
        <w:t>：</w:t>
      </w:r>
      <w:r>
        <w:rPr>
          <w:kern w:val="0"/>
          <w:szCs w:val="21"/>
        </w:rPr>
        <w:t>生物质能源转换原理</w:t>
      </w:r>
    </w:p>
    <w:p>
      <w:pPr>
        <w:adjustRightInd w:val="0"/>
        <w:snapToGrid w:val="0"/>
        <w:spacing w:line="360" w:lineRule="auto"/>
        <w:ind w:firstLine="211" w:firstLineChars="100"/>
        <w:rPr>
          <w:b/>
          <w:szCs w:val="21"/>
        </w:rPr>
      </w:pPr>
      <w:r>
        <w:rPr>
          <w:b/>
          <w:szCs w:val="21"/>
        </w:rPr>
        <w:t xml:space="preserve">  3.应用</w:t>
      </w:r>
      <w:r>
        <w:rPr>
          <w:szCs w:val="21"/>
        </w:rPr>
        <w:t>：</w:t>
      </w:r>
      <w:r>
        <w:rPr>
          <w:kern w:val="0"/>
          <w:szCs w:val="21"/>
        </w:rPr>
        <w:t>生物质能转换技术的选择</w:t>
      </w:r>
    </w:p>
    <w:p>
      <w:pPr>
        <w:adjustRightInd w:val="0"/>
        <w:snapToGrid w:val="0"/>
        <w:spacing w:line="360" w:lineRule="auto"/>
        <w:ind w:firstLine="422" w:firstLineChars="200"/>
        <w:rPr>
          <w:kern w:val="0"/>
          <w:szCs w:val="21"/>
        </w:rPr>
      </w:pPr>
      <w:r>
        <w:rPr>
          <w:b/>
          <w:szCs w:val="21"/>
        </w:rPr>
        <w:t>4.分析</w:t>
      </w:r>
      <w:r>
        <w:rPr>
          <w:szCs w:val="21"/>
        </w:rPr>
        <w:t>：生物质</w:t>
      </w:r>
      <w:r>
        <w:rPr>
          <w:kern w:val="0"/>
          <w:szCs w:val="21"/>
        </w:rPr>
        <w:t>原料特性与转化技术之间的关系</w:t>
      </w:r>
    </w:p>
    <w:p>
      <w:pPr>
        <w:adjustRightInd w:val="0"/>
        <w:snapToGrid w:val="0"/>
        <w:spacing w:line="360" w:lineRule="auto"/>
        <w:ind w:firstLine="422" w:firstLineChars="200"/>
        <w:rPr>
          <w:kern w:val="0"/>
          <w:szCs w:val="21"/>
        </w:rPr>
      </w:pPr>
      <w:r>
        <w:rPr>
          <w:b/>
          <w:szCs w:val="21"/>
        </w:rPr>
        <w:t>5.综合：</w:t>
      </w:r>
      <w:r>
        <w:rPr>
          <w:szCs w:val="21"/>
        </w:rPr>
        <w:t>针对</w:t>
      </w:r>
      <w:r>
        <w:rPr>
          <w:kern w:val="0"/>
          <w:szCs w:val="21"/>
        </w:rPr>
        <w:t>生物质类型，依据能源转换原理，选择相应的生物质能转换技术</w:t>
      </w:r>
    </w:p>
    <w:p>
      <w:pPr>
        <w:tabs>
          <w:tab w:val="left" w:pos="1168"/>
        </w:tabs>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bCs/>
          <w:kern w:val="0"/>
        </w:rPr>
        <w:t>第二章</w:t>
      </w:r>
      <w:r>
        <w:rPr>
          <w:rFonts w:ascii="Times New Roman" w:hAnsi="Times New Roman" w:cs="Times New Roman"/>
          <w:b/>
          <w:bCs/>
        </w:rPr>
        <w:t xml:space="preserve">  </w:t>
      </w:r>
      <w:r>
        <w:rPr>
          <w:rFonts w:ascii="Times New Roman" w:hAnsi="Times New Roman" w:cs="Times New Roman"/>
          <w:b/>
        </w:rPr>
        <w:t>生物质压缩成型燃料技术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kern w:val="0"/>
          <w:szCs w:val="21"/>
        </w:rPr>
      </w:pPr>
      <w:r>
        <w:rPr>
          <w:b/>
          <w:szCs w:val="21"/>
        </w:rPr>
        <w:t>1.一般了解</w:t>
      </w:r>
      <w:r>
        <w:rPr>
          <w:szCs w:val="21"/>
        </w:rPr>
        <w:t>：</w:t>
      </w:r>
      <w:r>
        <w:rPr>
          <w:kern w:val="0"/>
          <w:szCs w:val="21"/>
        </w:rPr>
        <w:t>生物质压缩成型技术的发展现状，固体生物质结构特点，螺旋挤压成型机、活塞冲压成型机、压辊成型机的结构和工作原理</w:t>
      </w:r>
    </w:p>
    <w:p>
      <w:pPr>
        <w:adjustRightInd w:val="0"/>
        <w:snapToGrid w:val="0"/>
        <w:spacing w:line="360" w:lineRule="auto"/>
        <w:ind w:firstLine="422" w:firstLineChars="200"/>
        <w:rPr>
          <w:kern w:val="0"/>
          <w:szCs w:val="21"/>
        </w:rPr>
      </w:pPr>
      <w:r>
        <w:rPr>
          <w:b/>
          <w:szCs w:val="21"/>
        </w:rPr>
        <w:t>2.一般掌握：</w:t>
      </w:r>
      <w:r>
        <w:rPr>
          <w:kern w:val="0"/>
          <w:szCs w:val="21"/>
        </w:rPr>
        <w:t>生物质压缩成型过程中的物理、化学变化，生物质压缩成型的工艺流程，生物质压缩成型的工艺类型和设备类型，螺旋挤压成型、活塞冲压成和压辊成型工艺的特点</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生物质压缩成型燃料特点与燃烧特性，典型的生物质压缩成型设备的结构特点与工作原理</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kern w:val="0"/>
          <w:szCs w:val="21"/>
        </w:rPr>
      </w:pPr>
      <w:r>
        <w:rPr>
          <w:kern w:val="0"/>
          <w:szCs w:val="21"/>
        </w:rPr>
        <w:t>生物质压缩成型原理，生物质压缩成型的工艺流程，生物质压缩成型的工艺类型和设备类型，螺旋挤压成型、活塞冲压成和压辊成型工艺的特点，生物质压缩成型工艺影响因素，生物质压缩成型燃料特点与燃烧特性，典型的生物质压缩成型设备的结构特点与工作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生物质压缩成型燃料的概念，生物质压缩成型的工艺流程，生物质压缩成型的工艺类型和设备类型</w:t>
      </w:r>
    </w:p>
    <w:p>
      <w:pPr>
        <w:adjustRightInd w:val="0"/>
        <w:snapToGrid w:val="0"/>
        <w:spacing w:line="360" w:lineRule="auto"/>
        <w:ind w:firstLine="422" w:firstLineChars="200"/>
        <w:rPr>
          <w:b/>
          <w:szCs w:val="21"/>
        </w:rPr>
      </w:pPr>
      <w:r>
        <w:rPr>
          <w:b/>
          <w:szCs w:val="21"/>
        </w:rPr>
        <w:t>2.领会：</w:t>
      </w:r>
      <w:r>
        <w:rPr>
          <w:kern w:val="0"/>
          <w:szCs w:val="21"/>
        </w:rPr>
        <w:t>生物质压缩成型原理，生物质压缩成型设备的结构特点与工作原理</w:t>
      </w:r>
    </w:p>
    <w:p>
      <w:pPr>
        <w:adjustRightInd w:val="0"/>
        <w:snapToGrid w:val="0"/>
        <w:spacing w:line="360" w:lineRule="auto"/>
        <w:ind w:firstLine="422" w:firstLineChars="200"/>
        <w:rPr>
          <w:kern w:val="0"/>
          <w:szCs w:val="21"/>
        </w:rPr>
      </w:pPr>
      <w:r>
        <w:rPr>
          <w:b/>
          <w:szCs w:val="21"/>
        </w:rPr>
        <w:t>3.应用：</w:t>
      </w:r>
      <w:r>
        <w:rPr>
          <w:kern w:val="0"/>
          <w:szCs w:val="21"/>
        </w:rPr>
        <w:t>选用合适的生物质压缩成型设备进行生物质压缩成型燃料生产</w:t>
      </w:r>
    </w:p>
    <w:p>
      <w:pPr>
        <w:adjustRightInd w:val="0"/>
        <w:snapToGrid w:val="0"/>
        <w:spacing w:line="360" w:lineRule="auto"/>
        <w:ind w:firstLine="422" w:firstLineChars="200"/>
        <w:rPr>
          <w:kern w:val="0"/>
          <w:szCs w:val="21"/>
        </w:rPr>
      </w:pPr>
      <w:r>
        <w:rPr>
          <w:b/>
          <w:szCs w:val="21"/>
        </w:rPr>
        <w:t>4.分析：</w:t>
      </w:r>
      <w:r>
        <w:rPr>
          <w:kern w:val="0"/>
          <w:szCs w:val="21"/>
        </w:rPr>
        <w:t>生物质物料的基本特性，生物质成型设备的特性</w:t>
      </w:r>
    </w:p>
    <w:p>
      <w:pPr>
        <w:adjustRightInd w:val="0"/>
        <w:snapToGrid w:val="0"/>
        <w:spacing w:line="360" w:lineRule="auto"/>
        <w:ind w:firstLine="422" w:firstLineChars="200"/>
        <w:rPr>
          <w:kern w:val="0"/>
          <w:szCs w:val="21"/>
        </w:rPr>
      </w:pPr>
      <w:r>
        <w:rPr>
          <w:b/>
          <w:szCs w:val="21"/>
        </w:rPr>
        <w:t>5.综合：</w:t>
      </w:r>
      <w:r>
        <w:rPr>
          <w:szCs w:val="21"/>
        </w:rPr>
        <w:t>针对燃料生产目标，</w:t>
      </w:r>
      <w:r>
        <w:rPr>
          <w:kern w:val="0"/>
          <w:szCs w:val="21"/>
        </w:rPr>
        <w:t>依据不同类型生物质压缩成型燃料的燃烧特性，选择相应的生产设备，组织生物质压缩成型燃料的生产</w:t>
      </w:r>
    </w:p>
    <w:p>
      <w:pPr>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第三章  </w:t>
      </w:r>
      <w:r>
        <w:rPr>
          <w:rFonts w:ascii="Times New Roman" w:hAnsi="Times New Roman" w:cs="Times New Roman"/>
          <w:b/>
          <w:bCs/>
          <w:kern w:val="0"/>
        </w:rPr>
        <w:t>生物质燃烧技术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kern w:val="0"/>
          <w:szCs w:val="21"/>
        </w:rPr>
        <w:t>生物质燃烧技术的发展现状，生物质燃烧污染物排放情况，生物质燃烧设备的类型与基本特点</w:t>
      </w:r>
    </w:p>
    <w:p>
      <w:pPr>
        <w:adjustRightInd w:val="0"/>
        <w:snapToGrid w:val="0"/>
        <w:spacing w:line="360" w:lineRule="auto"/>
        <w:ind w:firstLine="422" w:firstLineChars="200"/>
        <w:rPr>
          <w:szCs w:val="21"/>
        </w:rPr>
      </w:pPr>
      <w:r>
        <w:rPr>
          <w:b/>
          <w:szCs w:val="21"/>
        </w:rPr>
        <w:t>2.一般掌握</w:t>
      </w:r>
      <w:r>
        <w:rPr>
          <w:szCs w:val="21"/>
        </w:rPr>
        <w:t>：</w:t>
      </w:r>
      <w:r>
        <w:rPr>
          <w:kern w:val="0"/>
          <w:szCs w:val="21"/>
        </w:rPr>
        <w:t>生物质燃烧组织特点，民用炉具与工业锅炉的常见类型及结构特点</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生物质燃料的特性，生物质燃烧原理，生物质工业燃烧技术</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kern w:val="0"/>
          <w:szCs w:val="21"/>
        </w:rPr>
      </w:pPr>
      <w:r>
        <w:rPr>
          <w:kern w:val="0"/>
          <w:szCs w:val="21"/>
        </w:rPr>
        <w:t>生物质燃料的特性，生物质燃烧原理，民用炉具与工业锅炉的常见类型及结构特点，生物质工业燃烧技术</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民用炉具与工业锅炉的常见类型及结构特点</w:t>
      </w:r>
    </w:p>
    <w:p>
      <w:pPr>
        <w:adjustRightInd w:val="0"/>
        <w:snapToGrid w:val="0"/>
        <w:spacing w:line="360" w:lineRule="auto"/>
        <w:ind w:firstLine="422" w:firstLineChars="200"/>
        <w:rPr>
          <w:b/>
          <w:szCs w:val="21"/>
        </w:rPr>
      </w:pPr>
      <w:r>
        <w:rPr>
          <w:b/>
          <w:szCs w:val="21"/>
        </w:rPr>
        <w:t>2.领会</w:t>
      </w:r>
      <w:r>
        <w:rPr>
          <w:b/>
          <w:bCs/>
          <w:szCs w:val="21"/>
        </w:rPr>
        <w:t>：</w:t>
      </w:r>
      <w:r>
        <w:rPr>
          <w:kern w:val="0"/>
          <w:szCs w:val="21"/>
        </w:rPr>
        <w:t>生物质燃烧原理，生物质工业燃烧技术</w:t>
      </w:r>
    </w:p>
    <w:p>
      <w:pPr>
        <w:adjustRightInd w:val="0"/>
        <w:snapToGrid w:val="0"/>
        <w:spacing w:line="360" w:lineRule="auto"/>
        <w:ind w:firstLine="422" w:firstLineChars="200"/>
        <w:rPr>
          <w:b/>
          <w:szCs w:val="21"/>
        </w:rPr>
      </w:pPr>
      <w:r>
        <w:rPr>
          <w:b/>
          <w:szCs w:val="21"/>
        </w:rPr>
        <w:t>3.应用：</w:t>
      </w:r>
      <w:r>
        <w:rPr>
          <w:kern w:val="0"/>
          <w:szCs w:val="21"/>
        </w:rPr>
        <w:t>民用炉具与工业锅炉的选择</w:t>
      </w:r>
    </w:p>
    <w:p>
      <w:pPr>
        <w:tabs>
          <w:tab w:val="left" w:pos="847"/>
        </w:tabs>
        <w:adjustRightInd w:val="0"/>
        <w:snapToGrid w:val="0"/>
        <w:spacing w:line="360" w:lineRule="auto"/>
        <w:ind w:firstLine="422" w:firstLineChars="200"/>
        <w:rPr>
          <w:b/>
          <w:szCs w:val="21"/>
        </w:rPr>
      </w:pPr>
      <w:r>
        <w:rPr>
          <w:b/>
          <w:szCs w:val="21"/>
        </w:rPr>
        <w:t>4.分析：</w:t>
      </w:r>
      <w:r>
        <w:rPr>
          <w:bCs/>
          <w:szCs w:val="21"/>
        </w:rPr>
        <w:t>生物质燃料的燃烧特性，生物质燃烧设备特性</w:t>
      </w:r>
      <w:r>
        <w:rPr>
          <w:b/>
          <w:szCs w:val="21"/>
        </w:rPr>
        <w:tab/>
      </w:r>
    </w:p>
    <w:p>
      <w:pPr>
        <w:adjustRightInd w:val="0"/>
        <w:snapToGrid w:val="0"/>
        <w:spacing w:line="360" w:lineRule="auto"/>
        <w:ind w:firstLine="422" w:firstLineChars="200"/>
        <w:rPr>
          <w:kern w:val="0"/>
          <w:szCs w:val="21"/>
        </w:rPr>
      </w:pPr>
      <w:r>
        <w:rPr>
          <w:b/>
          <w:szCs w:val="21"/>
        </w:rPr>
        <w:t>5.综合：</w:t>
      </w:r>
      <w:r>
        <w:rPr>
          <w:szCs w:val="21"/>
        </w:rPr>
        <w:t>针对用能需求，</w:t>
      </w:r>
      <w:r>
        <w:rPr>
          <w:kern w:val="0"/>
          <w:szCs w:val="21"/>
        </w:rPr>
        <w:t>依据生物质燃烧原理，选择相应的生物质燃烧设备及附属设施</w:t>
      </w:r>
    </w:p>
    <w:p>
      <w:pPr>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bCs/>
          <w:kern w:val="0"/>
        </w:rPr>
        <w:t>第四章</w:t>
      </w:r>
      <w:r>
        <w:rPr>
          <w:rFonts w:ascii="Times New Roman" w:hAnsi="Times New Roman" w:cs="Times New Roman"/>
          <w:b/>
          <w:bCs/>
        </w:rPr>
        <w:t xml:space="preserve">  </w:t>
      </w:r>
      <w:r>
        <w:rPr>
          <w:rFonts w:ascii="Times New Roman" w:hAnsi="Times New Roman" w:cs="Times New Roman"/>
          <w:b/>
        </w:rPr>
        <w:t>生物质热解技术</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rPr>
          <w:kern w:val="0"/>
          <w:szCs w:val="21"/>
        </w:rPr>
      </w:pPr>
      <w:r>
        <w:rPr>
          <w:b/>
          <w:szCs w:val="21"/>
        </w:rPr>
        <w:t>1.一般了解</w:t>
      </w:r>
      <w:r>
        <w:rPr>
          <w:szCs w:val="21"/>
        </w:rPr>
        <w:t>：</w:t>
      </w:r>
      <w:r>
        <w:rPr>
          <w:kern w:val="0"/>
          <w:szCs w:val="21"/>
        </w:rPr>
        <w:t>生物质热解液化技术的研究现状，生物油应用途径，生物质热解固化与液化工艺类型，炭化炉的类型和特点</w:t>
      </w:r>
    </w:p>
    <w:p>
      <w:pPr>
        <w:adjustRightInd w:val="0"/>
        <w:snapToGrid w:val="0"/>
        <w:spacing w:line="360" w:lineRule="auto"/>
        <w:ind w:firstLine="422" w:firstLineChars="200"/>
        <w:rPr>
          <w:kern w:val="0"/>
          <w:szCs w:val="21"/>
        </w:rPr>
      </w:pPr>
      <w:r>
        <w:rPr>
          <w:b/>
          <w:szCs w:val="21"/>
        </w:rPr>
        <w:t>2.一般掌握</w:t>
      </w:r>
      <w:r>
        <w:rPr>
          <w:szCs w:val="21"/>
        </w:rPr>
        <w:t>：</w:t>
      </w:r>
      <w:r>
        <w:rPr>
          <w:kern w:val="0"/>
          <w:szCs w:val="21"/>
        </w:rPr>
        <w:t>生物质热解的概念，生物质发生热解的内在机理，影响生物质热解的主要因素，生物质热解的主要设备类型和主要运行参数，生物油的特点与精制方法，生物质炭化的操作过程，生物质热解液化的工艺流程</w:t>
      </w:r>
    </w:p>
    <w:p>
      <w:pPr>
        <w:adjustRightInd w:val="0"/>
        <w:snapToGrid w:val="0"/>
        <w:spacing w:line="360" w:lineRule="auto"/>
        <w:ind w:firstLine="422" w:firstLineChars="200"/>
        <w:rPr>
          <w:b/>
          <w:szCs w:val="21"/>
        </w:rPr>
      </w:pPr>
      <w:r>
        <w:rPr>
          <w:b/>
          <w:szCs w:val="21"/>
        </w:rPr>
        <w:t>3.熟练掌握</w:t>
      </w:r>
      <w:r>
        <w:rPr>
          <w:szCs w:val="21"/>
        </w:rPr>
        <w:t>：</w:t>
      </w:r>
      <w:r>
        <w:rPr>
          <w:kern w:val="0"/>
          <w:szCs w:val="21"/>
        </w:rPr>
        <w:t>影响生物质热解的主要因素，生物质热解的工艺类型和主要运行参数</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kern w:val="0"/>
          <w:szCs w:val="21"/>
        </w:rPr>
      </w:pPr>
      <w:r>
        <w:rPr>
          <w:kern w:val="0"/>
          <w:szCs w:val="21"/>
        </w:rPr>
        <w:t>生物质热解的概念，生物质发生热解的内在机理，影响生物质热解的主要因素，生物质热解的工艺类型和主要运行参数，生物油的特点与精制方法，生物质炭化的操作过程，生物质热解液化的工艺流程，影响生物质热解的主要因素，生物质热解的工艺类型和主要运行参数</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生物质热解的概念，生物质热解的工艺类型和主要运行参数</w:t>
      </w:r>
    </w:p>
    <w:p>
      <w:pPr>
        <w:adjustRightInd w:val="0"/>
        <w:snapToGrid w:val="0"/>
        <w:spacing w:line="360" w:lineRule="auto"/>
        <w:ind w:firstLine="422" w:firstLineChars="200"/>
        <w:rPr>
          <w:b/>
          <w:szCs w:val="21"/>
        </w:rPr>
      </w:pPr>
      <w:r>
        <w:rPr>
          <w:b/>
          <w:szCs w:val="21"/>
        </w:rPr>
        <w:t>2.领会</w:t>
      </w:r>
      <w:r>
        <w:rPr>
          <w:b/>
          <w:bCs/>
          <w:szCs w:val="21"/>
        </w:rPr>
        <w:t>：</w:t>
      </w:r>
      <w:r>
        <w:rPr>
          <w:kern w:val="0"/>
          <w:szCs w:val="21"/>
        </w:rPr>
        <w:t>生物质发生热解的内在机理，影响生物质热解的主要因素，生物质热解液化与热解制备生物炭的工艺要求</w:t>
      </w:r>
    </w:p>
    <w:p>
      <w:pPr>
        <w:adjustRightInd w:val="0"/>
        <w:snapToGrid w:val="0"/>
        <w:spacing w:line="360" w:lineRule="auto"/>
        <w:ind w:firstLine="422" w:firstLineChars="200"/>
        <w:rPr>
          <w:b/>
          <w:szCs w:val="21"/>
        </w:rPr>
      </w:pPr>
      <w:r>
        <w:rPr>
          <w:b/>
          <w:szCs w:val="21"/>
        </w:rPr>
        <w:t>3.应用：</w:t>
      </w:r>
      <w:r>
        <w:rPr>
          <w:szCs w:val="21"/>
        </w:rPr>
        <w:t>以生物质为原料，</w:t>
      </w:r>
      <w:r>
        <w:rPr>
          <w:kern w:val="0"/>
          <w:szCs w:val="21"/>
        </w:rPr>
        <w:t>选用合适的热解工艺生产气、固、液燃料</w:t>
      </w:r>
    </w:p>
    <w:p>
      <w:pPr>
        <w:adjustRightInd w:val="0"/>
        <w:snapToGrid w:val="0"/>
        <w:spacing w:line="360" w:lineRule="auto"/>
        <w:ind w:firstLine="422" w:firstLineChars="200"/>
        <w:rPr>
          <w:b/>
          <w:szCs w:val="21"/>
        </w:rPr>
      </w:pPr>
      <w:r>
        <w:rPr>
          <w:b/>
          <w:szCs w:val="21"/>
        </w:rPr>
        <w:t>4.分析：</w:t>
      </w:r>
      <w:r>
        <w:rPr>
          <w:bCs/>
          <w:szCs w:val="21"/>
        </w:rPr>
        <w:t>生物质物料的基本特性，生物质热解设备的工艺参数</w:t>
      </w:r>
    </w:p>
    <w:p>
      <w:pPr>
        <w:adjustRightInd w:val="0"/>
        <w:snapToGrid w:val="0"/>
        <w:spacing w:line="360" w:lineRule="auto"/>
        <w:ind w:firstLine="422" w:firstLineChars="200"/>
        <w:rPr>
          <w:kern w:val="0"/>
          <w:szCs w:val="21"/>
        </w:rPr>
      </w:pPr>
      <w:r>
        <w:rPr>
          <w:b/>
          <w:szCs w:val="21"/>
        </w:rPr>
        <w:t>5.综合：</w:t>
      </w:r>
      <w:r>
        <w:rPr>
          <w:szCs w:val="21"/>
        </w:rPr>
        <w:t>针对燃料生产目标，</w:t>
      </w:r>
      <w:r>
        <w:rPr>
          <w:kern w:val="0"/>
          <w:szCs w:val="21"/>
        </w:rPr>
        <w:t>依据生物质热解特性，选择相应的设备和工艺参数，生产气、固、液态料，进行生物油精制</w:t>
      </w:r>
    </w:p>
    <w:p>
      <w:pPr>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bCs/>
          <w:kern w:val="0"/>
        </w:rPr>
        <w:t>第五章</w:t>
      </w:r>
      <w:r>
        <w:rPr>
          <w:rFonts w:ascii="Times New Roman" w:hAnsi="Times New Roman" w:cs="Times New Roman"/>
          <w:b/>
          <w:bCs/>
        </w:rPr>
        <w:t xml:space="preserve">  </w:t>
      </w:r>
      <w:r>
        <w:rPr>
          <w:rFonts w:ascii="Times New Roman" w:hAnsi="Times New Roman" w:cs="Times New Roman"/>
          <w:b/>
          <w:lang w:val="pl-PL"/>
        </w:rPr>
        <w:t>生物质气化技术</w:t>
      </w:r>
    </w:p>
    <w:p>
      <w:pPr>
        <w:adjustRightInd w:val="0"/>
        <w:snapToGrid w:val="0"/>
        <w:spacing w:line="360" w:lineRule="auto"/>
        <w:rPr>
          <w:b/>
          <w:szCs w:val="21"/>
        </w:rPr>
      </w:pPr>
      <w:r>
        <w:rPr>
          <w:b/>
          <w:szCs w:val="21"/>
        </w:rPr>
        <w:t>（一）学习目标</w:t>
      </w:r>
    </w:p>
    <w:p>
      <w:pPr>
        <w:widowControl/>
        <w:adjustRightInd w:val="0"/>
        <w:snapToGrid w:val="0"/>
        <w:spacing w:line="360" w:lineRule="auto"/>
        <w:ind w:firstLine="422" w:firstLineChars="200"/>
        <w:rPr>
          <w:kern w:val="0"/>
          <w:szCs w:val="21"/>
        </w:rPr>
      </w:pPr>
      <w:r>
        <w:rPr>
          <w:b/>
          <w:szCs w:val="21"/>
        </w:rPr>
        <w:t>1.一般了解</w:t>
      </w:r>
      <w:r>
        <w:rPr>
          <w:szCs w:val="21"/>
        </w:rPr>
        <w:t>：</w:t>
      </w:r>
      <w:r>
        <w:rPr>
          <w:kern w:val="0"/>
          <w:szCs w:val="21"/>
        </w:rPr>
        <w:t>生物质气化技术发展现状，生物质燃气的用途，生物质气化技术类型，生物质气化设备类型及各自的特点</w:t>
      </w:r>
    </w:p>
    <w:p>
      <w:pPr>
        <w:widowControl/>
        <w:adjustRightInd w:val="0"/>
        <w:snapToGrid w:val="0"/>
        <w:spacing w:line="360" w:lineRule="auto"/>
        <w:ind w:firstLine="422" w:firstLineChars="200"/>
        <w:rPr>
          <w:kern w:val="0"/>
          <w:szCs w:val="21"/>
        </w:rPr>
      </w:pPr>
      <w:r>
        <w:rPr>
          <w:b/>
          <w:szCs w:val="21"/>
        </w:rPr>
        <w:t>2.一般掌握：</w:t>
      </w:r>
      <w:r>
        <w:rPr>
          <w:kern w:val="0"/>
          <w:szCs w:val="21"/>
        </w:rPr>
        <w:t>生物质气化的概念，生物质气化制备燃气的机理，生物质气化过程中的影响因素，生物质气化设备的工作原理，生物质主要的气化设备的结构特点与工作过程，生物质燃气中的主要杂质成分及净化方法</w:t>
      </w:r>
    </w:p>
    <w:p>
      <w:pPr>
        <w:adjustRightInd w:val="0"/>
        <w:snapToGrid w:val="0"/>
        <w:spacing w:line="360" w:lineRule="auto"/>
        <w:ind w:firstLine="422" w:firstLineChars="200"/>
        <w:rPr>
          <w:kern w:val="0"/>
          <w:szCs w:val="21"/>
        </w:rPr>
      </w:pPr>
      <w:r>
        <w:rPr>
          <w:b/>
          <w:szCs w:val="21"/>
        </w:rPr>
        <w:t>3.熟练掌握</w:t>
      </w:r>
      <w:r>
        <w:rPr>
          <w:szCs w:val="21"/>
        </w:rPr>
        <w:t>：</w:t>
      </w:r>
      <w:r>
        <w:rPr>
          <w:kern w:val="0"/>
          <w:szCs w:val="21"/>
        </w:rPr>
        <w:t>生物质气化原理，上吸式和下吸式固定气化床的基本结构和工作原理，流化床气化床的基本结构和工作原理，生物质气化操作的主要参数（</w:t>
      </w:r>
      <w:r>
        <w:rPr>
          <w:szCs w:val="21"/>
        </w:rPr>
        <w:t>气化效率、热效率、气化强度）及其计算方法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生物质气化技术类型，生物质气化设备类型及各自的特点，生物质气化原理，生物质气化影响因素，生物质主要的气化设备的结构特点与工作过程，生物质气化操作的主要参数（</w:t>
      </w:r>
      <w:r>
        <w:rPr>
          <w:szCs w:val="21"/>
        </w:rPr>
        <w:t>气化效率、热效率、气化强度等）及其计算方法</w:t>
      </w:r>
      <w:r>
        <w:rPr>
          <w:kern w:val="0"/>
          <w:szCs w:val="21"/>
        </w:rPr>
        <w:t>生物质燃气中的主要杂质成分及净化方法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生物质气化的概念，生物质气化类型、气化设备类型及其结构特点，生物质气化操作的主要参数</w:t>
      </w:r>
    </w:p>
    <w:p>
      <w:pPr>
        <w:adjustRightInd w:val="0"/>
        <w:snapToGrid w:val="0"/>
        <w:spacing w:line="360" w:lineRule="auto"/>
        <w:ind w:firstLine="422" w:firstLineChars="200"/>
        <w:rPr>
          <w:b/>
          <w:szCs w:val="21"/>
        </w:rPr>
      </w:pPr>
      <w:r>
        <w:rPr>
          <w:b/>
          <w:szCs w:val="21"/>
        </w:rPr>
        <w:t>2.领会</w:t>
      </w:r>
      <w:r>
        <w:rPr>
          <w:b/>
          <w:bCs/>
          <w:szCs w:val="21"/>
        </w:rPr>
        <w:t>：</w:t>
      </w:r>
      <w:r>
        <w:rPr>
          <w:kern w:val="0"/>
          <w:szCs w:val="21"/>
        </w:rPr>
        <w:t>生物质气化机理，生物质气化过程中的影响因素，生物质气化设备的工作原理</w:t>
      </w:r>
    </w:p>
    <w:p>
      <w:pPr>
        <w:adjustRightInd w:val="0"/>
        <w:snapToGrid w:val="0"/>
        <w:spacing w:line="360" w:lineRule="auto"/>
        <w:ind w:firstLine="422" w:firstLineChars="200"/>
        <w:rPr>
          <w:b/>
          <w:szCs w:val="21"/>
        </w:rPr>
      </w:pPr>
      <w:r>
        <w:rPr>
          <w:b/>
          <w:szCs w:val="21"/>
        </w:rPr>
        <w:t>3.应用：</w:t>
      </w:r>
      <w:r>
        <w:rPr>
          <w:szCs w:val="21"/>
        </w:rPr>
        <w:t>根据生物质类型选用合适的气化设备</w:t>
      </w:r>
    </w:p>
    <w:p>
      <w:pPr>
        <w:adjustRightInd w:val="0"/>
        <w:snapToGrid w:val="0"/>
        <w:spacing w:line="360" w:lineRule="auto"/>
        <w:ind w:firstLine="422" w:firstLineChars="200"/>
        <w:rPr>
          <w:b/>
          <w:szCs w:val="21"/>
        </w:rPr>
      </w:pPr>
      <w:r>
        <w:rPr>
          <w:b/>
          <w:szCs w:val="21"/>
        </w:rPr>
        <w:t>4.分析：</w:t>
      </w:r>
      <w:r>
        <w:rPr>
          <w:bCs/>
          <w:szCs w:val="21"/>
        </w:rPr>
        <w:t>生物质物料的基本特性，生物质热解气化设备的工艺参数</w:t>
      </w:r>
    </w:p>
    <w:p>
      <w:pPr>
        <w:adjustRightInd w:val="0"/>
        <w:snapToGrid w:val="0"/>
        <w:spacing w:line="360" w:lineRule="auto"/>
        <w:ind w:firstLine="422" w:firstLineChars="200"/>
        <w:rPr>
          <w:kern w:val="0"/>
          <w:szCs w:val="21"/>
        </w:rPr>
      </w:pPr>
      <w:r>
        <w:rPr>
          <w:b/>
          <w:szCs w:val="21"/>
        </w:rPr>
        <w:t>5.综合：</w:t>
      </w:r>
      <w:r>
        <w:rPr>
          <w:szCs w:val="21"/>
        </w:rPr>
        <w:t>针对需求情况，</w:t>
      </w:r>
      <w:r>
        <w:rPr>
          <w:kern w:val="0"/>
          <w:szCs w:val="21"/>
        </w:rPr>
        <w:t>依据生物质气化原理，选择合适的气化设备和气化工艺，生产生物质燃气或制备原料气</w:t>
      </w:r>
    </w:p>
    <w:p>
      <w:pPr>
        <w:adjustRightInd w:val="0"/>
        <w:snapToGrid w:val="0"/>
        <w:spacing w:line="360" w:lineRule="auto"/>
        <w:ind w:firstLine="422" w:firstLineChars="200"/>
        <w:rPr>
          <w:kern w:val="0"/>
          <w:szCs w:val="21"/>
        </w:rPr>
      </w:pPr>
      <w:r>
        <w:rPr>
          <w:b/>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bCs/>
          <w:kern w:val="0"/>
        </w:rPr>
        <w:t xml:space="preserve">第六章 </w:t>
      </w:r>
      <w:r>
        <w:rPr>
          <w:rFonts w:ascii="Times New Roman" w:hAnsi="Times New Roman" w:cs="Times New Roman"/>
          <w:b/>
          <w:bCs/>
        </w:rPr>
        <w:t>厌氧发酵与沼气技术</w:t>
      </w:r>
      <w:r>
        <w:rPr>
          <w:rFonts w:ascii="Times New Roman" w:hAnsi="Times New Roman" w:cs="Times New Roman"/>
          <w:b/>
          <w:bCs/>
          <w:kern w:val="0"/>
        </w:rPr>
        <w:t xml:space="preserve">  </w:t>
      </w:r>
    </w:p>
    <w:p>
      <w:pPr>
        <w:adjustRightInd w:val="0"/>
        <w:snapToGrid w:val="0"/>
        <w:spacing w:line="360" w:lineRule="auto"/>
        <w:rPr>
          <w:b/>
          <w:szCs w:val="21"/>
        </w:rPr>
      </w:pPr>
      <w:r>
        <w:rPr>
          <w:b/>
          <w:szCs w:val="21"/>
        </w:rPr>
        <w:t>（一）学习目标</w:t>
      </w:r>
    </w:p>
    <w:p>
      <w:pPr>
        <w:adjustRightInd w:val="0"/>
        <w:snapToGrid w:val="0"/>
        <w:spacing w:line="360" w:lineRule="auto"/>
        <w:ind w:left="420" w:leftChars="200"/>
        <w:rPr>
          <w:kern w:val="0"/>
          <w:szCs w:val="21"/>
        </w:rPr>
      </w:pPr>
      <w:r>
        <w:rPr>
          <w:b/>
          <w:szCs w:val="21"/>
        </w:rPr>
        <w:t>1.一般了解</w:t>
      </w:r>
      <w:r>
        <w:rPr>
          <w:szCs w:val="21"/>
        </w:rPr>
        <w:t>：</w:t>
      </w:r>
      <w:r>
        <w:t>沼气基本性质及燃烧特点、户用式沼气池的常见类型、大中型厌氧反应器的类型、沼气工程技术发展历程</w:t>
      </w:r>
    </w:p>
    <w:p>
      <w:pPr>
        <w:widowControl/>
        <w:adjustRightInd w:val="0"/>
        <w:snapToGrid w:val="0"/>
        <w:spacing w:line="360" w:lineRule="auto"/>
        <w:ind w:firstLine="422" w:firstLineChars="200"/>
        <w:rPr>
          <w:kern w:val="0"/>
          <w:szCs w:val="21"/>
        </w:rPr>
      </w:pPr>
      <w:r>
        <w:rPr>
          <w:b/>
          <w:szCs w:val="21"/>
        </w:rPr>
        <w:t>2.一般掌握：</w:t>
      </w:r>
      <w:r>
        <w:t>发酵原料测定指标、发酵原料的配比与产气特性、</w:t>
      </w:r>
      <w:r>
        <w:rPr>
          <w:kern w:val="0"/>
          <w:szCs w:val="21"/>
        </w:rPr>
        <w:t>大中型</w:t>
      </w:r>
      <w:r>
        <w:t>厌氧反应器的运行参数、大中型沼气工程的工艺流程</w:t>
      </w:r>
      <w:r>
        <w:rPr>
          <w:kern w:val="0"/>
          <w:szCs w:val="21"/>
        </w:rPr>
        <w:t>，沼气发酵产品及利用</w:t>
      </w:r>
    </w:p>
    <w:p>
      <w:pPr>
        <w:adjustRightInd w:val="0"/>
        <w:snapToGrid w:val="0"/>
        <w:spacing w:line="360" w:lineRule="auto"/>
        <w:ind w:firstLine="422" w:firstLineChars="200"/>
        <w:rPr>
          <w:kern w:val="0"/>
          <w:szCs w:val="21"/>
        </w:rPr>
      </w:pPr>
      <w:r>
        <w:rPr>
          <w:b/>
          <w:szCs w:val="21"/>
        </w:rPr>
        <w:t>3.熟练掌握</w:t>
      </w:r>
      <w:r>
        <w:rPr>
          <w:szCs w:val="21"/>
        </w:rPr>
        <w:t>：</w:t>
      </w:r>
      <w:r>
        <w:rPr>
          <w:kern w:val="0"/>
          <w:szCs w:val="21"/>
        </w:rPr>
        <w:t>沼气厌氧发酵生化反应过程、</w:t>
      </w:r>
      <w:r>
        <w:t>沼气发酵的工艺条件、</w:t>
      </w:r>
      <w:r>
        <w:rPr>
          <w:kern w:val="0"/>
          <w:szCs w:val="21"/>
        </w:rPr>
        <w:t>典型的</w:t>
      </w:r>
      <w:r>
        <w:t>厌氧反应器的结构与工作原理</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沼气</w:t>
      </w:r>
      <w:r>
        <w:t>发酵原料有机质测定指标、发酵原料的配比，厌氧反应器的运行参数、</w:t>
      </w:r>
      <w:r>
        <w:rPr>
          <w:kern w:val="0"/>
          <w:szCs w:val="21"/>
        </w:rPr>
        <w:t>沼气发酵产品及利用、厌氧发酵生化反应过程、</w:t>
      </w:r>
      <w:r>
        <w:t>沼气发酵的工艺条件、</w:t>
      </w:r>
      <w:r>
        <w:rPr>
          <w:kern w:val="0"/>
          <w:szCs w:val="21"/>
        </w:rPr>
        <w:t>典型的</w:t>
      </w:r>
      <w:r>
        <w:t>厌氧反应器的结构与工作原理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bCs/>
          <w:szCs w:val="21"/>
        </w:rPr>
        <w:t>沼气与沼气工程的概念、</w:t>
      </w:r>
      <w:r>
        <w:rPr>
          <w:kern w:val="0"/>
          <w:szCs w:val="21"/>
        </w:rPr>
        <w:t>沼气</w:t>
      </w:r>
      <w:r>
        <w:t>发酵原料有机质测定指标、厌氧反应器的运行参数</w:t>
      </w:r>
    </w:p>
    <w:p>
      <w:pPr>
        <w:adjustRightInd w:val="0"/>
        <w:snapToGrid w:val="0"/>
        <w:spacing w:line="360" w:lineRule="auto"/>
        <w:ind w:firstLine="422" w:firstLineChars="200"/>
        <w:rPr>
          <w:b/>
          <w:szCs w:val="21"/>
        </w:rPr>
      </w:pPr>
      <w:r>
        <w:rPr>
          <w:b/>
          <w:szCs w:val="21"/>
        </w:rPr>
        <w:t>2.领会</w:t>
      </w:r>
      <w:r>
        <w:rPr>
          <w:b/>
          <w:bCs/>
          <w:szCs w:val="21"/>
        </w:rPr>
        <w:t>：</w:t>
      </w:r>
      <w:r>
        <w:rPr>
          <w:szCs w:val="21"/>
        </w:rPr>
        <w:t>沼气厌氧发酵</w:t>
      </w:r>
      <w:r>
        <w:t>原理</w:t>
      </w:r>
      <w:r>
        <w:rPr>
          <w:szCs w:val="21"/>
        </w:rPr>
        <w:t>、</w:t>
      </w:r>
      <w:r>
        <w:t>沼气发酵的工艺条件、厌氧反应器的结构与工作原理</w:t>
      </w:r>
    </w:p>
    <w:p>
      <w:pPr>
        <w:adjustRightInd w:val="0"/>
        <w:snapToGrid w:val="0"/>
        <w:spacing w:line="360" w:lineRule="auto"/>
        <w:ind w:firstLine="422" w:firstLineChars="200"/>
        <w:rPr>
          <w:szCs w:val="21"/>
        </w:rPr>
      </w:pPr>
      <w:r>
        <w:rPr>
          <w:b/>
          <w:szCs w:val="21"/>
        </w:rPr>
        <w:t>3.应用：</w:t>
      </w:r>
      <w:r>
        <w:rPr>
          <w:szCs w:val="21"/>
        </w:rPr>
        <w:t>发酵工艺与厌氧反应器的选择</w:t>
      </w:r>
    </w:p>
    <w:p>
      <w:pPr>
        <w:tabs>
          <w:tab w:val="center" w:pos="4450"/>
        </w:tabs>
        <w:adjustRightInd w:val="0"/>
        <w:snapToGrid w:val="0"/>
        <w:spacing w:line="360" w:lineRule="auto"/>
        <w:ind w:firstLine="422" w:firstLineChars="200"/>
        <w:rPr>
          <w:szCs w:val="21"/>
        </w:rPr>
      </w:pPr>
      <w:r>
        <w:rPr>
          <w:b/>
          <w:bCs/>
          <w:szCs w:val="21"/>
        </w:rPr>
        <w:t>4.分析：</w:t>
      </w:r>
      <w:r>
        <w:rPr>
          <w:szCs w:val="21"/>
        </w:rPr>
        <w:t>沼气发酵原料测定指标与配比</w:t>
      </w:r>
      <w:r>
        <w:rPr>
          <w:szCs w:val="21"/>
        </w:rPr>
        <w:tab/>
      </w:r>
      <w:r>
        <w:rPr>
          <w:szCs w:val="21"/>
        </w:rPr>
        <w:t>，</w:t>
      </w:r>
      <w:r>
        <w:t>厌氧反应器的性能</w:t>
      </w:r>
    </w:p>
    <w:p>
      <w:pPr>
        <w:adjustRightInd w:val="0"/>
        <w:snapToGrid w:val="0"/>
        <w:spacing w:line="360" w:lineRule="auto"/>
        <w:ind w:firstLine="422" w:firstLineChars="200"/>
        <w:rPr>
          <w:szCs w:val="21"/>
        </w:rPr>
      </w:pPr>
      <w:r>
        <w:rPr>
          <w:b/>
          <w:szCs w:val="21"/>
        </w:rPr>
        <w:t>5.综合：</w:t>
      </w:r>
      <w:r>
        <w:rPr>
          <w:szCs w:val="21"/>
        </w:rPr>
        <w:t>针对不同沼气发酵原料、生产目标等选用合适的工艺流程</w:t>
      </w:r>
    </w:p>
    <w:p>
      <w:pPr>
        <w:adjustRightInd w:val="0"/>
        <w:snapToGrid w:val="0"/>
        <w:spacing w:line="360" w:lineRule="auto"/>
        <w:ind w:firstLine="422" w:firstLineChars="200"/>
        <w:rPr>
          <w:szCs w:val="21"/>
        </w:rPr>
      </w:pPr>
      <w:r>
        <w:rPr>
          <w:b/>
          <w:bCs/>
          <w:szCs w:val="21"/>
        </w:rPr>
        <w:t>6.评价：</w:t>
      </w:r>
      <w:r>
        <w:rPr>
          <w:szCs w:val="21"/>
        </w:rPr>
        <w:t>学生能够领会本章知识点，灵活运用所学知识，独立完成课后作业，合格率达标。</w:t>
      </w:r>
    </w:p>
    <w:p>
      <w:pPr>
        <w:pStyle w:val="10"/>
        <w:adjustRightInd w:val="0"/>
        <w:snapToGrid w:val="0"/>
        <w:spacing w:before="0" w:beforeAutospacing="0" w:after="0" w:afterAutospacing="0" w:line="360" w:lineRule="auto"/>
        <w:ind w:firstLine="472" w:firstLineChars="196"/>
        <w:jc w:val="center"/>
        <w:rPr>
          <w:rFonts w:ascii="Times New Roman" w:hAnsi="Times New Roman" w:eastAsia="宋体" w:cs="Times New Roman"/>
          <w:sz w:val="21"/>
          <w:szCs w:val="21"/>
        </w:rPr>
      </w:pPr>
      <w:r>
        <w:rPr>
          <w:rFonts w:ascii="Times New Roman" w:hAnsi="Times New Roman" w:eastAsia="宋体" w:cs="Times New Roman"/>
          <w:b/>
          <w:bCs/>
          <w:szCs w:val="21"/>
        </w:rPr>
        <w:t>第七章</w:t>
      </w:r>
      <w:r>
        <w:rPr>
          <w:rFonts w:ascii="Times New Roman" w:hAnsi="Times New Roman" w:eastAsia="宋体" w:cs="Times New Roman"/>
          <w:b/>
          <w:bCs/>
        </w:rPr>
        <w:t xml:space="preserve">  </w:t>
      </w:r>
      <w:r>
        <w:rPr>
          <w:rFonts w:ascii="Times New Roman" w:hAnsi="Times New Roman" w:eastAsia="宋体" w:cs="Times New Roman"/>
          <w:b/>
        </w:rPr>
        <w:t>生物质燃料乙醇技术</w:t>
      </w:r>
    </w:p>
    <w:p>
      <w:pPr>
        <w:adjustRightInd w:val="0"/>
        <w:snapToGrid w:val="0"/>
        <w:spacing w:line="360" w:lineRule="auto"/>
        <w:rPr>
          <w:b/>
          <w:szCs w:val="21"/>
        </w:rPr>
      </w:pPr>
      <w:r>
        <w:rPr>
          <w:b/>
          <w:szCs w:val="21"/>
        </w:rPr>
        <w:t>（一）学习目标</w:t>
      </w:r>
    </w:p>
    <w:p>
      <w:pPr>
        <w:adjustRightInd w:val="0"/>
        <w:snapToGrid w:val="0"/>
        <w:spacing w:line="360" w:lineRule="auto"/>
        <w:ind w:left="420" w:leftChars="200"/>
        <w:rPr>
          <w:kern w:val="0"/>
          <w:szCs w:val="21"/>
        </w:rPr>
      </w:pPr>
      <w:r>
        <w:rPr>
          <w:b/>
          <w:szCs w:val="21"/>
        </w:rPr>
        <w:t>1.一般了解</w:t>
      </w:r>
      <w:r>
        <w:rPr>
          <w:szCs w:val="21"/>
        </w:rPr>
        <w:t>：</w:t>
      </w:r>
      <w:r>
        <w:rPr>
          <w:kern w:val="0"/>
          <w:szCs w:val="21"/>
        </w:rPr>
        <w:t>生物燃料乙醇技术发展现状，燃料乙醇的基本性质、生产原料与生产方法，发酵法乙醇生产的工艺类型</w:t>
      </w:r>
    </w:p>
    <w:p>
      <w:pPr>
        <w:widowControl/>
        <w:adjustRightInd w:val="0"/>
        <w:snapToGrid w:val="0"/>
        <w:spacing w:line="360" w:lineRule="auto"/>
        <w:ind w:firstLine="422" w:firstLineChars="200"/>
        <w:rPr>
          <w:kern w:val="0"/>
          <w:szCs w:val="21"/>
        </w:rPr>
      </w:pPr>
      <w:r>
        <w:rPr>
          <w:b/>
          <w:szCs w:val="21"/>
        </w:rPr>
        <w:t>2.一般掌握：</w:t>
      </w:r>
      <w:r>
        <w:rPr>
          <w:kern w:val="0"/>
          <w:szCs w:val="21"/>
        </w:rPr>
        <w:t>菌种、糖酵解、乙醇发酵、淀粉糊化、水解（糖化）、乙醇蒸馏等概念，乙醇发酵过程中的生化反应原理，连续发酵工艺的乙醇生产原理，淀粉质、糖质原料和纤维素原料发酵法生产燃料乙醇的工艺流程，无水无水乙醇制备方法</w:t>
      </w:r>
    </w:p>
    <w:p>
      <w:pPr>
        <w:adjustRightInd w:val="0"/>
        <w:snapToGrid w:val="0"/>
        <w:spacing w:line="360" w:lineRule="auto"/>
        <w:ind w:firstLine="422" w:firstLineChars="200"/>
        <w:rPr>
          <w:kern w:val="0"/>
          <w:szCs w:val="21"/>
        </w:rPr>
      </w:pPr>
      <w:r>
        <w:rPr>
          <w:b/>
          <w:szCs w:val="21"/>
        </w:rPr>
        <w:t>3.熟练掌握</w:t>
      </w:r>
      <w:r>
        <w:rPr>
          <w:szCs w:val="21"/>
        </w:rPr>
        <w:t>：</w:t>
      </w:r>
      <w:r>
        <w:rPr>
          <w:kern w:val="0"/>
          <w:szCs w:val="21"/>
        </w:rPr>
        <w:t>乙醇发酵的原理，乙醇蒸馏提浓的原理</w:t>
      </w:r>
    </w:p>
    <w:p>
      <w:pPr>
        <w:tabs>
          <w:tab w:val="left" w:pos="5204"/>
        </w:tabs>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kern w:val="0"/>
          <w:szCs w:val="21"/>
        </w:rPr>
        <w:t>糖酵解、乙醇发酵、淀粉糊化、水解等概念，乙醇发酵过程中的生化反应原理，燃料乙醇生产的工艺流程</w:t>
      </w:r>
      <w:r>
        <w:rPr>
          <w:szCs w:val="21"/>
        </w:rPr>
        <w:t>，</w:t>
      </w:r>
      <w:r>
        <w:rPr>
          <w:kern w:val="0"/>
          <w:szCs w:val="21"/>
        </w:rPr>
        <w:t>乙醇蒸馏提浓的原理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菌种、糖酵解、乙醇发酵、淀粉糊化、水解（糖化）、乙醇蒸馏等概念</w:t>
      </w:r>
    </w:p>
    <w:p>
      <w:pPr>
        <w:adjustRightInd w:val="0"/>
        <w:snapToGrid w:val="0"/>
        <w:spacing w:line="360" w:lineRule="auto"/>
        <w:ind w:firstLine="422" w:firstLineChars="200"/>
        <w:rPr>
          <w:b/>
          <w:szCs w:val="21"/>
        </w:rPr>
      </w:pPr>
      <w:r>
        <w:rPr>
          <w:b/>
          <w:szCs w:val="21"/>
        </w:rPr>
        <w:t>2.领会</w:t>
      </w:r>
      <w:r>
        <w:rPr>
          <w:b/>
          <w:bCs/>
          <w:szCs w:val="21"/>
        </w:rPr>
        <w:t>：</w:t>
      </w:r>
      <w:r>
        <w:rPr>
          <w:kern w:val="0"/>
          <w:szCs w:val="21"/>
        </w:rPr>
        <w:t>乙醇发酵过程中的生化反应原理，连续发酵工艺的乙醇生产原理，发酵法生产乙醇的工艺流程，无水无水乙醇制备方法</w:t>
      </w:r>
    </w:p>
    <w:p>
      <w:pPr>
        <w:adjustRightInd w:val="0"/>
        <w:snapToGrid w:val="0"/>
        <w:spacing w:line="360" w:lineRule="auto"/>
        <w:ind w:firstLine="422" w:firstLineChars="200"/>
        <w:rPr>
          <w:b/>
          <w:szCs w:val="21"/>
        </w:rPr>
      </w:pPr>
      <w:r>
        <w:rPr>
          <w:b/>
          <w:szCs w:val="21"/>
        </w:rPr>
        <w:t>3.应用：</w:t>
      </w:r>
      <w:r>
        <w:rPr>
          <w:bCs/>
          <w:szCs w:val="21"/>
        </w:rPr>
        <w:t>不同生产原料</w:t>
      </w:r>
      <w:r>
        <w:rPr>
          <w:kern w:val="0"/>
          <w:szCs w:val="21"/>
        </w:rPr>
        <w:t>发酵法生产乙醇</w:t>
      </w:r>
    </w:p>
    <w:p>
      <w:pPr>
        <w:adjustRightInd w:val="0"/>
        <w:snapToGrid w:val="0"/>
        <w:spacing w:line="360" w:lineRule="auto"/>
        <w:ind w:firstLine="422" w:firstLineChars="200"/>
        <w:rPr>
          <w:bCs/>
          <w:szCs w:val="21"/>
        </w:rPr>
      </w:pPr>
      <w:r>
        <w:rPr>
          <w:b/>
          <w:szCs w:val="21"/>
        </w:rPr>
        <w:t>4.分析：</w:t>
      </w:r>
      <w:r>
        <w:rPr>
          <w:bCs/>
          <w:szCs w:val="21"/>
        </w:rPr>
        <w:t>发酵原料的基本构成与处理工艺</w:t>
      </w:r>
    </w:p>
    <w:p>
      <w:pPr>
        <w:adjustRightInd w:val="0"/>
        <w:snapToGrid w:val="0"/>
        <w:spacing w:line="360" w:lineRule="auto"/>
        <w:ind w:firstLine="422" w:firstLineChars="200"/>
        <w:rPr>
          <w:kern w:val="0"/>
          <w:szCs w:val="21"/>
        </w:rPr>
      </w:pPr>
      <w:r>
        <w:rPr>
          <w:b/>
          <w:szCs w:val="21"/>
        </w:rPr>
        <w:t>5.综合：</w:t>
      </w:r>
      <w:r>
        <w:rPr>
          <w:szCs w:val="21"/>
        </w:rPr>
        <w:t>针对</w:t>
      </w:r>
      <w:r>
        <w:rPr>
          <w:kern w:val="0"/>
          <w:szCs w:val="21"/>
        </w:rPr>
        <w:t>淀粉质、糖质原料和纤维素原料，采用相应的处理方法进行厌氧发酵，生产燃料乙醇</w:t>
      </w:r>
    </w:p>
    <w:p>
      <w:pPr>
        <w:adjustRightInd w:val="0"/>
        <w:snapToGrid w:val="0"/>
        <w:spacing w:line="360" w:lineRule="auto"/>
        <w:ind w:firstLine="422" w:firstLineChars="200"/>
        <w:rPr>
          <w:kern w:val="0"/>
          <w:szCs w:val="21"/>
        </w:rPr>
      </w:pPr>
      <w:r>
        <w:rPr>
          <w:b/>
          <w:bCs/>
          <w:szCs w:val="21"/>
        </w:rPr>
        <w:t>6.评价：</w:t>
      </w:r>
      <w:r>
        <w:rPr>
          <w:szCs w:val="21"/>
        </w:rPr>
        <w:t>学生能够领会本章知识点，灵活运用所学知识，独立完成课后作业，合格率达标。</w:t>
      </w:r>
    </w:p>
    <w:p>
      <w:pPr>
        <w:pStyle w:val="10"/>
        <w:adjustRightInd w:val="0"/>
        <w:snapToGrid w:val="0"/>
        <w:spacing w:before="0" w:beforeAutospacing="0" w:after="0" w:afterAutospacing="0" w:line="360" w:lineRule="auto"/>
        <w:ind w:firstLine="472" w:firstLineChars="196"/>
        <w:jc w:val="center"/>
        <w:rPr>
          <w:rFonts w:ascii="Times New Roman" w:hAnsi="Times New Roman" w:eastAsia="宋体" w:cs="Times New Roman"/>
          <w:sz w:val="21"/>
          <w:szCs w:val="21"/>
        </w:rPr>
      </w:pPr>
      <w:r>
        <w:rPr>
          <w:rFonts w:ascii="Times New Roman" w:hAnsi="Times New Roman" w:eastAsia="宋体" w:cs="Times New Roman"/>
          <w:b/>
          <w:bCs/>
          <w:szCs w:val="21"/>
        </w:rPr>
        <w:t xml:space="preserve">第八章  </w:t>
      </w:r>
      <w:r>
        <w:rPr>
          <w:rFonts w:ascii="Times New Roman" w:hAnsi="Times New Roman" w:eastAsia="宋体" w:cs="Times New Roman"/>
          <w:b/>
        </w:rPr>
        <w:t>生物柴油技术</w:t>
      </w:r>
    </w:p>
    <w:p>
      <w:pPr>
        <w:adjustRightInd w:val="0"/>
        <w:snapToGrid w:val="0"/>
        <w:spacing w:line="360" w:lineRule="auto"/>
        <w:rPr>
          <w:b/>
          <w:szCs w:val="21"/>
        </w:rPr>
      </w:pPr>
      <w:r>
        <w:rPr>
          <w:b/>
          <w:szCs w:val="21"/>
        </w:rPr>
        <w:t>（一）学习目标</w:t>
      </w:r>
    </w:p>
    <w:p>
      <w:pPr>
        <w:adjustRightInd w:val="0"/>
        <w:snapToGrid w:val="0"/>
        <w:spacing w:line="360" w:lineRule="auto"/>
        <w:ind w:left="420" w:leftChars="200"/>
        <w:rPr>
          <w:kern w:val="0"/>
          <w:szCs w:val="21"/>
        </w:rPr>
      </w:pPr>
      <w:r>
        <w:rPr>
          <w:b/>
          <w:szCs w:val="21"/>
        </w:rPr>
        <w:t>1.一般了解</w:t>
      </w:r>
      <w:r>
        <w:rPr>
          <w:szCs w:val="21"/>
        </w:rPr>
        <w:t>：</w:t>
      </w:r>
      <w:r>
        <w:rPr>
          <w:kern w:val="0"/>
          <w:szCs w:val="21"/>
        </w:rPr>
        <w:t>生物柴油生产技术发展现状，生物柴油特点与用途，生物柴油的生产工艺类型</w:t>
      </w:r>
    </w:p>
    <w:p>
      <w:pPr>
        <w:widowControl/>
        <w:adjustRightInd w:val="0"/>
        <w:snapToGrid w:val="0"/>
        <w:spacing w:line="360" w:lineRule="auto"/>
        <w:ind w:firstLine="422" w:firstLineChars="200"/>
        <w:rPr>
          <w:kern w:val="0"/>
          <w:szCs w:val="21"/>
        </w:rPr>
      </w:pPr>
      <w:r>
        <w:rPr>
          <w:b/>
          <w:szCs w:val="21"/>
        </w:rPr>
        <w:t>2.一般掌握：</w:t>
      </w:r>
      <w:r>
        <w:rPr>
          <w:kern w:val="0"/>
          <w:szCs w:val="21"/>
        </w:rPr>
        <w:t>生物柴油的生产原理，生物柴油的概念，生物柴油的生产原料，生物柴油的主要生产工艺</w:t>
      </w:r>
    </w:p>
    <w:p>
      <w:pPr>
        <w:adjustRightInd w:val="0"/>
        <w:snapToGrid w:val="0"/>
        <w:spacing w:line="360" w:lineRule="auto"/>
        <w:ind w:firstLine="422" w:firstLineChars="200"/>
        <w:rPr>
          <w:kern w:val="0"/>
          <w:szCs w:val="21"/>
        </w:rPr>
      </w:pPr>
      <w:r>
        <w:rPr>
          <w:b/>
          <w:szCs w:val="21"/>
        </w:rPr>
        <w:t>3.熟练掌握</w:t>
      </w:r>
      <w:r>
        <w:rPr>
          <w:szCs w:val="21"/>
        </w:rPr>
        <w:t>：</w:t>
      </w:r>
      <w:r>
        <w:rPr>
          <w:kern w:val="0"/>
          <w:szCs w:val="21"/>
        </w:rPr>
        <w:t>酯交换法生产生物柴油的工艺流程</w:t>
      </w:r>
    </w:p>
    <w:p>
      <w:pPr>
        <w:adjustRightInd w:val="0"/>
        <w:snapToGrid w:val="0"/>
        <w:spacing w:line="360" w:lineRule="auto"/>
        <w:rPr>
          <w:szCs w:val="21"/>
        </w:rPr>
      </w:pPr>
      <w:r>
        <w:rPr>
          <w:b/>
          <w:szCs w:val="21"/>
        </w:rPr>
        <w:t>（二）考核内容</w:t>
      </w:r>
    </w:p>
    <w:p>
      <w:pPr>
        <w:widowControl/>
        <w:adjustRightInd w:val="0"/>
        <w:snapToGrid w:val="0"/>
        <w:spacing w:line="360" w:lineRule="auto"/>
        <w:ind w:firstLine="420" w:firstLineChars="200"/>
        <w:rPr>
          <w:kern w:val="0"/>
          <w:szCs w:val="21"/>
        </w:rPr>
      </w:pPr>
      <w:r>
        <w:rPr>
          <w:kern w:val="0"/>
          <w:szCs w:val="21"/>
        </w:rPr>
        <w:t>生物柴油的概念，生物柴油特点与用途，生物柴油的生产原理与生产工艺类型，生物柴油的主要生产工艺与各自特点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kern w:val="0"/>
          <w:szCs w:val="21"/>
        </w:rPr>
        <w:t>生物柴油的概念，生物柴油特点与用途，生物柴油的生产工艺类型</w:t>
      </w:r>
    </w:p>
    <w:p>
      <w:pPr>
        <w:widowControl/>
        <w:adjustRightInd w:val="0"/>
        <w:snapToGrid w:val="0"/>
        <w:spacing w:line="360" w:lineRule="auto"/>
        <w:ind w:firstLine="422" w:firstLineChars="200"/>
        <w:rPr>
          <w:b/>
          <w:szCs w:val="21"/>
        </w:rPr>
      </w:pPr>
      <w:r>
        <w:rPr>
          <w:b/>
          <w:szCs w:val="21"/>
        </w:rPr>
        <w:t>2.领会</w:t>
      </w:r>
      <w:r>
        <w:rPr>
          <w:b/>
          <w:bCs/>
          <w:szCs w:val="21"/>
        </w:rPr>
        <w:t>：</w:t>
      </w:r>
      <w:r>
        <w:rPr>
          <w:kern w:val="0"/>
          <w:szCs w:val="21"/>
        </w:rPr>
        <w:t>生物柴油的生产原理，生物柴油的主要生产工艺与各自特点</w:t>
      </w:r>
    </w:p>
    <w:p>
      <w:pPr>
        <w:adjustRightInd w:val="0"/>
        <w:snapToGrid w:val="0"/>
        <w:spacing w:line="360" w:lineRule="auto"/>
        <w:ind w:firstLine="422" w:firstLineChars="200"/>
        <w:rPr>
          <w:b/>
          <w:szCs w:val="21"/>
        </w:rPr>
      </w:pPr>
      <w:r>
        <w:rPr>
          <w:b/>
          <w:szCs w:val="21"/>
        </w:rPr>
        <w:t>3.应用：</w:t>
      </w:r>
      <w:r>
        <w:rPr>
          <w:szCs w:val="21"/>
        </w:rPr>
        <w:t>掌握动、植物油脂化学催化</w:t>
      </w:r>
      <w:r>
        <w:rPr>
          <w:kern w:val="0"/>
          <w:szCs w:val="21"/>
        </w:rPr>
        <w:t>酯交换法生产生物柴油的工艺</w:t>
      </w:r>
    </w:p>
    <w:p>
      <w:pPr>
        <w:tabs>
          <w:tab w:val="left" w:pos="832"/>
          <w:tab w:val="center" w:pos="4450"/>
        </w:tabs>
        <w:adjustRightInd w:val="0"/>
        <w:snapToGrid w:val="0"/>
        <w:spacing w:line="360" w:lineRule="auto"/>
        <w:ind w:firstLine="422" w:firstLineChars="200"/>
        <w:rPr>
          <w:b/>
          <w:szCs w:val="21"/>
        </w:rPr>
      </w:pPr>
      <w:r>
        <w:rPr>
          <w:b/>
          <w:szCs w:val="21"/>
        </w:rPr>
        <w:t>4.分析：</w:t>
      </w:r>
      <w:r>
        <w:rPr>
          <w:bCs/>
          <w:szCs w:val="21"/>
        </w:rPr>
        <w:t>油脂原料的特性与处理工艺</w:t>
      </w:r>
      <w:r>
        <w:rPr>
          <w:b/>
          <w:szCs w:val="21"/>
        </w:rPr>
        <w:tab/>
      </w:r>
      <w:r>
        <w:rPr>
          <w:b/>
          <w:szCs w:val="21"/>
        </w:rPr>
        <w:tab/>
      </w:r>
    </w:p>
    <w:p>
      <w:pPr>
        <w:tabs>
          <w:tab w:val="right" w:pos="8478"/>
        </w:tabs>
        <w:adjustRightInd w:val="0"/>
        <w:snapToGrid w:val="0"/>
        <w:spacing w:line="360" w:lineRule="auto"/>
        <w:ind w:left="420" w:leftChars="200"/>
        <w:rPr>
          <w:kern w:val="0"/>
          <w:szCs w:val="21"/>
        </w:rPr>
      </w:pPr>
      <w:r>
        <w:rPr>
          <w:b/>
          <w:szCs w:val="21"/>
        </w:rPr>
        <w:t>5.综合：</w:t>
      </w:r>
      <w:r>
        <w:rPr>
          <w:szCs w:val="21"/>
        </w:rPr>
        <w:t>针对生产原料特点，</w:t>
      </w:r>
      <w:r>
        <w:rPr>
          <w:kern w:val="0"/>
          <w:szCs w:val="21"/>
        </w:rPr>
        <w:t>依据生物柴油生产原理，选择合适的生产工艺制备生物柴油</w:t>
      </w:r>
      <w:r>
        <w:rPr>
          <w:kern w:val="0"/>
          <w:szCs w:val="21"/>
        </w:rPr>
        <w:tab/>
      </w:r>
      <w:r>
        <w:rPr>
          <w:kern w:val="0"/>
          <w:szCs w:val="21"/>
        </w:rPr>
        <w:t xml:space="preserve"> </w:t>
      </w:r>
      <w:r>
        <w:rPr>
          <w:b/>
          <w:bCs/>
          <w:szCs w:val="21"/>
        </w:rPr>
        <w:t>6.评价：</w:t>
      </w:r>
      <w:r>
        <w:rPr>
          <w:szCs w:val="21"/>
        </w:rPr>
        <w:t>学生能够领会本章知识点，灵活运用所学知识，独立完成课后作业，合格率达标。</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bCs/>
          <w:kern w:val="0"/>
        </w:rPr>
        <w:t>第九章  生物质制氢技术</w:t>
      </w:r>
    </w:p>
    <w:p>
      <w:pPr>
        <w:adjustRightInd w:val="0"/>
        <w:snapToGrid w:val="0"/>
        <w:spacing w:line="360" w:lineRule="auto"/>
        <w:rPr>
          <w:b/>
          <w:szCs w:val="21"/>
        </w:rPr>
      </w:pPr>
      <w:r>
        <w:rPr>
          <w:b/>
          <w:szCs w:val="21"/>
        </w:rPr>
        <w:t>（一）学习目标</w:t>
      </w:r>
    </w:p>
    <w:p>
      <w:pPr>
        <w:adjustRightInd w:val="0"/>
        <w:snapToGrid w:val="0"/>
        <w:spacing w:line="360" w:lineRule="auto"/>
        <w:ind w:left="420" w:leftChars="200"/>
        <w:rPr>
          <w:kern w:val="0"/>
          <w:szCs w:val="21"/>
        </w:rPr>
      </w:pPr>
      <w:r>
        <w:rPr>
          <w:b/>
          <w:szCs w:val="21"/>
        </w:rPr>
        <w:t>1.一般了解</w:t>
      </w:r>
      <w:r>
        <w:rPr>
          <w:szCs w:val="21"/>
        </w:rPr>
        <w:t>：氢气的能源特性，不同的</w:t>
      </w:r>
      <w:r>
        <w:t>制氢途径</w:t>
      </w:r>
      <w:r>
        <w:rPr>
          <w:szCs w:val="21"/>
        </w:rPr>
        <w:t>及其特点，</w:t>
      </w:r>
      <w:r>
        <w:t>几种主要的生物质制氢装置</w:t>
      </w:r>
    </w:p>
    <w:p>
      <w:pPr>
        <w:widowControl/>
        <w:adjustRightInd w:val="0"/>
        <w:snapToGrid w:val="0"/>
        <w:spacing w:line="360" w:lineRule="auto"/>
        <w:ind w:firstLine="422" w:firstLineChars="200"/>
        <w:rPr>
          <w:kern w:val="0"/>
          <w:szCs w:val="21"/>
        </w:rPr>
      </w:pPr>
      <w:r>
        <w:rPr>
          <w:b/>
          <w:szCs w:val="21"/>
        </w:rPr>
        <w:t>2.一般掌握：</w:t>
      </w:r>
      <w:r>
        <w:t>生物质制氢的特点，主要的生物质制氢的工艺类型，</w:t>
      </w:r>
      <w:r>
        <w:rPr>
          <w:szCs w:val="21"/>
        </w:rPr>
        <w:t>微生物产</w:t>
      </w:r>
      <w:r>
        <w:t>氢原理</w:t>
      </w:r>
      <w:r>
        <w:rPr>
          <w:szCs w:val="21"/>
        </w:rPr>
        <w:t>，</w:t>
      </w:r>
      <w:r>
        <w:t>光合微生物制氢反应器运行原理</w:t>
      </w:r>
    </w:p>
    <w:p>
      <w:pPr>
        <w:adjustRightInd w:val="0"/>
        <w:snapToGrid w:val="0"/>
        <w:spacing w:line="360" w:lineRule="auto"/>
        <w:ind w:firstLine="422" w:firstLineChars="200"/>
        <w:rPr>
          <w:kern w:val="0"/>
          <w:szCs w:val="21"/>
        </w:rPr>
      </w:pPr>
      <w:r>
        <w:rPr>
          <w:b/>
          <w:szCs w:val="21"/>
        </w:rPr>
        <w:t>3.熟练掌握</w:t>
      </w:r>
      <w:r>
        <w:rPr>
          <w:szCs w:val="21"/>
        </w:rPr>
        <w:t>：</w:t>
      </w:r>
      <w:r>
        <w:t>生物质</w:t>
      </w:r>
      <w:r>
        <w:rPr>
          <w:szCs w:val="21"/>
        </w:rPr>
        <w:t>微生物制</w:t>
      </w:r>
      <w:r>
        <w:t>氢途径</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kern w:val="0"/>
          <w:szCs w:val="21"/>
        </w:rPr>
      </w:pPr>
      <w:r>
        <w:rPr>
          <w:szCs w:val="21"/>
        </w:rPr>
        <w:t>氢气的能源特性，</w:t>
      </w:r>
      <w:r>
        <w:t>生物质制氢的特点，主要的生物质制氢的工艺类型，</w:t>
      </w:r>
      <w:r>
        <w:rPr>
          <w:szCs w:val="21"/>
        </w:rPr>
        <w:t>微生物产</w:t>
      </w:r>
      <w:r>
        <w:t>氢原理</w:t>
      </w:r>
      <w:r>
        <w:rPr>
          <w:szCs w:val="21"/>
        </w:rPr>
        <w:t>，</w:t>
      </w:r>
      <w:r>
        <w:t>生物质</w:t>
      </w:r>
      <w:r>
        <w:rPr>
          <w:szCs w:val="21"/>
        </w:rPr>
        <w:t>微生物制</w:t>
      </w:r>
      <w:r>
        <w:t>氢途径，光合微生物制氢反应器运行原理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氢气的能源特性，</w:t>
      </w:r>
      <w:r>
        <w:t>生物质制氢的特点，主要的生物质制氢的工艺类型</w:t>
      </w:r>
    </w:p>
    <w:p>
      <w:pPr>
        <w:adjustRightInd w:val="0"/>
        <w:snapToGrid w:val="0"/>
        <w:spacing w:line="360" w:lineRule="auto"/>
        <w:ind w:firstLine="422" w:firstLineChars="200"/>
        <w:rPr>
          <w:b/>
          <w:szCs w:val="21"/>
        </w:rPr>
      </w:pPr>
      <w:r>
        <w:rPr>
          <w:b/>
          <w:szCs w:val="21"/>
        </w:rPr>
        <w:t>2.领会</w:t>
      </w:r>
      <w:r>
        <w:rPr>
          <w:b/>
          <w:bCs/>
          <w:szCs w:val="21"/>
        </w:rPr>
        <w:t>：</w:t>
      </w:r>
      <w:r>
        <w:rPr>
          <w:szCs w:val="21"/>
        </w:rPr>
        <w:t>微生物产</w:t>
      </w:r>
      <w:r>
        <w:t>氢原理</w:t>
      </w:r>
      <w:r>
        <w:rPr>
          <w:szCs w:val="21"/>
        </w:rPr>
        <w:t>，</w:t>
      </w:r>
      <w:r>
        <w:t>生物质</w:t>
      </w:r>
      <w:r>
        <w:rPr>
          <w:szCs w:val="21"/>
        </w:rPr>
        <w:t>微生物制</w:t>
      </w:r>
      <w:r>
        <w:t>氢途径，光合微生物制氢反应器运行原理</w:t>
      </w:r>
    </w:p>
    <w:p>
      <w:pPr>
        <w:adjustRightInd w:val="0"/>
        <w:snapToGrid w:val="0"/>
        <w:spacing w:line="360" w:lineRule="auto"/>
        <w:ind w:firstLine="422" w:firstLineChars="200"/>
        <w:rPr>
          <w:b/>
          <w:szCs w:val="21"/>
        </w:rPr>
      </w:pPr>
      <w:r>
        <w:rPr>
          <w:b/>
          <w:szCs w:val="21"/>
        </w:rPr>
        <w:t>3.应用：</w:t>
      </w:r>
      <w:r>
        <w:rPr>
          <w:szCs w:val="21"/>
        </w:rPr>
        <w:t>根据氢气需求选用合适的制氢方法</w:t>
      </w:r>
    </w:p>
    <w:p>
      <w:pPr>
        <w:adjustRightInd w:val="0"/>
        <w:snapToGrid w:val="0"/>
        <w:spacing w:line="360" w:lineRule="auto"/>
        <w:ind w:firstLine="422" w:firstLineChars="200"/>
        <w:rPr>
          <w:b/>
          <w:szCs w:val="21"/>
        </w:rPr>
      </w:pPr>
      <w:r>
        <w:rPr>
          <w:b/>
          <w:szCs w:val="21"/>
        </w:rPr>
        <w:t>4.分析：</w:t>
      </w:r>
      <w:r>
        <w:rPr>
          <w:bCs/>
          <w:szCs w:val="21"/>
        </w:rPr>
        <w:t>生物质物料特性，发酵法制氢工艺</w:t>
      </w:r>
    </w:p>
    <w:p>
      <w:pPr>
        <w:adjustRightInd w:val="0"/>
        <w:snapToGrid w:val="0"/>
        <w:spacing w:line="360" w:lineRule="auto"/>
        <w:ind w:firstLine="422" w:firstLineChars="200"/>
        <w:rPr>
          <w:kern w:val="0"/>
          <w:szCs w:val="21"/>
        </w:rPr>
      </w:pPr>
      <w:r>
        <w:rPr>
          <w:b/>
          <w:szCs w:val="21"/>
        </w:rPr>
        <w:t>5.综合：</w:t>
      </w:r>
      <w:r>
        <w:rPr>
          <w:kern w:val="0"/>
          <w:szCs w:val="21"/>
        </w:rPr>
        <w:t>依据生物质制氢原理，选择合适的制氢工艺，提高生物质产氢效率</w:t>
      </w:r>
    </w:p>
    <w:p>
      <w:pPr>
        <w:adjustRightInd w:val="0"/>
        <w:snapToGrid w:val="0"/>
        <w:spacing w:line="360" w:lineRule="auto"/>
        <w:ind w:firstLine="422" w:firstLineChars="200"/>
        <w:rPr>
          <w:b/>
        </w:rPr>
      </w:pPr>
      <w:r>
        <w:rPr>
          <w:b/>
          <w:bCs/>
          <w:szCs w:val="21"/>
        </w:rPr>
        <w:t>6.评价：</w:t>
      </w:r>
      <w:r>
        <w:rPr>
          <w:szCs w:val="21"/>
        </w:rPr>
        <w:t>学生能够领会本章知识点，灵活运用所学知识，独立完成课后作业，合格率达标。</w:t>
      </w:r>
    </w:p>
    <w:p>
      <w:pPr>
        <w:adjustRightInd w:val="0"/>
        <w:snapToGrid w:val="0"/>
        <w:spacing w:line="360" w:lineRule="auto"/>
        <w:rPr>
          <w:b/>
          <w:szCs w:val="21"/>
        </w:rPr>
      </w:pPr>
      <w:r>
        <w:rPr>
          <w:b/>
          <w:szCs w:val="21"/>
        </w:rPr>
        <w:t>三、实验、实习教学部分的考核要求</w:t>
      </w:r>
    </w:p>
    <w:p>
      <w:pPr>
        <w:adjustRightInd w:val="0"/>
        <w:snapToGrid w:val="0"/>
        <w:spacing w:line="360" w:lineRule="auto"/>
        <w:ind w:firstLine="420" w:firstLineChars="200"/>
        <w:rPr>
          <w:szCs w:val="21"/>
        </w:rPr>
      </w:pPr>
      <w:r>
        <w:rPr>
          <w:bCs/>
          <w:kern w:val="0"/>
          <w:szCs w:val="21"/>
        </w:rPr>
        <w:t>1.</w:t>
      </w:r>
      <w:r>
        <w:rPr>
          <w:szCs w:val="21"/>
        </w:rPr>
        <w:t>正确掌握 “气相色谱仪测定沼气成分”、“总固体（TS）与挥发性固体（VS）的测定”基本操作技能与计算方法；</w:t>
      </w:r>
    </w:p>
    <w:p>
      <w:pPr>
        <w:widowControl/>
        <w:adjustRightInd w:val="0"/>
        <w:snapToGrid w:val="0"/>
        <w:spacing w:line="360" w:lineRule="auto"/>
        <w:ind w:firstLine="420" w:firstLineChars="200"/>
        <w:jc w:val="left"/>
        <w:rPr>
          <w:szCs w:val="21"/>
        </w:rPr>
      </w:pPr>
      <w:r>
        <w:rPr>
          <w:bCs/>
          <w:kern w:val="0"/>
          <w:szCs w:val="21"/>
        </w:rPr>
        <w:t>2.</w:t>
      </w:r>
      <w:r>
        <w:rPr>
          <w:szCs w:val="21"/>
        </w:rPr>
        <w:t>在实验实习中培养学生严谨的科学作风和实事求是的科学态度；</w:t>
      </w:r>
    </w:p>
    <w:p>
      <w:pPr>
        <w:widowControl/>
        <w:adjustRightInd w:val="0"/>
        <w:snapToGrid w:val="0"/>
        <w:spacing w:line="360" w:lineRule="auto"/>
        <w:ind w:firstLine="420" w:firstLineChars="200"/>
        <w:jc w:val="left"/>
        <w:rPr>
          <w:szCs w:val="21"/>
        </w:rPr>
      </w:pPr>
      <w:r>
        <w:rPr>
          <w:szCs w:val="21"/>
        </w:rPr>
        <w:t>3.在实验实习中培养学生独立思考和独立互作的能力。</w:t>
      </w:r>
    </w:p>
    <w:p>
      <w:pPr>
        <w:adjustRightInd w:val="0"/>
        <w:snapToGrid w:val="0"/>
        <w:spacing w:line="360" w:lineRule="auto"/>
        <w:rPr>
          <w:b/>
          <w:szCs w:val="21"/>
        </w:rPr>
      </w:pPr>
      <w:r>
        <w:rPr>
          <w:b/>
          <w:szCs w:val="21"/>
        </w:rPr>
        <w:t>四、考核方式</w:t>
      </w:r>
    </w:p>
    <w:p>
      <w:pPr>
        <w:adjustRightInd w:val="0"/>
        <w:snapToGrid w:val="0"/>
        <w:spacing w:line="360" w:lineRule="auto"/>
        <w:ind w:firstLine="323" w:firstLineChars="154"/>
        <w:rPr>
          <w:bCs/>
          <w:kern w:val="0"/>
          <w:szCs w:val="21"/>
        </w:rPr>
      </w:pPr>
      <w:r>
        <w:rPr>
          <w:bCs/>
          <w:kern w:val="0"/>
          <w:szCs w:val="21"/>
        </w:rPr>
        <w:t>包括过程性考核评价及终结性考核评价。</w:t>
      </w:r>
      <w:r>
        <w:rPr>
          <w:kern w:val="0"/>
          <w:szCs w:val="21"/>
        </w:rPr>
        <w:t>充分利用教学资源，</w:t>
      </w:r>
      <w:r>
        <w:rPr>
          <w:szCs w:val="21"/>
        </w:rPr>
        <w:t>拓宽课程考核评价的广度，加强对学生课堂内外，线上线下的考核评价；挖掘课程考核评价的深度，加强研究型、项目式，探究式、论文式、答辩式等考核评价方式的应用；提升课程考核评价的挑战度，加强对课程的非标准化、综合性考核评价</w:t>
      </w:r>
      <w:r>
        <w:rPr>
          <w:bCs/>
          <w:szCs w:val="21"/>
        </w:rPr>
        <w:t>。</w:t>
      </w:r>
    </w:p>
    <w:p>
      <w:pPr>
        <w:widowControl/>
        <w:adjustRightInd w:val="0"/>
        <w:snapToGrid w:val="0"/>
        <w:spacing w:line="360" w:lineRule="auto"/>
        <w:ind w:firstLine="422" w:firstLineChars="200"/>
        <w:jc w:val="left"/>
        <w:rPr>
          <w:bCs/>
          <w:kern w:val="0"/>
          <w:szCs w:val="21"/>
        </w:rPr>
      </w:pPr>
      <w:r>
        <w:rPr>
          <w:b/>
          <w:bCs/>
          <w:kern w:val="0"/>
          <w:szCs w:val="21"/>
        </w:rPr>
        <w:t>1.过程性考核评价：</w:t>
      </w:r>
      <w:r>
        <w:rPr>
          <w:bCs/>
          <w:kern w:val="0"/>
          <w:szCs w:val="21"/>
        </w:rPr>
        <w:t>包含课程学习、阶段测评、综合测评、课堂表现、实验实践等环节。</w:t>
      </w:r>
    </w:p>
    <w:p>
      <w:pPr>
        <w:widowControl/>
        <w:adjustRightInd w:val="0"/>
        <w:snapToGrid w:val="0"/>
        <w:spacing w:line="360" w:lineRule="auto"/>
        <w:ind w:firstLine="420" w:firstLineChars="200"/>
        <w:jc w:val="left"/>
        <w:rPr>
          <w:bCs/>
          <w:kern w:val="0"/>
          <w:szCs w:val="21"/>
        </w:rPr>
      </w:pPr>
      <w:r>
        <w:rPr>
          <w:bCs/>
          <w:kern w:val="0"/>
          <w:szCs w:val="21"/>
        </w:rPr>
        <w:t>（1）</w:t>
      </w:r>
      <w:r>
        <w:rPr>
          <w:szCs w:val="21"/>
        </w:rPr>
        <w:t>课堂表现</w:t>
      </w:r>
      <w:r>
        <w:rPr>
          <w:bCs/>
          <w:kern w:val="0"/>
          <w:szCs w:val="21"/>
        </w:rPr>
        <w:t xml:space="preserve">：包括课堂签到情况、上课状态、回答问题情况等。           </w:t>
      </w:r>
    </w:p>
    <w:p>
      <w:pPr>
        <w:widowControl/>
        <w:adjustRightInd w:val="0"/>
        <w:snapToGrid w:val="0"/>
        <w:spacing w:line="360" w:lineRule="auto"/>
        <w:ind w:firstLine="420" w:firstLineChars="200"/>
        <w:jc w:val="left"/>
        <w:rPr>
          <w:bCs/>
          <w:kern w:val="0"/>
          <w:szCs w:val="21"/>
        </w:rPr>
      </w:pPr>
      <w:r>
        <w:rPr>
          <w:bCs/>
          <w:kern w:val="0"/>
          <w:szCs w:val="21"/>
        </w:rPr>
        <w:t>（2）</w:t>
      </w:r>
      <w:r>
        <w:rPr>
          <w:szCs w:val="21"/>
        </w:rPr>
        <w:t>课程学习</w:t>
      </w:r>
      <w:r>
        <w:rPr>
          <w:bCs/>
          <w:kern w:val="0"/>
          <w:szCs w:val="21"/>
        </w:rPr>
        <w:t>：包括课程自主学习情况、资料查询情况、</w:t>
      </w:r>
      <w:r>
        <w:rPr>
          <w:szCs w:val="21"/>
        </w:rPr>
        <w:t>小组学习讨论等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（3）</w:t>
      </w:r>
      <w:r>
        <w:rPr>
          <w:szCs w:val="21"/>
        </w:rPr>
        <w:t>阶段测评</w:t>
      </w:r>
      <w:r>
        <w:rPr>
          <w:bCs/>
          <w:kern w:val="0"/>
          <w:szCs w:val="21"/>
        </w:rPr>
        <w:t>：课程每章节完成后进行，形式包括参与科学</w:t>
      </w:r>
      <w:r>
        <w:rPr>
          <w:szCs w:val="21"/>
        </w:rPr>
        <w:t>研究、专业知识探讨、PPT制作、论文撰写、单元测验、单元作业等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（4）</w:t>
      </w:r>
      <w:r>
        <w:rPr>
          <w:szCs w:val="21"/>
        </w:rPr>
        <w:t>综合测评</w:t>
      </w:r>
      <w:r>
        <w:rPr>
          <w:bCs/>
          <w:kern w:val="0"/>
          <w:szCs w:val="21"/>
        </w:rPr>
        <w:t>：课程进行过程中每月一次，形式包括</w:t>
      </w:r>
      <w:r>
        <w:rPr>
          <w:szCs w:val="21"/>
        </w:rPr>
        <w:t>专业知识探讨、PPT制作、论文撰写、课程答辩、综合测验等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（5）</w:t>
      </w:r>
      <w:r>
        <w:rPr>
          <w:szCs w:val="21"/>
        </w:rPr>
        <w:t>实验实践</w:t>
      </w:r>
      <w:r>
        <w:rPr>
          <w:bCs/>
          <w:kern w:val="0"/>
          <w:szCs w:val="21"/>
        </w:rPr>
        <w:t>：包括参与科学</w:t>
      </w:r>
      <w:r>
        <w:rPr>
          <w:szCs w:val="21"/>
        </w:rPr>
        <w:t>研究、</w:t>
      </w:r>
      <w:r>
        <w:rPr>
          <w:bCs/>
          <w:kern w:val="0"/>
          <w:szCs w:val="21"/>
        </w:rPr>
        <w:t>实验参与情况、实验完成情况、实验操作能力、实验报告撰写质量等。</w:t>
      </w:r>
    </w:p>
    <w:p>
      <w:pPr>
        <w:widowControl/>
        <w:adjustRightInd w:val="0"/>
        <w:snapToGrid w:val="0"/>
        <w:spacing w:line="360" w:lineRule="auto"/>
        <w:ind w:firstLine="420" w:firstLineChars="200"/>
        <w:jc w:val="left"/>
        <w:rPr>
          <w:bCs/>
          <w:kern w:val="0"/>
          <w:szCs w:val="21"/>
        </w:rPr>
      </w:pPr>
      <w:r>
        <w:rPr>
          <w:rFonts w:hint="eastAsia"/>
          <w:bCs/>
          <w:kern w:val="0"/>
          <w:szCs w:val="21"/>
        </w:rPr>
        <w:t>（6）核心课期中考试：核心课期中考试所获得成绩。</w:t>
      </w:r>
    </w:p>
    <w:p>
      <w:pPr>
        <w:widowControl/>
        <w:adjustRightInd w:val="0"/>
        <w:snapToGrid w:val="0"/>
        <w:spacing w:line="360" w:lineRule="auto"/>
        <w:ind w:firstLine="422" w:firstLineChars="200"/>
        <w:jc w:val="left"/>
        <w:rPr>
          <w:bCs/>
          <w:kern w:val="0"/>
          <w:szCs w:val="21"/>
        </w:rPr>
      </w:pPr>
      <w:r>
        <w:rPr>
          <w:b/>
          <w:bCs/>
          <w:kern w:val="0"/>
          <w:szCs w:val="21"/>
        </w:rPr>
        <w:t>2.终结性考核评价：</w:t>
      </w:r>
      <w:r>
        <w:rPr>
          <w:szCs w:val="21"/>
        </w:rPr>
        <w:t>考核方式采用</w:t>
      </w:r>
      <w:r>
        <w:t>闭卷考试结合开放性考察。</w:t>
      </w:r>
      <w:r>
        <w:rPr>
          <w:szCs w:val="21"/>
        </w:rPr>
        <w:t>创新开放探究的终结性考核评价办法，</w:t>
      </w:r>
      <w:r>
        <w:t>加强考察学生对所学知识的灵活运用，设置开放性试题，鼓励团体研讨，提出多种方案解决针对不同生物质原料的能源化利用与转化途径。</w:t>
      </w:r>
    </w:p>
    <w:p>
      <w:pPr>
        <w:adjustRightInd w:val="0"/>
        <w:snapToGrid w:val="0"/>
        <w:spacing w:line="360" w:lineRule="auto"/>
        <w:ind w:firstLine="325" w:firstLineChars="154"/>
        <w:rPr>
          <w:bCs/>
          <w:kern w:val="0"/>
          <w:szCs w:val="21"/>
        </w:rPr>
      </w:pPr>
      <w:r>
        <w:rPr>
          <w:b/>
          <w:bCs/>
          <w:kern w:val="0"/>
          <w:szCs w:val="21"/>
        </w:rPr>
        <w:t>3.考核频次：</w:t>
      </w:r>
      <w:r>
        <w:rPr>
          <w:kern w:val="0"/>
          <w:szCs w:val="21"/>
        </w:rPr>
        <w:t>每章课程教学完成后设置单元测验，课程教学期间设置定期考核及期中考核。</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szCs w:val="21"/>
        </w:rPr>
      </w:pPr>
      <w:r>
        <w:rPr>
          <w:szCs w:val="21"/>
        </w:rPr>
        <w:t>1.平时成绩的评价方法。</w:t>
      </w:r>
    </w:p>
    <w:p>
      <w:pPr>
        <w:adjustRightInd w:val="0"/>
        <w:snapToGrid w:val="0"/>
        <w:spacing w:line="360" w:lineRule="auto"/>
        <w:ind w:firstLine="420" w:firstLineChars="200"/>
        <w:rPr>
          <w:szCs w:val="21"/>
        </w:rPr>
      </w:pPr>
      <w:r>
        <w:rPr>
          <w:szCs w:val="21"/>
        </w:rPr>
        <w:t>平时成绩 ＝ 课堂表现</w:t>
      </w:r>
      <w:r>
        <w:rPr>
          <w:bCs/>
          <w:kern w:val="0"/>
          <w:szCs w:val="21"/>
        </w:rPr>
        <w:t>（5%）+ 线上</w:t>
      </w:r>
      <w:r>
        <w:rPr>
          <w:szCs w:val="21"/>
        </w:rPr>
        <w:t>学习（小测验）</w:t>
      </w:r>
      <w:r>
        <w:rPr>
          <w:bCs/>
          <w:kern w:val="0"/>
          <w:szCs w:val="21"/>
        </w:rPr>
        <w:t xml:space="preserve">（5%）+ </w:t>
      </w:r>
      <w:r>
        <w:rPr>
          <w:szCs w:val="21"/>
        </w:rPr>
        <w:t>阶段测评</w:t>
      </w:r>
      <w:r>
        <w:rPr>
          <w:bCs/>
          <w:kern w:val="0"/>
          <w:szCs w:val="21"/>
        </w:rPr>
        <w:t xml:space="preserve">（20%）+ </w:t>
      </w:r>
      <w:r>
        <w:rPr>
          <w:szCs w:val="21"/>
        </w:rPr>
        <w:t>综合测评（</w:t>
      </w:r>
      <w:r>
        <w:t>课后作业、小论文、小组学习讨论</w:t>
      </w:r>
      <w:r>
        <w:rPr>
          <w:szCs w:val="21"/>
        </w:rPr>
        <w:t>）</w:t>
      </w:r>
      <w:r>
        <w:rPr>
          <w:bCs/>
          <w:kern w:val="0"/>
          <w:szCs w:val="21"/>
        </w:rPr>
        <w:t xml:space="preserve">（10%）+ </w:t>
      </w:r>
      <w:r>
        <w:rPr>
          <w:szCs w:val="21"/>
        </w:rPr>
        <w:t>实验实践</w:t>
      </w:r>
      <w:r>
        <w:rPr>
          <w:bCs/>
          <w:kern w:val="0"/>
          <w:szCs w:val="21"/>
        </w:rPr>
        <w:t>（10%）+</w:t>
      </w:r>
      <w:r>
        <w:t>期中考试</w:t>
      </w:r>
      <w:r>
        <w:rPr>
          <w:bCs/>
          <w:kern w:val="0"/>
          <w:szCs w:val="21"/>
        </w:rPr>
        <w:t>（</w:t>
      </w:r>
      <w:r>
        <w:rPr>
          <w:rFonts w:hint="eastAsia"/>
          <w:bCs/>
          <w:kern w:val="0"/>
          <w:szCs w:val="21"/>
        </w:rPr>
        <w:t>5</w:t>
      </w:r>
      <w:r>
        <w:rPr>
          <w:bCs/>
          <w:kern w:val="0"/>
          <w:szCs w:val="21"/>
        </w:rPr>
        <w:t>0%）</w:t>
      </w:r>
    </w:p>
    <w:p>
      <w:pPr>
        <w:adjustRightInd w:val="0"/>
        <w:snapToGrid w:val="0"/>
        <w:spacing w:line="360" w:lineRule="auto"/>
        <w:ind w:firstLine="420" w:firstLineChars="200"/>
        <w:rPr>
          <w:bCs/>
          <w:szCs w:val="21"/>
        </w:rPr>
      </w:pPr>
      <w:r>
        <w:rPr>
          <w:szCs w:val="21"/>
        </w:rPr>
        <w:t>2.最终成绩评价方法。</w:t>
      </w:r>
    </w:p>
    <w:p>
      <w:pPr>
        <w:widowControl/>
        <w:adjustRightInd w:val="0"/>
        <w:snapToGrid w:val="0"/>
        <w:spacing w:line="360" w:lineRule="auto"/>
        <w:ind w:firstLine="420"/>
        <w:jc w:val="left"/>
        <w:rPr>
          <w:b/>
          <w:szCs w:val="21"/>
        </w:rPr>
      </w:pPr>
      <w:r>
        <w:rPr>
          <w:szCs w:val="21"/>
        </w:rPr>
        <w:t>最终成绩 ＝</w:t>
      </w:r>
      <w:r>
        <w:rPr>
          <w:rFonts w:hint="eastAsia"/>
          <w:szCs w:val="21"/>
        </w:rPr>
        <w:t>期末</w:t>
      </w:r>
      <w:r>
        <w:rPr>
          <w:szCs w:val="21"/>
        </w:rPr>
        <w:t>考试卷面成绩×（50%</w:t>
      </w:r>
      <w:r>
        <w:rPr>
          <w:rFonts w:hint="eastAsia" w:ascii="宋体" w:hAnsi="宋体" w:cs="宋体"/>
          <w:szCs w:val="21"/>
        </w:rPr>
        <w:t>∽</w:t>
      </w:r>
      <w:r>
        <w:rPr>
          <w:szCs w:val="21"/>
        </w:rPr>
        <w:t>70%） + 平时成绩×（30%</w:t>
      </w:r>
      <w:r>
        <w:rPr>
          <w:rFonts w:hint="eastAsia" w:ascii="宋体" w:hAnsi="宋体" w:cs="宋体"/>
          <w:szCs w:val="21"/>
        </w:rPr>
        <w:t>∽</w:t>
      </w:r>
      <w:r>
        <w:rPr>
          <w:szCs w:val="21"/>
        </w:rPr>
        <w:t>50%</w:t>
      </w:r>
      <w:r>
        <w:t>）</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rPr>
          <w:szCs w:val="21"/>
        </w:rPr>
      </w:pPr>
      <w:r>
        <w:rPr>
          <w:szCs w:val="21"/>
        </w:rPr>
        <w:t>1.过程考核情况即时向学生发布，卷面考试在考完后两周内向院、校报备，之后向学生公布成绩。</w:t>
      </w:r>
    </w:p>
    <w:p>
      <w:pPr>
        <w:adjustRightInd w:val="0"/>
        <w:snapToGrid w:val="0"/>
        <w:spacing w:line="360" w:lineRule="auto"/>
        <w:ind w:firstLine="420" w:firstLineChars="200"/>
        <w:rPr>
          <w:szCs w:val="21"/>
        </w:rPr>
      </w:pPr>
      <w:r>
        <w:rPr>
          <w:szCs w:val="21"/>
        </w:rPr>
        <w:t>2.学生对考核结果持异议者可申请成绩复核，教师在系院两级督导协助下进行成绩复核。老师应对考试结果进行考试分析，形成分析文件上报。基于学生考核结果，分析教学过程中存在的问题并提出改进办法，形成持续改进的闭环，以达成基于学习产生的教育效果。</w:t>
      </w:r>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19" w:name="_Toc139207209"/>
      <w:r>
        <w:rPr>
          <w:rFonts w:ascii="Times New Roman" w:hAnsi="Times New Roman" w:eastAsia="宋体" w:cs="Times New Roman"/>
          <w:szCs w:val="28"/>
        </w:rPr>
        <w:t>农业节能</w:t>
      </w:r>
      <w:r>
        <w:rPr>
          <w:rFonts w:ascii="Times New Roman" w:hAnsi="Times New Roman" w:eastAsia="宋体" w:cs="Times New Roman"/>
          <w:color w:val="auto"/>
        </w:rPr>
        <w:t>工程</w:t>
      </w:r>
      <w:r>
        <w:rPr>
          <w:rFonts w:ascii="Times New Roman" w:hAnsi="Times New Roman" w:eastAsia="宋体" w:cs="Times New Roman"/>
          <w:szCs w:val="28"/>
        </w:rPr>
        <w:t>考核大纲</w:t>
      </w:r>
      <w:bookmarkEnd w:id="219"/>
    </w:p>
    <w:p>
      <w:pPr>
        <w:adjustRightInd w:val="0"/>
        <w:snapToGrid w:val="0"/>
        <w:spacing w:line="360" w:lineRule="auto"/>
        <w:jc w:val="center"/>
        <w:rPr>
          <w:sz w:val="24"/>
        </w:rPr>
      </w:pPr>
      <w:r>
        <w:rPr>
          <w:sz w:val="24"/>
        </w:rPr>
        <w:t>（Agricultural Energy Conservation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adjustRightInd w:val="0"/>
              <w:snapToGrid w:val="0"/>
              <w:spacing w:line="360" w:lineRule="auto"/>
              <w:rPr>
                <w:b/>
                <w:bCs/>
                <w:szCs w:val="21"/>
              </w:rPr>
            </w:pPr>
            <w:r>
              <w:rPr>
                <w:b/>
                <w:bCs/>
                <w:szCs w:val="21"/>
              </w:rPr>
              <w:t>课程编号：</w:t>
            </w:r>
            <w:r>
              <w:rPr>
                <w:szCs w:val="21"/>
              </w:rPr>
              <w:t>04021235</w:t>
            </w:r>
          </w:p>
        </w:tc>
        <w:tc>
          <w:tcPr>
            <w:tcW w:w="1234" w:type="pct"/>
          </w:tcPr>
          <w:p>
            <w:pPr>
              <w:adjustRightInd w:val="0"/>
              <w:snapToGrid w:val="0"/>
              <w:spacing w:line="360" w:lineRule="auto"/>
              <w:rPr>
                <w:b/>
                <w:bCs/>
                <w:szCs w:val="21"/>
              </w:rPr>
            </w:pPr>
            <w:r>
              <w:rPr>
                <w:b/>
                <w:bCs/>
                <w:szCs w:val="21"/>
              </w:rPr>
              <w:t>课程学时：</w:t>
            </w:r>
            <w:r>
              <w:rPr>
                <w:b/>
                <w:szCs w:val="21"/>
              </w:rPr>
              <w:t>3</w:t>
            </w:r>
            <w:r>
              <w:rPr>
                <w:szCs w:val="21"/>
              </w:rPr>
              <w:t>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孙辉</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szCs w:val="21"/>
        </w:rPr>
      </w:pPr>
      <w:r>
        <w:rPr>
          <w:bCs/>
          <w:szCs w:val="21"/>
        </w:rPr>
        <w:t>本课程是</w:t>
      </w:r>
      <w:r>
        <w:rPr>
          <w:szCs w:val="21"/>
        </w:rPr>
        <w:t>农业建筑环境与能源工程</w:t>
      </w:r>
      <w:r>
        <w:rPr>
          <w:bCs/>
        </w:rPr>
        <w:t>专业的一门专业必修课</w:t>
      </w:r>
      <w:r>
        <w:rPr>
          <w:bCs/>
          <w:szCs w:val="21"/>
        </w:rPr>
        <w:t>。</w:t>
      </w:r>
      <w:r>
        <w:rPr>
          <w:szCs w:val="21"/>
        </w:rPr>
        <w:t>其教学任务是使学生获得节能技术必要的基本理论、专业知识和基本技能，了解和掌握常用的节能技术，具备对用能设备进行节能改造的能力，能解决生产中的节能问题，为从事相关的工程技术工作打好基础。本课程涉及知识面广、实践性强，通过对本课程的学习能了解本学科的最新理论和技术，了解最新前沿动态，以贯彻国家的节能方针，推动我国节能工作。</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bCs/>
          <w:color w:val="0000FF"/>
          <w:szCs w:val="21"/>
        </w:rPr>
      </w:pPr>
      <w:r>
        <w:rPr>
          <w:szCs w:val="21"/>
        </w:rPr>
        <w:t>通过本课程的学习，使学生能够获得有关节能技术的基本理论、专业知识和基本技能，了解和掌握通用的先进节能技术，具备对用能设备进行节能改造的能力，能解决生产中的节能问题，为从事相关的工程技术工作打好基础。学生在本课程学习中应掌握以下几个方面的节能相关内容与技术：节能基本原理、高效低污染燃烧技术、强化传热技术、余热利用技术、隔热保温技术、热泵与制冷节能技术、热管及其在节能中的应用、能量梯级利用技术、锅炉节能技术、建筑节能技术、新能源利用技术和分布式能源系统等。</w:t>
      </w:r>
    </w:p>
    <w:p>
      <w:pPr>
        <w:adjustRightInd w:val="0"/>
        <w:snapToGrid w:val="0"/>
        <w:spacing w:line="360" w:lineRule="auto"/>
        <w:ind w:firstLine="103" w:firstLineChars="49"/>
        <w:jc w:val="center"/>
        <w:rPr>
          <w:b/>
          <w:szCs w:val="21"/>
        </w:rPr>
      </w:pPr>
      <w:r>
        <w:rPr>
          <w:b/>
          <w:szCs w:val="21"/>
        </w:rPr>
        <w:t>绪  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：节能的背景</w:t>
      </w:r>
    </w:p>
    <w:p>
      <w:pPr>
        <w:adjustRightInd w:val="0"/>
        <w:snapToGrid w:val="0"/>
        <w:spacing w:line="360" w:lineRule="auto"/>
        <w:ind w:firstLine="422" w:firstLineChars="200"/>
        <w:rPr>
          <w:szCs w:val="21"/>
        </w:rPr>
      </w:pPr>
      <w:r>
        <w:rPr>
          <w:b/>
          <w:szCs w:val="21"/>
        </w:rPr>
        <w:t>2. 一般掌握</w:t>
      </w:r>
      <w:r>
        <w:rPr>
          <w:szCs w:val="21"/>
        </w:rPr>
        <w:t>：节能的定义及节能所用的热力学原理</w:t>
      </w:r>
    </w:p>
    <w:p>
      <w:pPr>
        <w:adjustRightInd w:val="0"/>
        <w:snapToGrid w:val="0"/>
        <w:spacing w:line="360" w:lineRule="auto"/>
        <w:ind w:firstLine="422" w:firstLineChars="200"/>
        <w:rPr>
          <w:szCs w:val="21"/>
        </w:rPr>
      </w:pPr>
      <w:r>
        <w:rPr>
          <w:b/>
          <w:szCs w:val="21"/>
        </w:rPr>
        <w:t>3. 熟练掌握</w:t>
      </w:r>
      <w:r>
        <w:rPr>
          <w:szCs w:val="21"/>
        </w:rPr>
        <w:t>：节能的意义</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考核学生对于节能定义和节能技术分类等知识点的掌握，对于节能原理的分析能力，以及综合评价节能意义的科学素养。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节能定义</w:t>
      </w:r>
    </w:p>
    <w:p>
      <w:pPr>
        <w:adjustRightInd w:val="0"/>
        <w:snapToGrid w:val="0"/>
        <w:spacing w:line="360" w:lineRule="auto"/>
        <w:ind w:firstLine="422" w:firstLineChars="200"/>
        <w:rPr>
          <w:b/>
          <w:szCs w:val="21"/>
        </w:rPr>
      </w:pPr>
      <w:r>
        <w:rPr>
          <w:b/>
          <w:szCs w:val="21"/>
        </w:rPr>
        <w:t>2.领会</w:t>
      </w:r>
      <w:r>
        <w:rPr>
          <w:szCs w:val="21"/>
        </w:rPr>
        <w:t>：</w:t>
      </w:r>
      <w:r>
        <w:rPr>
          <w:bCs/>
          <w:szCs w:val="21"/>
        </w:rPr>
        <w:t>节能技术分类</w:t>
      </w:r>
    </w:p>
    <w:p>
      <w:pPr>
        <w:adjustRightInd w:val="0"/>
        <w:snapToGrid w:val="0"/>
        <w:spacing w:line="360" w:lineRule="auto"/>
        <w:ind w:firstLine="422" w:firstLineChars="200"/>
        <w:rPr>
          <w:b/>
          <w:szCs w:val="21"/>
        </w:rPr>
      </w:pPr>
      <w:r>
        <w:rPr>
          <w:b/>
          <w:szCs w:val="21"/>
        </w:rPr>
        <w:t>3.分析：</w:t>
      </w:r>
      <w:r>
        <w:rPr>
          <w:bCs/>
          <w:szCs w:val="21"/>
        </w:rPr>
        <w:t>节能所用原理</w:t>
      </w:r>
    </w:p>
    <w:p>
      <w:pPr>
        <w:adjustRightInd w:val="0"/>
        <w:snapToGrid w:val="0"/>
        <w:spacing w:line="360" w:lineRule="auto"/>
        <w:ind w:firstLine="422" w:firstLineChars="200"/>
        <w:rPr>
          <w:szCs w:val="21"/>
        </w:rPr>
      </w:pPr>
      <w:r>
        <w:rPr>
          <w:b/>
          <w:szCs w:val="21"/>
        </w:rPr>
        <w:t>4.综合</w:t>
      </w:r>
      <w:r>
        <w:rPr>
          <w:szCs w:val="21"/>
        </w:rPr>
        <w:t>：</w:t>
      </w:r>
      <w:r>
        <w:rPr>
          <w:bCs/>
          <w:szCs w:val="21"/>
        </w:rPr>
        <w:t>节能的意义</w:t>
      </w:r>
    </w:p>
    <w:p>
      <w:pPr>
        <w:adjustRightInd w:val="0"/>
        <w:snapToGrid w:val="0"/>
        <w:spacing w:line="360" w:lineRule="auto"/>
        <w:ind w:firstLine="103" w:firstLineChars="49"/>
        <w:jc w:val="center"/>
        <w:rPr>
          <w:b/>
          <w:szCs w:val="21"/>
        </w:rPr>
      </w:pPr>
      <w:r>
        <w:rPr>
          <w:b/>
          <w:szCs w:val="21"/>
        </w:rPr>
        <w:t>第一章  通用节能技术</w:t>
      </w:r>
    </w:p>
    <w:p>
      <w:pPr>
        <w:adjustRightInd w:val="0"/>
        <w:snapToGrid w:val="0"/>
        <w:spacing w:line="360" w:lineRule="auto"/>
        <w:ind w:firstLine="103" w:firstLineChars="49"/>
        <w:jc w:val="left"/>
        <w:rPr>
          <w:b/>
          <w:bCs/>
        </w:rPr>
      </w:pPr>
      <w:r>
        <w:rPr>
          <w:b/>
          <w:szCs w:val="21"/>
        </w:rPr>
        <w:t>第一节  高效低污染燃烧技术</w:t>
      </w:r>
      <w:r>
        <w:rPr>
          <w:b/>
          <w:bCs/>
        </w:rPr>
        <w:t>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燃烧的基本理论</w:t>
      </w:r>
    </w:p>
    <w:p>
      <w:pPr>
        <w:adjustRightInd w:val="0"/>
        <w:snapToGrid w:val="0"/>
        <w:spacing w:line="360" w:lineRule="auto"/>
        <w:ind w:firstLine="422" w:firstLineChars="200"/>
        <w:rPr>
          <w:szCs w:val="21"/>
        </w:rPr>
      </w:pPr>
      <w:r>
        <w:rPr>
          <w:b/>
          <w:szCs w:val="21"/>
        </w:rPr>
        <w:t>2. 一般掌握</w:t>
      </w:r>
      <w:r>
        <w:rPr>
          <w:szCs w:val="21"/>
        </w:rPr>
        <w:t>：</w:t>
      </w:r>
      <w:r>
        <w:rPr>
          <w:bCs/>
          <w:szCs w:val="21"/>
        </w:rPr>
        <w:t>气体燃烧技术</w:t>
      </w:r>
    </w:p>
    <w:p>
      <w:pPr>
        <w:adjustRightInd w:val="0"/>
        <w:snapToGrid w:val="0"/>
        <w:spacing w:line="360" w:lineRule="auto"/>
        <w:ind w:firstLine="422" w:firstLineChars="200"/>
        <w:rPr>
          <w:szCs w:val="21"/>
        </w:rPr>
      </w:pPr>
      <w:r>
        <w:rPr>
          <w:b/>
          <w:szCs w:val="21"/>
        </w:rPr>
        <w:t>3. 熟练掌握</w:t>
      </w:r>
      <w:r>
        <w:rPr>
          <w:szCs w:val="21"/>
        </w:rPr>
        <w:t>：</w:t>
      </w:r>
      <w:r>
        <w:rPr>
          <w:bCs/>
          <w:szCs w:val="21"/>
        </w:rPr>
        <w:t>燃料油和煤粉高效低污染燃烧技术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对高效低污染燃烧技术相关的知识掌握；将燃烧学知识与节能技术相结合的辩证思考能力；对工程应用实例中燃烧相关节能技术进行分析的素质。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燃烧基本原理</w:t>
      </w:r>
    </w:p>
    <w:p>
      <w:pPr>
        <w:adjustRightInd w:val="0"/>
        <w:snapToGrid w:val="0"/>
        <w:spacing w:line="360" w:lineRule="auto"/>
        <w:ind w:firstLine="422" w:firstLineChars="200"/>
        <w:rPr>
          <w:b/>
          <w:szCs w:val="21"/>
        </w:rPr>
      </w:pPr>
      <w:r>
        <w:rPr>
          <w:b/>
          <w:szCs w:val="21"/>
        </w:rPr>
        <w:t>2.领会</w:t>
      </w:r>
      <w:r>
        <w:rPr>
          <w:szCs w:val="21"/>
        </w:rPr>
        <w:t>：</w:t>
      </w:r>
      <w:r>
        <w:rPr>
          <w:bCs/>
          <w:szCs w:val="21"/>
        </w:rPr>
        <w:t>高效低温燃烧技术分类</w:t>
      </w:r>
    </w:p>
    <w:p>
      <w:pPr>
        <w:adjustRightInd w:val="0"/>
        <w:snapToGrid w:val="0"/>
        <w:spacing w:line="360" w:lineRule="auto"/>
        <w:ind w:firstLine="422" w:firstLineChars="200"/>
        <w:rPr>
          <w:szCs w:val="21"/>
        </w:rPr>
      </w:pPr>
      <w:r>
        <w:rPr>
          <w:b/>
          <w:szCs w:val="21"/>
        </w:rPr>
        <w:t>3.应用</w:t>
      </w:r>
      <w:r>
        <w:rPr>
          <w:szCs w:val="21"/>
        </w:rPr>
        <w:t>：</w:t>
      </w:r>
      <w:r>
        <w:rPr>
          <w:bCs/>
          <w:szCs w:val="21"/>
        </w:rPr>
        <w:t>燃料油高效低污染燃烧技术</w:t>
      </w:r>
    </w:p>
    <w:p>
      <w:pPr>
        <w:adjustRightInd w:val="0"/>
        <w:snapToGrid w:val="0"/>
        <w:spacing w:line="360" w:lineRule="auto"/>
        <w:ind w:firstLine="422" w:firstLineChars="200"/>
        <w:rPr>
          <w:b/>
          <w:szCs w:val="21"/>
        </w:rPr>
      </w:pPr>
      <w:r>
        <w:rPr>
          <w:b/>
          <w:szCs w:val="21"/>
        </w:rPr>
        <w:t>4.分析：</w:t>
      </w:r>
      <w:r>
        <w:rPr>
          <w:bCs/>
          <w:szCs w:val="21"/>
        </w:rPr>
        <w:t>煤粉高效低污染燃烧技术</w:t>
      </w:r>
    </w:p>
    <w:p>
      <w:pPr>
        <w:adjustRightInd w:val="0"/>
        <w:snapToGrid w:val="0"/>
        <w:spacing w:line="360" w:lineRule="auto"/>
        <w:ind w:firstLine="422" w:firstLineChars="200"/>
        <w:rPr>
          <w:szCs w:val="21"/>
        </w:rPr>
      </w:pPr>
      <w:r>
        <w:rPr>
          <w:b/>
          <w:szCs w:val="21"/>
        </w:rPr>
        <w:t>5.综合</w:t>
      </w:r>
      <w:r>
        <w:rPr>
          <w:szCs w:val="21"/>
        </w:rPr>
        <w:t>：</w:t>
      </w:r>
      <w:r>
        <w:rPr>
          <w:bCs/>
          <w:szCs w:val="21"/>
        </w:rPr>
        <w:t>工程应用中燃烧相关节能技术</w:t>
      </w:r>
    </w:p>
    <w:p>
      <w:pPr>
        <w:widowControl/>
        <w:adjustRightInd w:val="0"/>
        <w:snapToGrid w:val="0"/>
        <w:spacing w:line="360" w:lineRule="auto"/>
        <w:jc w:val="left"/>
        <w:rPr>
          <w:b/>
          <w:kern w:val="0"/>
          <w:szCs w:val="21"/>
        </w:rPr>
      </w:pPr>
      <w:r>
        <w:rPr>
          <w:b/>
          <w:szCs w:val="21"/>
        </w:rPr>
        <w:t>第二节  强化传热技术  </w:t>
      </w:r>
      <w:r>
        <w:rPr>
          <w:b/>
          <w:kern w:val="0"/>
          <w:szCs w:val="21"/>
        </w:rPr>
        <w:t xml:space="preserve">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换热器的结构与分类</w:t>
      </w:r>
    </w:p>
    <w:p>
      <w:pPr>
        <w:adjustRightInd w:val="0"/>
        <w:snapToGrid w:val="0"/>
        <w:spacing w:line="360" w:lineRule="auto"/>
        <w:ind w:firstLine="422" w:firstLineChars="200"/>
        <w:rPr>
          <w:szCs w:val="21"/>
        </w:rPr>
      </w:pPr>
      <w:r>
        <w:rPr>
          <w:b/>
          <w:szCs w:val="21"/>
        </w:rPr>
        <w:t>2. 一般掌握</w:t>
      </w:r>
      <w:r>
        <w:rPr>
          <w:szCs w:val="21"/>
        </w:rPr>
        <w:t>：</w:t>
      </w:r>
      <w:r>
        <w:rPr>
          <w:bCs/>
          <w:szCs w:val="21"/>
        </w:rPr>
        <w:t>强化传热的原则</w:t>
      </w:r>
    </w:p>
    <w:p>
      <w:pPr>
        <w:adjustRightInd w:val="0"/>
        <w:snapToGrid w:val="0"/>
        <w:spacing w:line="360" w:lineRule="auto"/>
        <w:ind w:firstLine="422" w:firstLineChars="200"/>
        <w:rPr>
          <w:szCs w:val="21"/>
        </w:rPr>
      </w:pPr>
      <w:r>
        <w:rPr>
          <w:b/>
          <w:szCs w:val="21"/>
        </w:rPr>
        <w:t>3. 熟练掌握</w:t>
      </w:r>
      <w:r>
        <w:rPr>
          <w:szCs w:val="21"/>
        </w:rPr>
        <w:t>：</w:t>
      </w:r>
      <w:r>
        <w:rPr>
          <w:bCs/>
          <w:szCs w:val="21"/>
        </w:rPr>
        <w:t>评价换热器的性能指标与不同换热条件下可实施的强化传热技术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对强化传热相关知识的掌握；对于将传热学所学应用于工程实际节能途径分析的能力；对强化传热原则的理解与灵活运用素质。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换热器的结构与分类</w:t>
      </w:r>
    </w:p>
    <w:p>
      <w:pPr>
        <w:adjustRightInd w:val="0"/>
        <w:snapToGrid w:val="0"/>
        <w:spacing w:line="360" w:lineRule="auto"/>
        <w:ind w:firstLine="422" w:firstLineChars="200"/>
        <w:rPr>
          <w:b/>
          <w:szCs w:val="21"/>
        </w:rPr>
      </w:pPr>
      <w:r>
        <w:rPr>
          <w:b/>
          <w:szCs w:val="21"/>
        </w:rPr>
        <w:t>2.领会</w:t>
      </w:r>
      <w:r>
        <w:rPr>
          <w:szCs w:val="21"/>
        </w:rPr>
        <w:t>：</w:t>
      </w:r>
      <w:r>
        <w:rPr>
          <w:bCs/>
          <w:szCs w:val="21"/>
        </w:rPr>
        <w:t>强化传热原则</w:t>
      </w:r>
    </w:p>
    <w:p>
      <w:pPr>
        <w:adjustRightInd w:val="0"/>
        <w:snapToGrid w:val="0"/>
        <w:spacing w:line="360" w:lineRule="auto"/>
        <w:ind w:firstLine="422" w:firstLineChars="200"/>
        <w:rPr>
          <w:szCs w:val="21"/>
        </w:rPr>
      </w:pPr>
      <w:r>
        <w:rPr>
          <w:b/>
          <w:szCs w:val="21"/>
        </w:rPr>
        <w:t>3.应用</w:t>
      </w:r>
      <w:r>
        <w:rPr>
          <w:szCs w:val="21"/>
        </w:rPr>
        <w:t>：</w:t>
      </w:r>
      <w:r>
        <w:rPr>
          <w:bCs/>
        </w:rPr>
        <w:t>不同工况条件下强化传热技术</w:t>
      </w:r>
    </w:p>
    <w:p>
      <w:pPr>
        <w:adjustRightInd w:val="0"/>
        <w:snapToGrid w:val="0"/>
        <w:spacing w:line="360" w:lineRule="auto"/>
        <w:ind w:firstLine="422" w:firstLineChars="200"/>
        <w:rPr>
          <w:b/>
          <w:szCs w:val="21"/>
        </w:rPr>
      </w:pPr>
      <w:r>
        <w:rPr>
          <w:b/>
          <w:szCs w:val="21"/>
        </w:rPr>
        <w:t>4.评价：</w:t>
      </w:r>
      <w:r>
        <w:rPr>
          <w:bCs/>
        </w:rPr>
        <w:t>评价换热器的性能指标</w:t>
      </w:r>
    </w:p>
    <w:p>
      <w:pPr>
        <w:widowControl/>
        <w:adjustRightInd w:val="0"/>
        <w:snapToGrid w:val="0"/>
        <w:spacing w:line="360" w:lineRule="auto"/>
        <w:rPr>
          <w:b/>
          <w:kern w:val="0"/>
          <w:szCs w:val="21"/>
        </w:rPr>
      </w:pPr>
      <w:r>
        <w:rPr>
          <w:b/>
          <w:szCs w:val="21"/>
        </w:rPr>
        <w:t>第三节  余热利用技术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余热的定义与分类</w:t>
      </w:r>
    </w:p>
    <w:p>
      <w:pPr>
        <w:adjustRightInd w:val="0"/>
        <w:snapToGrid w:val="0"/>
        <w:spacing w:line="360" w:lineRule="auto"/>
        <w:ind w:firstLine="422" w:firstLineChars="200"/>
        <w:rPr>
          <w:szCs w:val="21"/>
        </w:rPr>
      </w:pPr>
      <w:r>
        <w:rPr>
          <w:b/>
          <w:szCs w:val="21"/>
        </w:rPr>
        <w:t>2. 一般掌握</w:t>
      </w:r>
      <w:r>
        <w:rPr>
          <w:szCs w:val="21"/>
        </w:rPr>
        <w:t>：</w:t>
      </w:r>
      <w:r>
        <w:rPr>
          <w:bCs/>
          <w:szCs w:val="21"/>
        </w:rPr>
        <w:t>余热利用方式</w:t>
      </w:r>
    </w:p>
    <w:p>
      <w:pPr>
        <w:adjustRightInd w:val="0"/>
        <w:snapToGrid w:val="0"/>
        <w:spacing w:line="360" w:lineRule="auto"/>
        <w:ind w:firstLine="422" w:firstLineChars="200"/>
        <w:rPr>
          <w:szCs w:val="21"/>
        </w:rPr>
      </w:pPr>
      <w:r>
        <w:rPr>
          <w:b/>
          <w:szCs w:val="21"/>
        </w:rPr>
        <w:t>3. 熟练掌握</w:t>
      </w:r>
      <w:r>
        <w:rPr>
          <w:szCs w:val="21"/>
        </w:rPr>
        <w:t>：</w:t>
      </w:r>
      <w:r>
        <w:rPr>
          <w:bCs/>
          <w:szCs w:val="21"/>
        </w:rPr>
        <w:t>余热利用原则及余热利用实例</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对余热定义和分类等知识的掌握；对于余热利用原则的理解和分析能力；对余热利用实例的综合评价素质。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余热定义</w:t>
      </w:r>
    </w:p>
    <w:p>
      <w:pPr>
        <w:adjustRightInd w:val="0"/>
        <w:snapToGrid w:val="0"/>
        <w:spacing w:line="360" w:lineRule="auto"/>
        <w:ind w:firstLine="422" w:firstLineChars="200"/>
        <w:rPr>
          <w:b/>
          <w:szCs w:val="21"/>
        </w:rPr>
      </w:pPr>
      <w:r>
        <w:rPr>
          <w:b/>
          <w:szCs w:val="21"/>
        </w:rPr>
        <w:t>2.领会</w:t>
      </w:r>
      <w:r>
        <w:rPr>
          <w:szCs w:val="21"/>
        </w:rPr>
        <w:t>：</w:t>
      </w:r>
      <w:r>
        <w:rPr>
          <w:bCs/>
          <w:szCs w:val="21"/>
        </w:rPr>
        <w:t>余热分类</w:t>
      </w:r>
    </w:p>
    <w:p>
      <w:pPr>
        <w:adjustRightInd w:val="0"/>
        <w:snapToGrid w:val="0"/>
        <w:spacing w:line="360" w:lineRule="auto"/>
        <w:ind w:firstLine="422" w:firstLineChars="200"/>
        <w:rPr>
          <w:szCs w:val="21"/>
        </w:rPr>
      </w:pPr>
      <w:r>
        <w:rPr>
          <w:b/>
          <w:szCs w:val="21"/>
        </w:rPr>
        <w:t>3.应用</w:t>
      </w:r>
      <w:r>
        <w:rPr>
          <w:szCs w:val="21"/>
        </w:rPr>
        <w:t>：</w:t>
      </w:r>
      <w:r>
        <w:rPr>
          <w:bCs/>
          <w:szCs w:val="21"/>
        </w:rPr>
        <w:t>余热利用原则</w:t>
      </w:r>
    </w:p>
    <w:p>
      <w:pPr>
        <w:adjustRightInd w:val="0"/>
        <w:snapToGrid w:val="0"/>
        <w:spacing w:line="360" w:lineRule="auto"/>
        <w:ind w:firstLine="422" w:firstLineChars="200"/>
        <w:rPr>
          <w:b/>
          <w:szCs w:val="21"/>
        </w:rPr>
      </w:pPr>
      <w:r>
        <w:rPr>
          <w:b/>
          <w:szCs w:val="21"/>
        </w:rPr>
        <w:t>4.分析：</w:t>
      </w:r>
      <w:r>
        <w:rPr>
          <w:bCs/>
          <w:szCs w:val="21"/>
        </w:rPr>
        <w:t>余热利用实例</w:t>
      </w:r>
    </w:p>
    <w:p>
      <w:pPr>
        <w:widowControl/>
        <w:adjustRightInd w:val="0"/>
        <w:snapToGrid w:val="0"/>
        <w:spacing w:line="360" w:lineRule="auto"/>
        <w:jc w:val="left"/>
        <w:rPr>
          <w:b/>
          <w:kern w:val="0"/>
          <w:szCs w:val="21"/>
        </w:rPr>
      </w:pPr>
      <w:r>
        <w:rPr>
          <w:b/>
          <w:szCs w:val="21"/>
        </w:rPr>
        <w:t xml:space="preserve">第四节  隔热保温技术   </w:t>
      </w:r>
      <w:r>
        <w:rPr>
          <w:b/>
          <w:kern w:val="0"/>
          <w:szCs w:val="21"/>
        </w:rPr>
        <w:t xml:space="preserve">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保温的目的</w:t>
      </w:r>
    </w:p>
    <w:p>
      <w:pPr>
        <w:adjustRightInd w:val="0"/>
        <w:snapToGrid w:val="0"/>
        <w:spacing w:line="360" w:lineRule="auto"/>
        <w:ind w:firstLine="422" w:firstLineChars="200"/>
        <w:rPr>
          <w:szCs w:val="21"/>
        </w:rPr>
      </w:pPr>
      <w:r>
        <w:rPr>
          <w:b/>
          <w:szCs w:val="21"/>
        </w:rPr>
        <w:t>2. 一般掌握</w:t>
      </w:r>
      <w:r>
        <w:rPr>
          <w:szCs w:val="21"/>
        </w:rPr>
        <w:t>：</w:t>
      </w:r>
      <w:r>
        <w:rPr>
          <w:bCs/>
          <w:szCs w:val="21"/>
        </w:rPr>
        <w:t>保温材料的分类；保温材料的选用</w:t>
      </w:r>
    </w:p>
    <w:p>
      <w:pPr>
        <w:adjustRightInd w:val="0"/>
        <w:snapToGrid w:val="0"/>
        <w:spacing w:line="360" w:lineRule="auto"/>
        <w:ind w:firstLine="422" w:firstLineChars="200"/>
        <w:rPr>
          <w:szCs w:val="21"/>
        </w:rPr>
      </w:pPr>
      <w:r>
        <w:rPr>
          <w:b/>
          <w:szCs w:val="21"/>
        </w:rPr>
        <w:t>3. 熟练掌握</w:t>
      </w:r>
      <w:r>
        <w:rPr>
          <w:szCs w:val="21"/>
        </w:rPr>
        <w:t>：</w:t>
      </w:r>
      <w:r>
        <w:rPr>
          <w:bCs/>
          <w:szCs w:val="21"/>
        </w:rPr>
        <w:t>保温材料的特性；保温层的经济厚度</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对隔热保温技术相关知识的掌握；对于系统工程中隔热保温技术应用的分析能力；在工程应用中对隔热保温材料设计选用的素质。</w:t>
      </w:r>
      <w:r>
        <w:rPr>
          <w:szCs w:val="21"/>
        </w:rPr>
        <w:t xml:space="preserve"> </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rPr>
          <w:bCs/>
          <w:szCs w:val="21"/>
        </w:rPr>
        <w:t>保温的目的</w:t>
      </w:r>
    </w:p>
    <w:p>
      <w:pPr>
        <w:adjustRightInd w:val="0"/>
        <w:snapToGrid w:val="0"/>
        <w:spacing w:line="360" w:lineRule="auto"/>
        <w:ind w:firstLine="422" w:firstLineChars="200"/>
        <w:rPr>
          <w:szCs w:val="21"/>
        </w:rPr>
      </w:pPr>
      <w:r>
        <w:rPr>
          <w:b/>
          <w:szCs w:val="21"/>
        </w:rPr>
        <w:t>2.应用</w:t>
      </w:r>
      <w:r>
        <w:rPr>
          <w:szCs w:val="21"/>
        </w:rPr>
        <w:t>：</w:t>
      </w:r>
      <w:r>
        <w:rPr>
          <w:bCs/>
          <w:szCs w:val="21"/>
        </w:rPr>
        <w:t>保温层的经济厚度</w:t>
      </w:r>
    </w:p>
    <w:p>
      <w:pPr>
        <w:adjustRightInd w:val="0"/>
        <w:snapToGrid w:val="0"/>
        <w:spacing w:line="360" w:lineRule="auto"/>
        <w:ind w:firstLine="422" w:firstLineChars="200"/>
        <w:rPr>
          <w:b/>
          <w:szCs w:val="21"/>
        </w:rPr>
      </w:pPr>
      <w:r>
        <w:rPr>
          <w:b/>
          <w:szCs w:val="21"/>
        </w:rPr>
        <w:t>3.分析：</w:t>
      </w:r>
      <w:r>
        <w:rPr>
          <w:bCs/>
          <w:szCs w:val="21"/>
        </w:rPr>
        <w:t>保温材料的特性</w:t>
      </w:r>
    </w:p>
    <w:p>
      <w:pPr>
        <w:adjustRightInd w:val="0"/>
        <w:snapToGrid w:val="0"/>
        <w:spacing w:line="360" w:lineRule="auto"/>
        <w:ind w:firstLine="422" w:firstLineChars="200"/>
        <w:rPr>
          <w:szCs w:val="21"/>
        </w:rPr>
      </w:pPr>
      <w:r>
        <w:rPr>
          <w:b/>
          <w:szCs w:val="21"/>
        </w:rPr>
        <w:t>4.综合</w:t>
      </w:r>
      <w:r>
        <w:rPr>
          <w:szCs w:val="21"/>
        </w:rPr>
        <w:t>：</w:t>
      </w:r>
      <w:r>
        <w:rPr>
          <w:bCs/>
          <w:szCs w:val="21"/>
        </w:rPr>
        <w:t>不同保温材料的应用</w:t>
      </w:r>
    </w:p>
    <w:p>
      <w:pPr>
        <w:adjustRightInd w:val="0"/>
        <w:snapToGrid w:val="0"/>
        <w:spacing w:line="360" w:lineRule="auto"/>
        <w:ind w:firstLine="422" w:firstLineChars="200"/>
        <w:rPr>
          <w:b/>
          <w:szCs w:val="21"/>
        </w:rPr>
      </w:pPr>
      <w:r>
        <w:rPr>
          <w:b/>
          <w:szCs w:val="21"/>
        </w:rPr>
        <w:t>5.评价：</w:t>
      </w:r>
      <w:r>
        <w:rPr>
          <w:bCs/>
          <w:szCs w:val="21"/>
        </w:rPr>
        <w:t>保温材料在工程中发挥的节能作用</w:t>
      </w:r>
    </w:p>
    <w:p>
      <w:pPr>
        <w:widowControl/>
        <w:adjustRightInd w:val="0"/>
        <w:snapToGrid w:val="0"/>
        <w:spacing w:line="360" w:lineRule="auto"/>
        <w:jc w:val="left"/>
        <w:rPr>
          <w:b/>
          <w:kern w:val="0"/>
          <w:szCs w:val="21"/>
        </w:rPr>
      </w:pPr>
      <w:r>
        <w:rPr>
          <w:b/>
          <w:szCs w:val="21"/>
        </w:rPr>
        <w:t>第五节  热泵与制冷技术  </w:t>
      </w:r>
      <w:r>
        <w:rPr>
          <w:b/>
          <w:kern w:val="0"/>
          <w:szCs w:val="21"/>
        </w:rPr>
        <w:t xml:space="preserve">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热泵与制冷的分类</w:t>
      </w:r>
    </w:p>
    <w:p>
      <w:pPr>
        <w:adjustRightInd w:val="0"/>
        <w:snapToGrid w:val="0"/>
        <w:spacing w:line="360" w:lineRule="auto"/>
        <w:ind w:firstLine="422" w:firstLineChars="200"/>
        <w:rPr>
          <w:szCs w:val="21"/>
        </w:rPr>
      </w:pPr>
      <w:r>
        <w:rPr>
          <w:b/>
          <w:szCs w:val="21"/>
        </w:rPr>
        <w:t>2. 一般掌握</w:t>
      </w:r>
      <w:r>
        <w:rPr>
          <w:szCs w:val="21"/>
        </w:rPr>
        <w:t>：</w:t>
      </w:r>
      <w:r>
        <w:rPr>
          <w:bCs/>
          <w:szCs w:val="21"/>
        </w:rPr>
        <w:t>热泵与制冷的定义和热泵的分类</w:t>
      </w:r>
    </w:p>
    <w:p>
      <w:pPr>
        <w:adjustRightInd w:val="0"/>
        <w:snapToGrid w:val="0"/>
        <w:spacing w:line="360" w:lineRule="auto"/>
        <w:ind w:firstLine="422" w:firstLineChars="200"/>
        <w:rPr>
          <w:szCs w:val="21"/>
        </w:rPr>
      </w:pPr>
      <w:r>
        <w:rPr>
          <w:b/>
          <w:szCs w:val="21"/>
        </w:rPr>
        <w:t>3. 熟练掌握</w:t>
      </w:r>
      <w:r>
        <w:rPr>
          <w:szCs w:val="21"/>
        </w:rPr>
        <w:t>：</w:t>
      </w:r>
      <w:r>
        <w:rPr>
          <w:bCs/>
          <w:szCs w:val="21"/>
        </w:rPr>
        <w:t>先进制冷节能技术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对热泵和制冷相关技术的知识掌握；对热泵系统的分析能力；对于制冷节能技术的应用素质。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热泵的定义；制冷的定义</w:t>
      </w:r>
    </w:p>
    <w:p>
      <w:pPr>
        <w:adjustRightInd w:val="0"/>
        <w:snapToGrid w:val="0"/>
        <w:spacing w:line="360" w:lineRule="auto"/>
        <w:ind w:firstLine="422" w:firstLineChars="200"/>
        <w:rPr>
          <w:b/>
          <w:szCs w:val="21"/>
        </w:rPr>
      </w:pPr>
      <w:r>
        <w:rPr>
          <w:b/>
          <w:szCs w:val="21"/>
        </w:rPr>
        <w:t>2.领会</w:t>
      </w:r>
      <w:r>
        <w:rPr>
          <w:szCs w:val="21"/>
        </w:rPr>
        <w:t>：</w:t>
      </w:r>
      <w:r>
        <w:rPr>
          <w:bCs/>
          <w:szCs w:val="21"/>
        </w:rPr>
        <w:t>热泵技术的分类</w:t>
      </w:r>
    </w:p>
    <w:p>
      <w:pPr>
        <w:adjustRightInd w:val="0"/>
        <w:snapToGrid w:val="0"/>
        <w:spacing w:line="360" w:lineRule="auto"/>
        <w:ind w:firstLine="422" w:firstLineChars="200"/>
        <w:rPr>
          <w:szCs w:val="21"/>
        </w:rPr>
      </w:pPr>
      <w:r>
        <w:rPr>
          <w:b/>
          <w:szCs w:val="21"/>
        </w:rPr>
        <w:t>3.应用</w:t>
      </w:r>
      <w:r>
        <w:rPr>
          <w:szCs w:val="21"/>
        </w:rPr>
        <w:t>：</w:t>
      </w:r>
      <w:r>
        <w:rPr>
          <w:bCs/>
          <w:szCs w:val="21"/>
        </w:rPr>
        <w:t>先进的制冷节能技术</w:t>
      </w:r>
    </w:p>
    <w:p>
      <w:pPr>
        <w:adjustRightInd w:val="0"/>
        <w:snapToGrid w:val="0"/>
        <w:spacing w:line="360" w:lineRule="auto"/>
        <w:ind w:firstLine="422" w:firstLineChars="200"/>
        <w:rPr>
          <w:b/>
          <w:szCs w:val="21"/>
        </w:rPr>
      </w:pPr>
      <w:r>
        <w:rPr>
          <w:b/>
          <w:szCs w:val="21"/>
        </w:rPr>
        <w:t>4.分析：</w:t>
      </w:r>
      <w:r>
        <w:rPr>
          <w:bCs/>
          <w:szCs w:val="21"/>
        </w:rPr>
        <w:t>热泵与制冷技术发展方向</w:t>
      </w:r>
    </w:p>
    <w:p>
      <w:pPr>
        <w:adjustRightInd w:val="0"/>
        <w:snapToGrid w:val="0"/>
        <w:spacing w:line="360" w:lineRule="auto"/>
        <w:ind w:firstLine="422" w:firstLineChars="200"/>
        <w:rPr>
          <w:b/>
          <w:szCs w:val="21"/>
        </w:rPr>
      </w:pPr>
      <w:r>
        <w:rPr>
          <w:b/>
          <w:szCs w:val="21"/>
        </w:rPr>
        <w:t>5.评价：</w:t>
      </w:r>
      <w:r>
        <w:rPr>
          <w:bCs/>
          <w:szCs w:val="21"/>
        </w:rPr>
        <w:t>不同类型热泵技术特点</w:t>
      </w:r>
    </w:p>
    <w:p>
      <w:pPr>
        <w:widowControl/>
        <w:adjustRightInd w:val="0"/>
        <w:snapToGrid w:val="0"/>
        <w:spacing w:line="360" w:lineRule="auto"/>
        <w:jc w:val="left"/>
        <w:rPr>
          <w:b/>
          <w:kern w:val="0"/>
          <w:szCs w:val="21"/>
        </w:rPr>
      </w:pPr>
      <w:r>
        <w:rPr>
          <w:b/>
          <w:szCs w:val="21"/>
        </w:rPr>
        <w:t>第六节  热管及其在节能中的应用 </w:t>
      </w:r>
      <w:r>
        <w:rPr>
          <w:b/>
          <w:kern w:val="0"/>
          <w:szCs w:val="21"/>
        </w:rPr>
        <w:t xml:space="preserve">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热管的定义</w:t>
      </w:r>
    </w:p>
    <w:p>
      <w:pPr>
        <w:adjustRightInd w:val="0"/>
        <w:snapToGrid w:val="0"/>
        <w:spacing w:line="360" w:lineRule="auto"/>
        <w:ind w:firstLine="422" w:firstLineChars="200"/>
        <w:rPr>
          <w:szCs w:val="21"/>
        </w:rPr>
      </w:pPr>
      <w:r>
        <w:rPr>
          <w:b/>
          <w:szCs w:val="21"/>
        </w:rPr>
        <w:t>2. 一般掌握</w:t>
      </w:r>
      <w:r>
        <w:rPr>
          <w:szCs w:val="21"/>
        </w:rPr>
        <w:t>：</w:t>
      </w:r>
      <w:r>
        <w:rPr>
          <w:bCs/>
          <w:szCs w:val="21"/>
        </w:rPr>
        <w:t>热管的分类；热管的特性；热管的热流极限</w:t>
      </w:r>
    </w:p>
    <w:p>
      <w:pPr>
        <w:adjustRightInd w:val="0"/>
        <w:snapToGrid w:val="0"/>
        <w:spacing w:line="360" w:lineRule="auto"/>
        <w:ind w:firstLine="422" w:firstLineChars="200"/>
        <w:rPr>
          <w:szCs w:val="21"/>
        </w:rPr>
      </w:pPr>
      <w:r>
        <w:rPr>
          <w:b/>
          <w:szCs w:val="21"/>
        </w:rPr>
        <w:t>3. 熟练掌握</w:t>
      </w:r>
      <w:r>
        <w:rPr>
          <w:szCs w:val="21"/>
        </w:rPr>
        <w:t>：</w:t>
      </w:r>
      <w:r>
        <w:rPr>
          <w:bCs/>
          <w:szCs w:val="21"/>
        </w:rPr>
        <w:t>热管的结构与工作原理</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对热管相关知识的掌握；对热管设计选用的能力；对热管热流极限综合评价分析的素养。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热管的定义</w:t>
      </w:r>
    </w:p>
    <w:p>
      <w:pPr>
        <w:adjustRightInd w:val="0"/>
        <w:snapToGrid w:val="0"/>
        <w:spacing w:line="360" w:lineRule="auto"/>
        <w:ind w:firstLine="422" w:firstLineChars="200"/>
        <w:rPr>
          <w:b/>
          <w:szCs w:val="21"/>
        </w:rPr>
      </w:pPr>
      <w:r>
        <w:rPr>
          <w:b/>
          <w:szCs w:val="21"/>
        </w:rPr>
        <w:t>2.领会</w:t>
      </w:r>
      <w:r>
        <w:rPr>
          <w:szCs w:val="21"/>
        </w:rPr>
        <w:t>：</w:t>
      </w:r>
      <w:r>
        <w:rPr>
          <w:bCs/>
          <w:szCs w:val="21"/>
        </w:rPr>
        <w:t>热管的结构</w:t>
      </w:r>
    </w:p>
    <w:p>
      <w:pPr>
        <w:adjustRightInd w:val="0"/>
        <w:snapToGrid w:val="0"/>
        <w:spacing w:line="360" w:lineRule="auto"/>
        <w:ind w:firstLine="422" w:firstLineChars="200"/>
        <w:rPr>
          <w:szCs w:val="21"/>
        </w:rPr>
      </w:pPr>
      <w:r>
        <w:rPr>
          <w:b/>
          <w:szCs w:val="21"/>
        </w:rPr>
        <w:t>3.应用</w:t>
      </w:r>
      <w:r>
        <w:rPr>
          <w:szCs w:val="21"/>
        </w:rPr>
        <w:t>：</w:t>
      </w:r>
      <w:r>
        <w:rPr>
          <w:bCs/>
          <w:szCs w:val="21"/>
        </w:rPr>
        <w:t>热管的特性</w:t>
      </w:r>
    </w:p>
    <w:p>
      <w:pPr>
        <w:adjustRightInd w:val="0"/>
        <w:snapToGrid w:val="0"/>
        <w:spacing w:line="360" w:lineRule="auto"/>
        <w:ind w:firstLine="422" w:firstLineChars="200"/>
        <w:rPr>
          <w:b/>
          <w:szCs w:val="21"/>
        </w:rPr>
      </w:pPr>
      <w:r>
        <w:rPr>
          <w:b/>
          <w:szCs w:val="21"/>
        </w:rPr>
        <w:t>4.分析：</w:t>
      </w:r>
      <w:r>
        <w:rPr>
          <w:bCs/>
          <w:szCs w:val="21"/>
        </w:rPr>
        <w:t>热管的工作原理</w:t>
      </w:r>
    </w:p>
    <w:p>
      <w:pPr>
        <w:adjustRightInd w:val="0"/>
        <w:snapToGrid w:val="0"/>
        <w:spacing w:line="360" w:lineRule="auto"/>
        <w:ind w:firstLine="422" w:firstLineChars="200"/>
        <w:rPr>
          <w:szCs w:val="21"/>
        </w:rPr>
      </w:pPr>
      <w:r>
        <w:rPr>
          <w:b/>
          <w:szCs w:val="21"/>
        </w:rPr>
        <w:t>5.综合</w:t>
      </w:r>
      <w:r>
        <w:rPr>
          <w:szCs w:val="21"/>
        </w:rPr>
        <w:t>：</w:t>
      </w:r>
      <w:r>
        <w:rPr>
          <w:bCs/>
          <w:szCs w:val="21"/>
        </w:rPr>
        <w:t>热管的设计与选用</w:t>
      </w:r>
    </w:p>
    <w:p>
      <w:pPr>
        <w:adjustRightInd w:val="0"/>
        <w:snapToGrid w:val="0"/>
        <w:spacing w:line="360" w:lineRule="auto"/>
        <w:ind w:firstLine="422" w:firstLineChars="200"/>
        <w:rPr>
          <w:b/>
          <w:szCs w:val="21"/>
        </w:rPr>
      </w:pPr>
      <w:r>
        <w:rPr>
          <w:b/>
          <w:szCs w:val="21"/>
        </w:rPr>
        <w:t>6.评价：</w:t>
      </w:r>
      <w:r>
        <w:rPr>
          <w:bCs/>
          <w:szCs w:val="21"/>
        </w:rPr>
        <w:t>热管的节能效果</w:t>
      </w:r>
    </w:p>
    <w:p>
      <w:pPr>
        <w:widowControl/>
        <w:adjustRightInd w:val="0"/>
        <w:snapToGrid w:val="0"/>
        <w:spacing w:line="360" w:lineRule="auto"/>
        <w:rPr>
          <w:b/>
          <w:kern w:val="0"/>
          <w:szCs w:val="21"/>
        </w:rPr>
      </w:pPr>
      <w:r>
        <w:rPr>
          <w:b/>
          <w:szCs w:val="21"/>
        </w:rPr>
        <w:t>第七节  能量梯级利用技术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能量梯级利用原则</w:t>
      </w:r>
    </w:p>
    <w:p>
      <w:pPr>
        <w:adjustRightInd w:val="0"/>
        <w:snapToGrid w:val="0"/>
        <w:spacing w:line="360" w:lineRule="auto"/>
        <w:ind w:firstLine="422" w:firstLineChars="200"/>
        <w:rPr>
          <w:szCs w:val="21"/>
        </w:rPr>
      </w:pPr>
      <w:r>
        <w:rPr>
          <w:b/>
          <w:szCs w:val="21"/>
        </w:rPr>
        <w:t>2. 一般掌握</w:t>
      </w:r>
      <w:r>
        <w:rPr>
          <w:szCs w:val="21"/>
        </w:rPr>
        <w:t>：</w:t>
      </w:r>
      <w:r>
        <w:rPr>
          <w:bCs/>
          <w:szCs w:val="21"/>
        </w:rPr>
        <w:t>多效蒸发；压差发电</w:t>
      </w:r>
    </w:p>
    <w:p>
      <w:pPr>
        <w:adjustRightInd w:val="0"/>
        <w:snapToGrid w:val="0"/>
        <w:spacing w:line="360" w:lineRule="auto"/>
        <w:ind w:firstLine="422" w:firstLineChars="200"/>
        <w:rPr>
          <w:szCs w:val="21"/>
        </w:rPr>
      </w:pPr>
      <w:r>
        <w:rPr>
          <w:b/>
          <w:szCs w:val="21"/>
        </w:rPr>
        <w:t>3. 熟练掌握</w:t>
      </w:r>
      <w:r>
        <w:rPr>
          <w:szCs w:val="21"/>
        </w:rPr>
        <w:t>：</w:t>
      </w:r>
      <w:r>
        <w:rPr>
          <w:bCs/>
          <w:szCs w:val="21"/>
        </w:rPr>
        <w:t>朗肯循环效率提高途径；热电联产</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对能量梯级利用知识的掌握；对不同系统工程中能量梯级利用方式的分析能力；对热电联产等典型能量梯级利用实例的应用与评价素质。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多效蒸发定义与分类；</w:t>
      </w:r>
    </w:p>
    <w:p>
      <w:pPr>
        <w:adjustRightInd w:val="0"/>
        <w:snapToGrid w:val="0"/>
        <w:spacing w:line="360" w:lineRule="auto"/>
        <w:ind w:firstLine="422" w:firstLineChars="200"/>
        <w:rPr>
          <w:b/>
          <w:szCs w:val="21"/>
        </w:rPr>
      </w:pPr>
      <w:r>
        <w:rPr>
          <w:b/>
          <w:szCs w:val="21"/>
        </w:rPr>
        <w:t>2.领会</w:t>
      </w:r>
      <w:r>
        <w:rPr>
          <w:szCs w:val="21"/>
        </w:rPr>
        <w:t>：</w:t>
      </w:r>
      <w:r>
        <w:rPr>
          <w:bCs/>
          <w:szCs w:val="21"/>
        </w:rPr>
        <w:t>热电联产概念</w:t>
      </w:r>
    </w:p>
    <w:p>
      <w:pPr>
        <w:adjustRightInd w:val="0"/>
        <w:snapToGrid w:val="0"/>
        <w:spacing w:line="360" w:lineRule="auto"/>
        <w:ind w:firstLine="422" w:firstLineChars="200"/>
        <w:rPr>
          <w:szCs w:val="21"/>
        </w:rPr>
      </w:pPr>
      <w:r>
        <w:rPr>
          <w:b/>
          <w:szCs w:val="21"/>
        </w:rPr>
        <w:t>3.应用</w:t>
      </w:r>
      <w:r>
        <w:rPr>
          <w:szCs w:val="21"/>
        </w:rPr>
        <w:t>：</w:t>
      </w:r>
      <w:r>
        <w:rPr>
          <w:bCs/>
          <w:szCs w:val="21"/>
        </w:rPr>
        <w:t>压差发电技术</w:t>
      </w:r>
    </w:p>
    <w:p>
      <w:pPr>
        <w:adjustRightInd w:val="0"/>
        <w:snapToGrid w:val="0"/>
        <w:spacing w:line="360" w:lineRule="auto"/>
        <w:ind w:firstLine="422" w:firstLineChars="200"/>
        <w:rPr>
          <w:b/>
          <w:szCs w:val="21"/>
        </w:rPr>
      </w:pPr>
      <w:r>
        <w:rPr>
          <w:b/>
          <w:szCs w:val="21"/>
        </w:rPr>
        <w:t>4.分析：</w:t>
      </w:r>
      <w:r>
        <w:rPr>
          <w:bCs/>
          <w:szCs w:val="21"/>
        </w:rPr>
        <w:t>热电联产分类及特性</w:t>
      </w:r>
    </w:p>
    <w:p>
      <w:pPr>
        <w:adjustRightInd w:val="0"/>
        <w:snapToGrid w:val="0"/>
        <w:spacing w:line="360" w:lineRule="auto"/>
        <w:ind w:firstLine="422" w:firstLineChars="200"/>
        <w:rPr>
          <w:szCs w:val="21"/>
        </w:rPr>
      </w:pPr>
      <w:r>
        <w:rPr>
          <w:b/>
          <w:szCs w:val="21"/>
        </w:rPr>
        <w:t>5.综合</w:t>
      </w:r>
      <w:r>
        <w:rPr>
          <w:szCs w:val="21"/>
        </w:rPr>
        <w:t>：</w:t>
      </w:r>
      <w:r>
        <w:rPr>
          <w:bCs/>
          <w:szCs w:val="21"/>
        </w:rPr>
        <w:t>提高朗肯循环效率的途径</w:t>
      </w:r>
    </w:p>
    <w:p>
      <w:pPr>
        <w:adjustRightInd w:val="0"/>
        <w:snapToGrid w:val="0"/>
        <w:spacing w:line="360" w:lineRule="auto"/>
        <w:ind w:firstLine="422" w:firstLineChars="200"/>
        <w:rPr>
          <w:b/>
          <w:szCs w:val="21"/>
        </w:rPr>
      </w:pPr>
      <w:r>
        <w:rPr>
          <w:b/>
          <w:szCs w:val="21"/>
        </w:rPr>
        <w:t>6.评价：</w:t>
      </w:r>
      <w:r>
        <w:rPr>
          <w:bCs/>
          <w:szCs w:val="21"/>
        </w:rPr>
        <w:t>能量梯级利用实例</w:t>
      </w:r>
    </w:p>
    <w:p>
      <w:pPr>
        <w:adjustRightInd w:val="0"/>
        <w:snapToGrid w:val="0"/>
        <w:spacing w:line="360" w:lineRule="auto"/>
        <w:jc w:val="center"/>
        <w:rPr>
          <w:b/>
          <w:szCs w:val="21"/>
        </w:rPr>
      </w:pPr>
      <w:r>
        <w:rPr>
          <w:b/>
          <w:szCs w:val="21"/>
        </w:rPr>
        <w:t xml:space="preserve">第二章  </w:t>
      </w:r>
      <w:r>
        <w:rPr>
          <w:b/>
          <w:bCs/>
          <w:kern w:val="0"/>
          <w:szCs w:val="21"/>
        </w:rPr>
        <w:t>锅炉节能技术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：锅炉的定义与发展</w:t>
      </w:r>
    </w:p>
    <w:p>
      <w:pPr>
        <w:adjustRightInd w:val="0"/>
        <w:snapToGrid w:val="0"/>
        <w:spacing w:line="360" w:lineRule="auto"/>
        <w:ind w:firstLine="422" w:firstLineChars="200"/>
        <w:rPr>
          <w:szCs w:val="21"/>
        </w:rPr>
      </w:pPr>
      <w:r>
        <w:rPr>
          <w:b/>
          <w:szCs w:val="21"/>
        </w:rPr>
        <w:t>2. 一般掌握</w:t>
      </w:r>
      <w:r>
        <w:rPr>
          <w:szCs w:val="21"/>
        </w:rPr>
        <w:t>：锅炉的基本结构；锅炉的节能改造技术</w:t>
      </w:r>
    </w:p>
    <w:p>
      <w:pPr>
        <w:adjustRightInd w:val="0"/>
        <w:snapToGrid w:val="0"/>
        <w:spacing w:line="360" w:lineRule="auto"/>
        <w:ind w:firstLine="422" w:firstLineChars="200"/>
        <w:rPr>
          <w:szCs w:val="21"/>
        </w:rPr>
      </w:pPr>
      <w:r>
        <w:rPr>
          <w:b/>
          <w:szCs w:val="21"/>
        </w:rPr>
        <w:t>3. 熟练掌握</w:t>
      </w:r>
      <w:r>
        <w:rPr>
          <w:szCs w:val="21"/>
        </w:rPr>
        <w:t>：</w:t>
      </w:r>
      <w:r>
        <w:rPr>
          <w:bCs/>
          <w:szCs w:val="21"/>
        </w:rPr>
        <w:t>锅炉的节能途径分析；常用的锅炉节能技术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对锅炉节能技术相关知识的掌握；对于锅炉节能途径分析的能力；能够对锅炉进行节能改造的素质。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锅炉的基本结构</w:t>
      </w:r>
    </w:p>
    <w:p>
      <w:pPr>
        <w:adjustRightInd w:val="0"/>
        <w:snapToGrid w:val="0"/>
        <w:spacing w:line="360" w:lineRule="auto"/>
        <w:ind w:firstLine="422" w:firstLineChars="200"/>
        <w:rPr>
          <w:b/>
          <w:szCs w:val="21"/>
        </w:rPr>
      </w:pPr>
      <w:r>
        <w:rPr>
          <w:b/>
          <w:szCs w:val="21"/>
        </w:rPr>
        <w:t>2.领会</w:t>
      </w:r>
      <w:r>
        <w:rPr>
          <w:szCs w:val="21"/>
        </w:rPr>
        <w:t>：</w:t>
      </w:r>
      <w:r>
        <w:rPr>
          <w:bCs/>
          <w:szCs w:val="21"/>
        </w:rPr>
        <w:t>我国锅炉产业的发展</w:t>
      </w:r>
    </w:p>
    <w:p>
      <w:pPr>
        <w:adjustRightInd w:val="0"/>
        <w:snapToGrid w:val="0"/>
        <w:spacing w:line="360" w:lineRule="auto"/>
        <w:ind w:firstLine="422" w:firstLineChars="200"/>
        <w:rPr>
          <w:szCs w:val="21"/>
        </w:rPr>
      </w:pPr>
      <w:r>
        <w:rPr>
          <w:b/>
          <w:szCs w:val="21"/>
        </w:rPr>
        <w:t>3.应用</w:t>
      </w:r>
      <w:r>
        <w:rPr>
          <w:szCs w:val="21"/>
        </w:rPr>
        <w:t>：常用的锅炉节能技术</w:t>
      </w:r>
    </w:p>
    <w:p>
      <w:pPr>
        <w:adjustRightInd w:val="0"/>
        <w:snapToGrid w:val="0"/>
        <w:spacing w:line="360" w:lineRule="auto"/>
        <w:ind w:firstLine="422" w:firstLineChars="200"/>
        <w:rPr>
          <w:b/>
          <w:szCs w:val="21"/>
        </w:rPr>
      </w:pPr>
      <w:r>
        <w:rPr>
          <w:b/>
          <w:szCs w:val="21"/>
        </w:rPr>
        <w:t>4.分析：</w:t>
      </w:r>
      <w:r>
        <w:rPr>
          <w:bCs/>
          <w:szCs w:val="21"/>
        </w:rPr>
        <w:t>锅炉的节能途径</w:t>
      </w:r>
    </w:p>
    <w:p>
      <w:pPr>
        <w:adjustRightInd w:val="0"/>
        <w:snapToGrid w:val="0"/>
        <w:spacing w:line="360" w:lineRule="auto"/>
        <w:ind w:firstLine="422" w:firstLineChars="200"/>
        <w:rPr>
          <w:bCs/>
          <w:szCs w:val="21"/>
        </w:rPr>
      </w:pPr>
      <w:r>
        <w:rPr>
          <w:b/>
          <w:szCs w:val="21"/>
        </w:rPr>
        <w:t>5.综合</w:t>
      </w:r>
      <w:r>
        <w:rPr>
          <w:szCs w:val="21"/>
        </w:rPr>
        <w:t>：</w:t>
      </w:r>
      <w:r>
        <w:rPr>
          <w:bCs/>
          <w:szCs w:val="21"/>
        </w:rPr>
        <w:t>锅炉的节能改造</w:t>
      </w:r>
    </w:p>
    <w:p>
      <w:pPr>
        <w:adjustRightInd w:val="0"/>
        <w:snapToGrid w:val="0"/>
        <w:spacing w:line="360" w:lineRule="auto"/>
        <w:ind w:firstLine="422" w:firstLineChars="200"/>
        <w:rPr>
          <w:b/>
          <w:szCs w:val="21"/>
        </w:rPr>
      </w:pPr>
      <w:r>
        <w:rPr>
          <w:b/>
          <w:szCs w:val="21"/>
        </w:rPr>
        <w:t>6.评价：</w:t>
      </w:r>
      <w:r>
        <w:rPr>
          <w:bCs/>
          <w:szCs w:val="21"/>
        </w:rPr>
        <w:t>通用节能技术在锅炉节能中的作用</w:t>
      </w:r>
    </w:p>
    <w:p>
      <w:pPr>
        <w:adjustRightInd w:val="0"/>
        <w:snapToGrid w:val="0"/>
        <w:spacing w:line="360" w:lineRule="auto"/>
        <w:jc w:val="center"/>
        <w:rPr>
          <w:b/>
          <w:szCs w:val="21"/>
        </w:rPr>
      </w:pPr>
      <w:r>
        <w:rPr>
          <w:b/>
          <w:szCs w:val="21"/>
        </w:rPr>
        <w:t>第三章  建筑</w:t>
      </w:r>
      <w:r>
        <w:rPr>
          <w:b/>
          <w:bCs/>
          <w:kern w:val="0"/>
          <w:szCs w:val="21"/>
        </w:rPr>
        <w:t>节能技术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建筑节能的定义与发展</w:t>
      </w:r>
    </w:p>
    <w:p>
      <w:pPr>
        <w:adjustRightInd w:val="0"/>
        <w:snapToGrid w:val="0"/>
        <w:spacing w:line="360" w:lineRule="auto"/>
        <w:ind w:firstLine="422" w:firstLineChars="200"/>
        <w:rPr>
          <w:szCs w:val="21"/>
        </w:rPr>
      </w:pPr>
      <w:r>
        <w:rPr>
          <w:b/>
          <w:szCs w:val="21"/>
        </w:rPr>
        <w:t>2. 一般掌握</w:t>
      </w:r>
      <w:r>
        <w:rPr>
          <w:szCs w:val="21"/>
        </w:rPr>
        <w:t>：</w:t>
      </w:r>
      <w:r>
        <w:rPr>
          <w:bCs/>
          <w:szCs w:val="21"/>
        </w:rPr>
        <w:t>建筑节能综合技术</w:t>
      </w:r>
    </w:p>
    <w:p>
      <w:pPr>
        <w:adjustRightInd w:val="0"/>
        <w:snapToGrid w:val="0"/>
        <w:spacing w:line="360" w:lineRule="auto"/>
        <w:ind w:firstLine="422" w:firstLineChars="200"/>
        <w:rPr>
          <w:szCs w:val="21"/>
        </w:rPr>
      </w:pPr>
      <w:r>
        <w:rPr>
          <w:b/>
          <w:szCs w:val="21"/>
        </w:rPr>
        <w:t>3. 熟练掌握</w:t>
      </w:r>
      <w:r>
        <w:rPr>
          <w:szCs w:val="21"/>
        </w:rPr>
        <w:t>：</w:t>
      </w:r>
      <w:r>
        <w:rPr>
          <w:bCs/>
          <w:szCs w:val="21"/>
        </w:rPr>
        <w:t>建筑维护结构节能技术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对建筑节能相关知识的掌握；对建筑物进行节能途径分析的能力；对建筑物进行节能改造的素质。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建筑节能定义</w:t>
      </w:r>
    </w:p>
    <w:p>
      <w:pPr>
        <w:adjustRightInd w:val="0"/>
        <w:snapToGrid w:val="0"/>
        <w:spacing w:line="360" w:lineRule="auto"/>
        <w:ind w:firstLine="422" w:firstLineChars="200"/>
        <w:rPr>
          <w:b/>
          <w:szCs w:val="21"/>
        </w:rPr>
      </w:pPr>
      <w:r>
        <w:rPr>
          <w:b/>
          <w:szCs w:val="21"/>
        </w:rPr>
        <w:t>2.领会</w:t>
      </w:r>
      <w:r>
        <w:rPr>
          <w:szCs w:val="21"/>
        </w:rPr>
        <w:t>：</w:t>
      </w:r>
      <w:r>
        <w:rPr>
          <w:bCs/>
          <w:szCs w:val="21"/>
        </w:rPr>
        <w:t>国内外建筑节能发展</w:t>
      </w:r>
    </w:p>
    <w:p>
      <w:pPr>
        <w:adjustRightInd w:val="0"/>
        <w:snapToGrid w:val="0"/>
        <w:spacing w:line="360" w:lineRule="auto"/>
        <w:ind w:firstLine="422" w:firstLineChars="200"/>
        <w:rPr>
          <w:b/>
          <w:szCs w:val="21"/>
        </w:rPr>
      </w:pPr>
      <w:r>
        <w:rPr>
          <w:b/>
          <w:szCs w:val="21"/>
        </w:rPr>
        <w:t>3.分析：</w:t>
      </w:r>
      <w:r>
        <w:rPr>
          <w:bCs/>
          <w:szCs w:val="21"/>
        </w:rPr>
        <w:t>维护结构节能技术</w:t>
      </w:r>
    </w:p>
    <w:p>
      <w:pPr>
        <w:adjustRightInd w:val="0"/>
        <w:snapToGrid w:val="0"/>
        <w:spacing w:line="360" w:lineRule="auto"/>
        <w:ind w:firstLine="422" w:firstLineChars="200"/>
        <w:rPr>
          <w:szCs w:val="21"/>
        </w:rPr>
      </w:pPr>
      <w:r>
        <w:rPr>
          <w:b/>
          <w:szCs w:val="21"/>
        </w:rPr>
        <w:t>4.综合</w:t>
      </w:r>
      <w:r>
        <w:rPr>
          <w:szCs w:val="21"/>
        </w:rPr>
        <w:t>：</w:t>
      </w:r>
      <w:r>
        <w:rPr>
          <w:bCs/>
          <w:szCs w:val="21"/>
        </w:rPr>
        <w:t>建筑综合节能途径与技术</w:t>
      </w:r>
    </w:p>
    <w:p>
      <w:pPr>
        <w:adjustRightInd w:val="0"/>
        <w:snapToGrid w:val="0"/>
        <w:spacing w:line="360" w:lineRule="auto"/>
        <w:ind w:firstLine="422" w:firstLineChars="200"/>
        <w:rPr>
          <w:b/>
          <w:szCs w:val="21"/>
        </w:rPr>
      </w:pPr>
      <w:r>
        <w:rPr>
          <w:b/>
          <w:szCs w:val="21"/>
        </w:rPr>
        <w:t>5.评价：</w:t>
      </w:r>
      <w:r>
        <w:rPr>
          <w:bCs/>
          <w:szCs w:val="21"/>
        </w:rPr>
        <w:t>通用节能技术在建筑节能中的作用</w:t>
      </w:r>
    </w:p>
    <w:p>
      <w:pPr>
        <w:adjustRightInd w:val="0"/>
        <w:snapToGrid w:val="0"/>
        <w:spacing w:line="360" w:lineRule="auto"/>
        <w:jc w:val="center"/>
        <w:rPr>
          <w:b/>
          <w:szCs w:val="21"/>
        </w:rPr>
      </w:pPr>
      <w:r>
        <w:rPr>
          <w:b/>
          <w:szCs w:val="21"/>
        </w:rPr>
        <w:t>第四章  新能源利用</w:t>
      </w:r>
      <w:r>
        <w:rPr>
          <w:b/>
          <w:bCs/>
          <w:kern w:val="0"/>
          <w:szCs w:val="21"/>
        </w:rPr>
        <w:t>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新能源的分类与发展</w:t>
      </w:r>
    </w:p>
    <w:p>
      <w:pPr>
        <w:adjustRightInd w:val="0"/>
        <w:snapToGrid w:val="0"/>
        <w:spacing w:line="360" w:lineRule="auto"/>
        <w:ind w:firstLine="422" w:firstLineChars="200"/>
        <w:rPr>
          <w:szCs w:val="21"/>
        </w:rPr>
      </w:pPr>
      <w:r>
        <w:rPr>
          <w:b/>
          <w:szCs w:val="21"/>
        </w:rPr>
        <w:t>2. 一般掌握</w:t>
      </w:r>
      <w:r>
        <w:rPr>
          <w:szCs w:val="21"/>
        </w:rPr>
        <w:t>：</w:t>
      </w:r>
      <w:r>
        <w:rPr>
          <w:bCs/>
          <w:szCs w:val="21"/>
        </w:rPr>
        <w:t>新能源技术在节能领域的作用</w:t>
      </w:r>
    </w:p>
    <w:p>
      <w:pPr>
        <w:adjustRightInd w:val="0"/>
        <w:snapToGrid w:val="0"/>
        <w:spacing w:line="360" w:lineRule="auto"/>
        <w:ind w:firstLine="422" w:firstLineChars="200"/>
        <w:rPr>
          <w:szCs w:val="21"/>
        </w:rPr>
      </w:pPr>
      <w:r>
        <w:rPr>
          <w:b/>
          <w:szCs w:val="21"/>
        </w:rPr>
        <w:t>3. 熟练掌握</w:t>
      </w:r>
      <w:r>
        <w:rPr>
          <w:szCs w:val="21"/>
        </w:rPr>
        <w:t>：</w:t>
      </w:r>
      <w:r>
        <w:rPr>
          <w:bCs/>
          <w:szCs w:val="21"/>
        </w:rPr>
        <w:t>新能源节能技术实例分析</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对新能源技术相关知识的掌握；分析新能源在节能领域作用的能力；综合评价新能源技术节能效果的素质。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新能源分类</w:t>
      </w:r>
    </w:p>
    <w:p>
      <w:pPr>
        <w:adjustRightInd w:val="0"/>
        <w:snapToGrid w:val="0"/>
        <w:spacing w:line="360" w:lineRule="auto"/>
        <w:ind w:firstLine="422" w:firstLineChars="200"/>
        <w:rPr>
          <w:szCs w:val="21"/>
        </w:rPr>
      </w:pPr>
      <w:r>
        <w:rPr>
          <w:b/>
          <w:szCs w:val="21"/>
        </w:rPr>
        <w:t>2.应用</w:t>
      </w:r>
      <w:r>
        <w:rPr>
          <w:szCs w:val="21"/>
        </w:rPr>
        <w:t>：</w:t>
      </w:r>
      <w:r>
        <w:rPr>
          <w:bCs/>
          <w:szCs w:val="21"/>
        </w:rPr>
        <w:t>新能源节能技术</w:t>
      </w:r>
    </w:p>
    <w:p>
      <w:pPr>
        <w:adjustRightInd w:val="0"/>
        <w:snapToGrid w:val="0"/>
        <w:spacing w:line="360" w:lineRule="auto"/>
        <w:ind w:firstLine="422" w:firstLineChars="200"/>
        <w:rPr>
          <w:b/>
          <w:szCs w:val="21"/>
        </w:rPr>
      </w:pPr>
      <w:r>
        <w:rPr>
          <w:b/>
          <w:szCs w:val="21"/>
        </w:rPr>
        <w:t>3.分析：</w:t>
      </w:r>
      <w:r>
        <w:rPr>
          <w:bCs/>
          <w:szCs w:val="21"/>
        </w:rPr>
        <w:t>新能源技术在节能领域作用</w:t>
      </w:r>
    </w:p>
    <w:p>
      <w:pPr>
        <w:adjustRightInd w:val="0"/>
        <w:snapToGrid w:val="0"/>
        <w:spacing w:line="360" w:lineRule="auto"/>
        <w:ind w:firstLine="422" w:firstLineChars="200"/>
        <w:rPr>
          <w:szCs w:val="21"/>
        </w:rPr>
      </w:pPr>
      <w:r>
        <w:rPr>
          <w:b/>
          <w:szCs w:val="21"/>
        </w:rPr>
        <w:t>4.综合</w:t>
      </w:r>
      <w:r>
        <w:rPr>
          <w:szCs w:val="21"/>
        </w:rPr>
        <w:t>：</w:t>
      </w:r>
      <w:r>
        <w:rPr>
          <w:bCs/>
          <w:szCs w:val="21"/>
        </w:rPr>
        <w:t>新能源技术节能实例</w:t>
      </w:r>
    </w:p>
    <w:p>
      <w:pPr>
        <w:adjustRightInd w:val="0"/>
        <w:snapToGrid w:val="0"/>
        <w:spacing w:line="360" w:lineRule="auto"/>
        <w:ind w:firstLine="422" w:firstLineChars="200"/>
        <w:rPr>
          <w:b/>
          <w:szCs w:val="21"/>
        </w:rPr>
      </w:pPr>
      <w:r>
        <w:rPr>
          <w:b/>
          <w:szCs w:val="21"/>
        </w:rPr>
        <w:t>5.评价：</w:t>
      </w:r>
      <w:r>
        <w:rPr>
          <w:bCs/>
          <w:szCs w:val="21"/>
        </w:rPr>
        <w:t>不同新能源技术节能效果</w:t>
      </w:r>
    </w:p>
    <w:p>
      <w:pPr>
        <w:adjustRightInd w:val="0"/>
        <w:snapToGrid w:val="0"/>
        <w:spacing w:line="360" w:lineRule="auto"/>
        <w:jc w:val="center"/>
        <w:rPr>
          <w:b/>
          <w:szCs w:val="21"/>
        </w:rPr>
      </w:pPr>
      <w:r>
        <w:rPr>
          <w:b/>
          <w:szCs w:val="21"/>
        </w:rPr>
        <w:t>第五章  分布式能源系统</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分布式能源概念</w:t>
      </w:r>
    </w:p>
    <w:p>
      <w:pPr>
        <w:adjustRightInd w:val="0"/>
        <w:snapToGrid w:val="0"/>
        <w:spacing w:line="360" w:lineRule="auto"/>
        <w:ind w:firstLine="422" w:firstLineChars="200"/>
        <w:rPr>
          <w:szCs w:val="21"/>
        </w:rPr>
      </w:pPr>
      <w:r>
        <w:rPr>
          <w:b/>
          <w:szCs w:val="21"/>
        </w:rPr>
        <w:t>2. 一般掌握</w:t>
      </w:r>
      <w:r>
        <w:rPr>
          <w:szCs w:val="21"/>
        </w:rPr>
        <w:t>：</w:t>
      </w:r>
      <w:r>
        <w:rPr>
          <w:bCs/>
          <w:szCs w:val="21"/>
        </w:rPr>
        <w:t>节能技术的灵活性</w:t>
      </w:r>
    </w:p>
    <w:p>
      <w:pPr>
        <w:adjustRightInd w:val="0"/>
        <w:snapToGrid w:val="0"/>
        <w:spacing w:line="360" w:lineRule="auto"/>
        <w:ind w:firstLine="422" w:firstLineChars="200"/>
        <w:rPr>
          <w:szCs w:val="21"/>
        </w:rPr>
      </w:pPr>
      <w:r>
        <w:rPr>
          <w:b/>
          <w:szCs w:val="21"/>
        </w:rPr>
        <w:t>3. 熟练掌握</w:t>
      </w:r>
      <w:r>
        <w:rPr>
          <w:szCs w:val="21"/>
        </w:rPr>
        <w:t>：</w:t>
      </w:r>
      <w:r>
        <w:rPr>
          <w:bCs/>
          <w:szCs w:val="21"/>
        </w:rPr>
        <w:t>分布式能源系统节能实例</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对分布式能源相关知识的掌握；对分布式能源系统节能效果的评价能力；针对实际条件，设计选用分布式能源系统的素质。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分布式能源系统定义与分类</w:t>
      </w:r>
    </w:p>
    <w:p>
      <w:pPr>
        <w:adjustRightInd w:val="0"/>
        <w:snapToGrid w:val="0"/>
        <w:spacing w:line="360" w:lineRule="auto"/>
        <w:ind w:firstLine="422" w:firstLineChars="200"/>
        <w:rPr>
          <w:b/>
          <w:szCs w:val="21"/>
        </w:rPr>
      </w:pPr>
      <w:r>
        <w:rPr>
          <w:b/>
          <w:szCs w:val="21"/>
        </w:rPr>
        <w:t>2.领会</w:t>
      </w:r>
      <w:r>
        <w:rPr>
          <w:szCs w:val="21"/>
        </w:rPr>
        <w:t>：</w:t>
      </w:r>
      <w:r>
        <w:rPr>
          <w:bCs/>
          <w:szCs w:val="21"/>
        </w:rPr>
        <w:t>分布式能源系统作用</w:t>
      </w:r>
    </w:p>
    <w:p>
      <w:pPr>
        <w:adjustRightInd w:val="0"/>
        <w:snapToGrid w:val="0"/>
        <w:spacing w:line="360" w:lineRule="auto"/>
        <w:ind w:firstLine="422" w:firstLineChars="200"/>
        <w:rPr>
          <w:b/>
          <w:szCs w:val="21"/>
        </w:rPr>
      </w:pPr>
      <w:r>
        <w:rPr>
          <w:b/>
          <w:szCs w:val="21"/>
        </w:rPr>
        <w:t>3.分析：</w:t>
      </w:r>
      <w:r>
        <w:rPr>
          <w:bCs/>
          <w:szCs w:val="21"/>
        </w:rPr>
        <w:t>分布式能源系统节能效果</w:t>
      </w:r>
    </w:p>
    <w:p>
      <w:pPr>
        <w:adjustRightInd w:val="0"/>
        <w:snapToGrid w:val="0"/>
        <w:spacing w:line="360" w:lineRule="auto"/>
        <w:ind w:firstLine="422" w:firstLineChars="200"/>
        <w:rPr>
          <w:szCs w:val="21"/>
        </w:rPr>
      </w:pPr>
      <w:r>
        <w:rPr>
          <w:b/>
          <w:szCs w:val="21"/>
        </w:rPr>
        <w:t>4.综合</w:t>
      </w:r>
      <w:r>
        <w:rPr>
          <w:szCs w:val="21"/>
        </w:rPr>
        <w:t>：</w:t>
      </w:r>
      <w:r>
        <w:rPr>
          <w:bCs/>
          <w:szCs w:val="21"/>
        </w:rPr>
        <w:t>分布式能源系统实例</w:t>
      </w:r>
    </w:p>
    <w:p>
      <w:pPr>
        <w:adjustRightInd w:val="0"/>
        <w:snapToGrid w:val="0"/>
        <w:spacing w:line="360" w:lineRule="auto"/>
        <w:ind w:firstLine="422" w:firstLineChars="200"/>
        <w:rPr>
          <w:b/>
          <w:szCs w:val="21"/>
        </w:rPr>
      </w:pPr>
      <w:r>
        <w:rPr>
          <w:b/>
          <w:szCs w:val="21"/>
        </w:rPr>
        <w:t>5.评价：</w:t>
      </w:r>
      <w:r>
        <w:rPr>
          <w:bCs/>
          <w:szCs w:val="21"/>
        </w:rPr>
        <w:t>不同分布式能源系统节能效果对比</w:t>
      </w:r>
    </w:p>
    <w:p>
      <w:pPr>
        <w:adjustRightInd w:val="0"/>
        <w:snapToGrid w:val="0"/>
        <w:spacing w:line="360" w:lineRule="auto"/>
        <w:rPr>
          <w:b/>
          <w:bCs/>
          <w:kern w:val="0"/>
          <w:szCs w:val="21"/>
        </w:rPr>
      </w:pPr>
      <w:r>
        <w:rPr>
          <w:b/>
          <w:bCs/>
          <w:kern w:val="0"/>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1.</w:t>
      </w:r>
      <w:r>
        <w:rPr>
          <w:kern w:val="0"/>
          <w:szCs w:val="21"/>
        </w:rPr>
        <w:t xml:space="preserve"> 熟练掌握节能灯具的种类、特点及其在建筑节能和交通节能中发挥的作用；</w:t>
      </w:r>
    </w:p>
    <w:p>
      <w:pPr>
        <w:widowControl/>
        <w:adjustRightInd w:val="0"/>
        <w:snapToGrid w:val="0"/>
        <w:spacing w:line="360" w:lineRule="auto"/>
        <w:ind w:firstLine="420" w:firstLineChars="200"/>
        <w:jc w:val="left"/>
        <w:rPr>
          <w:kern w:val="0"/>
          <w:szCs w:val="21"/>
        </w:rPr>
      </w:pPr>
      <w:r>
        <w:rPr>
          <w:bCs/>
          <w:kern w:val="0"/>
          <w:szCs w:val="21"/>
        </w:rPr>
        <w:t>2.</w:t>
      </w:r>
      <w:r>
        <w:rPr>
          <w:szCs w:val="21"/>
        </w:rPr>
        <w:t xml:space="preserve"> </w:t>
      </w:r>
      <w:r>
        <w:rPr>
          <w:kern w:val="0"/>
          <w:szCs w:val="21"/>
        </w:rPr>
        <w:t>理解节能炉具的节能途径分析，掌握节能炉具的测试方法；</w:t>
      </w:r>
    </w:p>
    <w:p>
      <w:pPr>
        <w:widowControl/>
        <w:adjustRightInd w:val="0"/>
        <w:snapToGrid w:val="0"/>
        <w:spacing w:line="360" w:lineRule="auto"/>
        <w:ind w:firstLine="420" w:firstLineChars="200"/>
        <w:jc w:val="left"/>
        <w:rPr>
          <w:kern w:val="0"/>
          <w:szCs w:val="21"/>
        </w:rPr>
      </w:pPr>
      <w:r>
        <w:rPr>
          <w:kern w:val="0"/>
          <w:szCs w:val="21"/>
        </w:rPr>
        <w:t>3. 通过实验能够综合理解影响炉具热损的主要因素，并能够提出相应的节能改进措施与方法；</w:t>
      </w:r>
    </w:p>
    <w:p>
      <w:pPr>
        <w:widowControl/>
        <w:adjustRightInd w:val="0"/>
        <w:snapToGrid w:val="0"/>
        <w:spacing w:line="360" w:lineRule="auto"/>
        <w:ind w:firstLine="420" w:firstLineChars="200"/>
        <w:jc w:val="left"/>
        <w:rPr>
          <w:szCs w:val="21"/>
        </w:rPr>
      </w:pPr>
      <w:r>
        <w:rPr>
          <w:kern w:val="0"/>
          <w:szCs w:val="21"/>
        </w:rPr>
        <w:t>4. 实验设计合理性；实验操作规范性；实验报告完整性。</w:t>
      </w:r>
    </w:p>
    <w:p>
      <w:pPr>
        <w:adjustRightInd w:val="0"/>
        <w:snapToGrid w:val="0"/>
        <w:spacing w:line="360" w:lineRule="auto"/>
        <w:rPr>
          <w:b/>
          <w:bCs/>
          <w:kern w:val="0"/>
          <w:szCs w:val="21"/>
        </w:rPr>
      </w:pPr>
      <w:r>
        <w:rPr>
          <w:b/>
          <w:bCs/>
          <w:kern w:val="0"/>
          <w:szCs w:val="21"/>
        </w:rPr>
        <w:t>四、考核方式</w:t>
      </w:r>
    </w:p>
    <w:p>
      <w:pPr>
        <w:adjustRightInd w:val="0"/>
        <w:snapToGrid w:val="0"/>
        <w:spacing w:line="360" w:lineRule="auto"/>
        <w:ind w:left="88" w:leftChars="42" w:right="122" w:rightChars="58" w:firstLine="323" w:firstLineChars="154"/>
        <w:jc w:val="left"/>
        <w:rPr>
          <w:bCs/>
          <w:szCs w:val="21"/>
        </w:rPr>
      </w:pPr>
      <w:r>
        <w:rPr>
          <w:bCs/>
          <w:szCs w:val="21"/>
        </w:rPr>
        <w:t>（1）“翻转课堂”讨论式学习过程考核，对学生自主查阅总结的节能技术相关资料和讲解过程进行考核，包括查阅资源的时效性、相关性、系统性等，讲解过程的熟练程度，回答问题综合表现，以及相应知识点的凝练度等多个方面学习能力与水平的考察。考核方式为学生相互评价以及教师综合评价；</w:t>
      </w:r>
    </w:p>
    <w:p>
      <w:pPr>
        <w:adjustRightInd w:val="0"/>
        <w:snapToGrid w:val="0"/>
        <w:spacing w:line="360" w:lineRule="auto"/>
        <w:ind w:left="88" w:leftChars="42" w:right="122" w:rightChars="58" w:firstLine="323" w:firstLineChars="154"/>
        <w:jc w:val="left"/>
        <w:rPr>
          <w:bCs/>
          <w:szCs w:val="21"/>
        </w:rPr>
      </w:pPr>
      <w:r>
        <w:rPr>
          <w:bCs/>
          <w:szCs w:val="21"/>
        </w:rPr>
        <w:t>（2）课堂表现能力考核，包括基本出勤、随堂测验、知识回顾提问等。相应考核过程均通过“学习通”等辅助软件进行记录与累计；</w:t>
      </w:r>
    </w:p>
    <w:p>
      <w:pPr>
        <w:adjustRightInd w:val="0"/>
        <w:snapToGrid w:val="0"/>
        <w:spacing w:line="360" w:lineRule="auto"/>
        <w:ind w:left="88" w:leftChars="42" w:right="122" w:rightChars="58" w:firstLine="323" w:firstLineChars="154"/>
        <w:jc w:val="left"/>
        <w:rPr>
          <w:bCs/>
          <w:szCs w:val="21"/>
        </w:rPr>
      </w:pPr>
      <w:r>
        <w:rPr>
          <w:bCs/>
          <w:szCs w:val="21"/>
        </w:rPr>
        <w:t>（3）课后作业与讨论的考核，通过“学习通”布置作业与讨论，根据在线作业完成度和讨论情况进行评价；</w:t>
      </w:r>
    </w:p>
    <w:p>
      <w:pPr>
        <w:adjustRightInd w:val="0"/>
        <w:snapToGrid w:val="0"/>
        <w:spacing w:line="360" w:lineRule="auto"/>
        <w:ind w:left="88" w:leftChars="42" w:right="122" w:rightChars="58" w:firstLine="323" w:firstLineChars="154"/>
        <w:jc w:val="left"/>
        <w:rPr>
          <w:bCs/>
          <w:szCs w:val="21"/>
        </w:rPr>
      </w:pPr>
      <w:r>
        <w:rPr>
          <w:bCs/>
          <w:szCs w:val="21"/>
        </w:rPr>
        <w:t>（4）实验能力与水平考核，对实验设计、实验操作、实验结果和实验报告四个环节进行考核，实验操作考核由教师进行实际评价，实验设计和实验结果均由最后形成的实验报告进行评价；</w:t>
      </w:r>
    </w:p>
    <w:p>
      <w:pPr>
        <w:adjustRightInd w:val="0"/>
        <w:snapToGrid w:val="0"/>
        <w:spacing w:line="360" w:lineRule="auto"/>
        <w:ind w:left="88" w:leftChars="42" w:right="122" w:rightChars="58" w:firstLine="323" w:firstLineChars="154"/>
        <w:jc w:val="left"/>
        <w:rPr>
          <w:bCs/>
          <w:szCs w:val="21"/>
        </w:rPr>
      </w:pPr>
      <w:r>
        <w:rPr>
          <w:bCs/>
          <w:szCs w:val="21"/>
        </w:rPr>
        <w:t>（5）布置节能技术相关议题，要求每个人完成一篇报告或一份PPT，考察学生对查阅资源的总结、提炼及表述能力；</w:t>
      </w:r>
    </w:p>
    <w:p>
      <w:pPr>
        <w:adjustRightInd w:val="0"/>
        <w:snapToGrid w:val="0"/>
        <w:spacing w:line="360" w:lineRule="auto"/>
        <w:ind w:left="88" w:leftChars="42" w:right="122" w:rightChars="58" w:firstLine="323" w:firstLineChars="154"/>
        <w:jc w:val="left"/>
        <w:rPr>
          <w:bCs/>
          <w:szCs w:val="21"/>
        </w:rPr>
      </w:pPr>
      <w:r>
        <w:rPr>
          <w:bCs/>
          <w:szCs w:val="21"/>
        </w:rPr>
        <w:t>（6）综合考核，以闭卷考试形式对学生掌握节能技术相关知识体系情况进行考核；考题中客观题比例控制在40%以下，以对学生综合运用节能技术相关知识的能力评价为主。</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szCs w:val="21"/>
        </w:rPr>
        <w:t>1.平时成绩</w:t>
      </w:r>
    </w:p>
    <w:p>
      <w:pPr>
        <w:adjustRightInd w:val="0"/>
        <w:snapToGrid w:val="0"/>
        <w:spacing w:line="360" w:lineRule="auto"/>
        <w:ind w:firstLine="420" w:firstLineChars="200"/>
        <w:rPr>
          <w:szCs w:val="21"/>
        </w:rPr>
      </w:pPr>
      <w:r>
        <w:rPr>
          <w:szCs w:val="21"/>
        </w:rPr>
        <w:t>平时成绩由</w:t>
      </w:r>
      <w:r>
        <w:rPr>
          <w:kern w:val="0"/>
          <w:szCs w:val="21"/>
        </w:rPr>
        <w:t>课堂</w:t>
      </w:r>
      <w:r>
        <w:rPr>
          <w:szCs w:val="21"/>
        </w:rPr>
        <w:t>考勤、听课状态、回答问题、课后作业、</w:t>
      </w:r>
      <w:r>
        <w:rPr>
          <w:kern w:val="0"/>
          <w:szCs w:val="21"/>
        </w:rPr>
        <w:t>阶段测评结果</w:t>
      </w:r>
      <w:r>
        <w:rPr>
          <w:szCs w:val="21"/>
        </w:rPr>
        <w:t>等组成，各自所占比例由任课老师掌握。平时成绩占最终成绩的30%。</w:t>
      </w:r>
    </w:p>
    <w:p>
      <w:pPr>
        <w:adjustRightInd w:val="0"/>
        <w:snapToGrid w:val="0"/>
        <w:spacing w:line="360" w:lineRule="auto"/>
        <w:ind w:firstLine="420" w:firstLineChars="200"/>
        <w:rPr>
          <w:szCs w:val="21"/>
        </w:rPr>
      </w:pPr>
      <w:r>
        <w:rPr>
          <w:szCs w:val="21"/>
        </w:rPr>
        <w:t>2.期末成绩</w:t>
      </w:r>
    </w:p>
    <w:p>
      <w:pPr>
        <w:adjustRightInd w:val="0"/>
        <w:snapToGrid w:val="0"/>
        <w:spacing w:line="360" w:lineRule="auto"/>
        <w:ind w:firstLine="420" w:firstLineChars="200"/>
        <w:rPr>
          <w:szCs w:val="21"/>
        </w:rPr>
      </w:pPr>
      <w:r>
        <w:rPr>
          <w:szCs w:val="21"/>
        </w:rPr>
        <w:t>闭卷考试，成绩占比70%。</w:t>
      </w:r>
    </w:p>
    <w:p>
      <w:pPr>
        <w:adjustRightInd w:val="0"/>
        <w:snapToGrid w:val="0"/>
        <w:spacing w:line="360" w:lineRule="auto"/>
        <w:ind w:firstLine="420" w:firstLineChars="200"/>
        <w:rPr>
          <w:szCs w:val="21"/>
        </w:rPr>
      </w:pPr>
      <w:r>
        <w:rPr>
          <w:szCs w:val="21"/>
        </w:rPr>
        <w:t>3.综合成绩</w:t>
      </w:r>
    </w:p>
    <w:p>
      <w:pPr>
        <w:adjustRightInd w:val="0"/>
        <w:snapToGrid w:val="0"/>
        <w:spacing w:line="360" w:lineRule="auto"/>
        <w:ind w:firstLine="420" w:firstLineChars="200"/>
        <w:rPr>
          <w:szCs w:val="21"/>
        </w:rPr>
      </w:pPr>
      <w:r>
        <w:rPr>
          <w:szCs w:val="21"/>
        </w:rPr>
        <w:t>综合成绩由平时成绩和期末成绩两部分组成，平时成绩占比30%，期末成绩占比70%。</w:t>
      </w:r>
    </w:p>
    <w:p>
      <w:pPr>
        <w:adjustRightInd w:val="0"/>
        <w:snapToGrid w:val="0"/>
        <w:spacing w:line="360" w:lineRule="auto"/>
        <w:ind w:firstLine="420" w:firstLineChars="200"/>
        <w:rPr>
          <w:szCs w:val="21"/>
        </w:rPr>
      </w:pPr>
      <w:r>
        <w:rPr>
          <w:szCs w:val="21"/>
        </w:rPr>
        <w:t>综合成绩=平时成绩×30%+期末成绩×70%。</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color w:val="0000FF"/>
          <w:szCs w:val="21"/>
        </w:rPr>
      </w:pPr>
      <w:r>
        <w:rPr>
          <w:bCs/>
          <w:szCs w:val="21"/>
        </w:rPr>
        <w:t>平时成绩考核结果由“学习通”平台定期总结反馈给学生，督促学生完成相关学习环节；“翻转课堂”式讨论教学互评及教师综合评价在每次课堂进行时即形成反馈，为后续讨论式教学过程的改进提供参考依据；实验能力考核由教师评价后向专业进行反馈；期末卷面成绩由教师进行卷面成绩分析，并反馈给所在院系；最终成绩由教务系统向学生进行反馈。</w:t>
      </w:r>
    </w:p>
    <w:p>
      <w:pPr>
        <w:adjustRightInd w:val="0"/>
        <w:snapToGrid w:val="0"/>
        <w:spacing w:line="360" w:lineRule="auto"/>
        <w:rPr>
          <w:color w:val="0000FF"/>
          <w:szCs w:val="21"/>
        </w:rPr>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20" w:name="_Toc139207210"/>
      <w:r>
        <w:rPr>
          <w:rFonts w:ascii="Times New Roman" w:hAnsi="Times New Roman" w:eastAsia="宋体" w:cs="Times New Roman"/>
          <w:szCs w:val="28"/>
        </w:rPr>
        <w:t>能源工程管理考核大纲</w:t>
      </w:r>
      <w:bookmarkEnd w:id="220"/>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（Energy Engineering Management）</w:t>
      </w:r>
    </w:p>
    <w:p>
      <w:pPr>
        <w:adjustRightInd w:val="0"/>
        <w:snapToGrid w:val="0"/>
        <w:spacing w:line="360" w:lineRule="auto"/>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szCs w:val="21"/>
              </w:rPr>
              <w:t>04021240</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课程学时：</w:t>
            </w:r>
            <w:r>
              <w:rPr>
                <w:szCs w:val="21"/>
              </w:rPr>
              <w:t>32</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szCs w:val="21"/>
              </w:rPr>
              <w:t>郑亚萍</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szCs w:val="21"/>
              </w:rPr>
              <w:t>贺超</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szCs w:val="21"/>
              </w:rPr>
              <w:t>2023年</w:t>
            </w:r>
          </w:p>
        </w:tc>
      </w:tr>
    </w:tbl>
    <w:p>
      <w:pPr>
        <w:adjustRightInd w:val="0"/>
        <w:snapToGrid w:val="0"/>
        <w:spacing w:line="360" w:lineRule="auto"/>
      </w:pP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一、课程的性质和地位</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能源工程管理课程是一门创业教育类专业选修课。本课程共32学时，学分2。通过对该课程的学习，使学生初步了解我国能源的现状，认识能源管理的重要意义，掌握能源转换和利用的过程及原理，特别是一些新能源的转换和利用，并具体掌握如何利用余能，掌握多联产、热管与热泵的节能技术原理，初步了解现代管理学的相关知识及其管理方法、原则和优化，在此基础上能够熟练的进行相关系统的经济技术分析，深刻认识工程项目的评价原理，学会进行固定资产的折旧计算及进行重置决策的方法，能够熟练进行系统的不确定性分析，并对项目的可行性研究有进一步的认识。</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二、理论教学部分的考核目标</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理解能源工程管理学习的目的和意义，理解能量与能源的分类和评价。掌握能量转化与利用的基本原理和方法。掌握基本节能技术及其应用。了解现代管理理论的体系构成。掌握能源工程项目的经济效益评价、可行性研究及固定资产的折旧与重置。</w:t>
      </w:r>
    </w:p>
    <w:p>
      <w:pPr>
        <w:adjustRightInd w:val="0"/>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第一章  能源的转换与利用</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蒸汽动力循环的发展趋势，煤气化技术的发展前景。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燃料电池的发电原理，燃料电池的特点。磁流体发电原理，磁流体发电的循环系统，磁流体发电的特点。发生炉煤气的物质和能量的转变，水煤气的物质和能量的转变。</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能量转换的原理，空气燃料比和过量空气系数。</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本章主要使学生掌握汽动力循环、煤气化技术、燃料电池、磁流体发电等能源转换与利用的典型技术和方式。</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燃料电池的发电原理, 磁流体发电原理</w:t>
      </w:r>
      <w:r>
        <w:rPr>
          <w:b/>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空气燃料比和过量空气系数。</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能量转换的原理。</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发生炉煤气的物质和能量的转变，水煤气的物质和能量的转变。</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蒸汽动力循环的发展趋势。</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磁流体发电的循环系统。</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第二章  节能技术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：余热资源种类，主要工业热利用方法，几种余热利用的系统。</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：热管的原理，热管的优点，热泵的工作原理，热泵的工质及其工作温度范围。燃气轮机热电联产的方法及优点，热电冷联供系统。热电联产技术，热管在废热回收中的应用</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：企业能量平衡管理。</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widowControl/>
        <w:adjustRightInd w:val="0"/>
        <w:snapToGrid w:val="0"/>
        <w:spacing w:line="360" w:lineRule="auto"/>
        <w:ind w:firstLine="420" w:firstLineChars="200"/>
        <w:rPr>
          <w:b/>
          <w:bCs/>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本章主要使学生掌握</w:t>
      </w:r>
      <w:r>
        <w:rPr>
          <w:color w:val="000000" w:themeColor="text1"/>
          <w:szCs w:val="21"/>
          <w14:textFill>
            <w14:solidFill>
              <w14:schemeClr w14:val="tx1"/>
            </w14:solidFill>
          </w14:textFill>
        </w:rPr>
        <w:t>余能、余热利用，了解余热利用的新技术；掌握企业能量平衡管理。</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：余热资源种类。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：热管的原理，热管的优点，热泵的工作原理</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：热管在废热回收中的应用</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掌握企业能量平衡管理。</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szCs w:val="21"/>
          <w14:textFill>
            <w14:solidFill>
              <w14:schemeClr w14:val="tx1"/>
            </w14:solidFill>
          </w14:textFill>
        </w:rPr>
        <w:t>热电冷联供系统。热电联产技术</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：主要工业热利用方法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color w:val="000000" w:themeColor="text1"/>
          <w:szCs w:val="21"/>
          <w14:textFill>
            <w14:solidFill>
              <w14:schemeClr w14:val="tx1"/>
            </w14:solidFill>
          </w14:textFill>
        </w:rPr>
        <w:t>几种余热利用的系统</w:t>
      </w:r>
      <w:r>
        <w:rPr>
          <w:bCs/>
          <w:color w:val="000000" w:themeColor="text1"/>
          <w:szCs w:val="21"/>
          <w14:textFill>
            <w14:solidFill>
              <w14:schemeClr w14:val="tx1"/>
            </w14:solidFill>
          </w14:textFill>
        </w:rPr>
        <w:t>。</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 xml:space="preserve">第三章  </w:t>
      </w:r>
      <w:r>
        <w:rPr>
          <w:rFonts w:ascii="Times New Roman" w:hAnsi="Times New Roman" w:cs="Times New Roman"/>
          <w:b/>
          <w:color w:val="000000" w:themeColor="text1"/>
          <w14:textFill>
            <w14:solidFill>
              <w14:schemeClr w14:val="tx1"/>
            </w14:solidFill>
          </w14:textFill>
        </w:rPr>
        <w:t>现代管理概论</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管理的必要性的主要表现，管理工作的二种性，管理的六种功能，管理科学发展的历史，管理现代化的具体内容。市场调查，市场预测，营销策略和方法，质量管理，产品质量管理的特点。</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：企业组织工作的性质和目的，决策在管理中的重要性。决策的内容和分类，风险型决策的分析方法。</w:t>
      </w:r>
    </w:p>
    <w:p>
      <w:pPr>
        <w:widowControl/>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：产品管理与质量保证国际标准技术创新，新产品开发，技术引进和知识产权。</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本章主要使学生掌握管理科学的形成与发展，企业组织与领导决策，市场营销管理和产品质量管理，技术创新与工业产权。</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管理工作的二种性，管理的六种功能，管理现代化的具体内容</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管理的必要性，管理工作的二种性。</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：风险型决策的分析方法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市场调查，市场预测，营销策略和方法，质量管理，产品质量管理的特点。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：新产品开发，技术引进和知识产权</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产品管理与质量保证国际标准技术创新。</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 xml:space="preserve">第四章  </w:t>
      </w:r>
      <w:r>
        <w:rPr>
          <w:rFonts w:ascii="Times New Roman" w:hAnsi="Times New Roman" w:cs="Times New Roman"/>
          <w:b/>
          <w:color w:val="000000" w:themeColor="text1"/>
          <w14:textFill>
            <w14:solidFill>
              <w14:schemeClr w14:val="tx1"/>
            </w14:solidFill>
          </w14:textFill>
        </w:rPr>
        <w:t>技术经济分析基础</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技术经济分析，方案的经济分析和比较。资金的时间价值，利息，利率，单利和复利，等值，现金流量。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利终值因子，复利现值因子；等额年金终值因子，偿债基金因子，资金回收因子；等差变额现值因子，等差变额等额年金因子；名义利率和实际利率，连续复利的实际利率。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普通复利的等值计算方法</w:t>
      </w:r>
      <w:r>
        <w:rPr>
          <w:bCs/>
          <w:color w:val="000000" w:themeColor="text1"/>
          <w:szCs w:val="2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widowControl/>
        <w:adjustRightInd w:val="0"/>
        <w:snapToGrid w:val="0"/>
        <w:spacing w:line="360" w:lineRule="auto"/>
        <w:ind w:firstLine="420" w:firstLineChars="200"/>
        <w:rPr>
          <w:b/>
          <w:bCs/>
          <w:color w:val="000000" w:themeColor="text1"/>
          <w14:textFill>
            <w14:solidFill>
              <w14:schemeClr w14:val="tx1"/>
            </w14:solidFill>
          </w14:textFill>
        </w:rPr>
      </w:pPr>
      <w:r>
        <w:rPr>
          <w:bCs/>
          <w:color w:val="000000" w:themeColor="text1"/>
          <w:szCs w:val="21"/>
          <w14:textFill>
            <w14:solidFill>
              <w14:schemeClr w14:val="tx1"/>
            </w14:solidFill>
          </w14:textFill>
        </w:rPr>
        <w:t>本章主要使学生掌握</w:t>
      </w:r>
      <w:r>
        <w:rPr>
          <w:bCs/>
          <w:color w:val="000000" w:themeColor="text1"/>
          <w14:textFill>
            <w14:solidFill>
              <w14:schemeClr w14:val="tx1"/>
            </w14:solidFill>
          </w14:textFill>
        </w:rPr>
        <w:t>理解资金的时间价值，掌握普通复利的利率因子及等值计算。</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资金的时间价值，利息，利率，单利和复利，等值，现金流量的概念</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利终值因子，复利现值因子；等额年金终值因子，偿债基金因子，资金回收因子；等差变额现值因子，等差变额等额年金因子</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普通复利的等值计算方法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名义利率和实际利率，连续复利的实际利率</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bCs/>
          <w:color w:val="000000" w:themeColor="text1"/>
          <w14:textFill>
            <w14:solidFill>
              <w14:schemeClr w14:val="tx1"/>
            </w14:solidFill>
          </w14:textFill>
        </w:rPr>
        <w:t>八个利率因子公式</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color w:val="000000" w:themeColor="text1"/>
          <w14:textFill>
            <w14:solidFill>
              <w14:schemeClr w14:val="tx1"/>
            </w14:solidFill>
          </w14:textFill>
        </w:rPr>
        <w:t>方案的经济分析和比较</w:t>
      </w:r>
      <w:r>
        <w:rPr>
          <w:bCs/>
          <w:color w:val="000000" w:themeColor="text1"/>
          <w:szCs w:val="21"/>
          <w14:textFill>
            <w14:solidFill>
              <w14:schemeClr w14:val="tx1"/>
            </w14:solidFill>
          </w14:textFill>
        </w:rPr>
        <w:t>。</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 xml:space="preserve">第五章  </w:t>
      </w:r>
      <w:r>
        <w:rPr>
          <w:rFonts w:ascii="Times New Roman" w:hAnsi="Times New Roman" w:cs="Times New Roman"/>
          <w:b/>
          <w:color w:val="000000" w:themeColor="text1"/>
          <w14:textFill>
            <w14:solidFill>
              <w14:schemeClr w14:val="tx1"/>
            </w14:solidFill>
          </w14:textFill>
        </w:rPr>
        <w:t>工程项目经济效益的评价原理</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工程建设项目经济评价的基本原则，内部收益率、投资回收期、投资利润率比较参数</w:t>
      </w:r>
      <w:r>
        <w:rPr>
          <w:bCs/>
          <w:color w:val="000000" w:themeColor="text1"/>
          <w:szCs w:val="21"/>
          <w14:textFill>
            <w14:solidFill>
              <w14:schemeClr w14:val="tx1"/>
            </w14:solidFill>
          </w14:textFill>
        </w:rPr>
        <w:t>。</w:t>
      </w:r>
    </w:p>
    <w:p>
      <w:pPr>
        <w:widowControl/>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互斥方案评价的比较条件、比较方法：现值法的概念，资金成本与贴现率，现值法评价的步骤，现值法的优缺点；年金法的概念，年金法的评价；净收益/费用比例法的提出与应用，评价方法。非互斥方案的评价方法。增额分析法的概念，增额分析法的计算程序及其计算方法。</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内部收益率法的概念，内部收益率法的计算方法；投资回收期法的概念及其计算方法。</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本章主要使学生掌握</w:t>
      </w:r>
      <w:r>
        <w:rPr>
          <w:bCs/>
          <w:color w:val="000000" w:themeColor="text1"/>
          <w14:textFill>
            <w14:solidFill>
              <w14:schemeClr w14:val="tx1"/>
            </w14:solidFill>
          </w14:textFill>
        </w:rPr>
        <w:t>工程建设项目经济评价的基本原则、互斥方案、非互斥方案、方案评价的比较条件、现值法、年金法、净收益/费用比例法、投资内部收益率法和投资回收期的法的五种比较方案的具体方法以及各自的优缺点</w:t>
      </w:r>
      <w:r>
        <w:rPr>
          <w:bCs/>
          <w:color w:val="000000" w:themeColor="text1"/>
          <w:szCs w:val="2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现值法的概念，年金法的概念，增额分析法的概念，内部收益率法的概念</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工程建设项目经济评价的基本原则</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额分析法的计算程序及其计算方法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互斥方案评价的比较条件、比较方法。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，现值法评价的步骤，现值法的优缺点</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14:textFill>
            <w14:solidFill>
              <w14:schemeClr w14:val="tx1"/>
            </w14:solidFill>
          </w14:textFill>
        </w:rPr>
        <w:t>工程建设项目经济评价的互斥方案和非互斥方案、</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 xml:space="preserve">第六章  </w:t>
      </w:r>
      <w:r>
        <w:rPr>
          <w:rFonts w:ascii="Times New Roman" w:hAnsi="Times New Roman" w:cs="Times New Roman"/>
          <w:b/>
          <w:color w:val="000000" w:themeColor="text1"/>
          <w14:textFill>
            <w14:solidFill>
              <w14:schemeClr w14:val="tx1"/>
            </w14:solidFill>
          </w14:textFill>
        </w:rPr>
        <w:t>固定资产的折旧及其重置决策</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固定资产折旧的概念、折旧的方法；我国目前使用的固定资产折旧的提取方法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经济寿命期的概念。</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资产重置的决策的方法：帐面价值法、等额年成本重置法和鲍曼一斐特法、现金流量法。</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widowControl/>
        <w:adjustRightInd w:val="0"/>
        <w:snapToGrid w:val="0"/>
        <w:spacing w:line="360" w:lineRule="auto"/>
        <w:ind w:firstLine="420" w:firstLineChars="200"/>
        <w:rPr>
          <w:bCs/>
          <w:color w:val="000000" w:themeColor="text1"/>
          <w14:textFill>
            <w14:solidFill>
              <w14:schemeClr w14:val="tx1"/>
            </w14:solidFill>
          </w14:textFill>
        </w:rPr>
      </w:pPr>
      <w:r>
        <w:rPr>
          <w:bCs/>
          <w:color w:val="000000" w:themeColor="text1"/>
          <w:szCs w:val="21"/>
          <w14:textFill>
            <w14:solidFill>
              <w14:schemeClr w14:val="tx1"/>
            </w14:solidFill>
          </w14:textFill>
        </w:rPr>
        <w:t>本章主要使学生掌握</w:t>
      </w:r>
      <w:r>
        <w:rPr>
          <w:bCs/>
          <w:color w:val="000000" w:themeColor="text1"/>
          <w14:textFill>
            <w14:solidFill>
              <w14:schemeClr w14:val="tx1"/>
            </w14:solidFill>
          </w14:textFill>
        </w:rPr>
        <w:t>直线折旧法、偿债基金折旧法。额外第一年折旧法、年数加总数折旧法、余额递减折旧法计算</w:t>
      </w:r>
      <w:r>
        <w:rPr>
          <w:bCs/>
          <w:color w:val="000000" w:themeColor="text1"/>
          <w:szCs w:val="2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固定资产折旧的概念</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经济寿命期的概念</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我国目前使用的固定资产折旧的提取方法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帐面价值法、等额年成本重置法和鲍曼一斐特法、现金流量法。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资产重置的决策的方法</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14:textFill>
            <w14:solidFill>
              <w14:schemeClr w14:val="tx1"/>
            </w14:solidFill>
          </w14:textFill>
        </w:rPr>
        <w:t>直线折旧法、偿债基金折旧法</w:t>
      </w:r>
      <w:r>
        <w:rPr>
          <w:bCs/>
          <w:color w:val="000000" w:themeColor="text1"/>
          <w:szCs w:val="21"/>
          <w14:textFill>
            <w14:solidFill>
              <w14:schemeClr w14:val="tx1"/>
            </w14:solidFill>
          </w14:textFill>
        </w:rPr>
        <w:t>。</w:t>
      </w:r>
    </w:p>
    <w:p>
      <w:pPr>
        <w:pStyle w:val="5"/>
        <w:adjustRightInd w:val="0"/>
        <w:snapToGrid w:val="0"/>
        <w:spacing w:line="360" w:lineRule="auto"/>
        <w:ind w:firstLine="422"/>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 xml:space="preserve">第七章  </w:t>
      </w:r>
      <w:r>
        <w:rPr>
          <w:rFonts w:ascii="Times New Roman" w:hAnsi="Times New Roman" w:cs="Times New Roman"/>
          <w:b/>
          <w:color w:val="000000" w:themeColor="text1"/>
          <w14:textFill>
            <w14:solidFill>
              <w14:schemeClr w14:val="tx1"/>
            </w14:solidFill>
          </w14:textFill>
        </w:rPr>
        <w:t>项目的可行性研究</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widowControl/>
        <w:adjustRightInd w:val="0"/>
        <w:snapToGrid w:val="0"/>
        <w:spacing w:line="360" w:lineRule="auto"/>
        <w:ind w:firstLine="422" w:firstLineChars="200"/>
        <w:rPr>
          <w:b/>
          <w:color w:val="000000" w:themeColor="text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color w:val="000000" w:themeColor="text1"/>
          <w14:textFill>
            <w14:solidFill>
              <w14:schemeClr w14:val="tx1"/>
            </w14:solidFill>
          </w14:textFill>
        </w:rPr>
        <w:t>可行性研究，机会性研究，初步可行性研究，技术经济可行性研究，市场预测的重要性。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技术方案选择，主要设备方案选择的基本要求，工程方案选择的基本要求。投资成本估算方法：生产规模指数法，定额流动资金，产品成本估算。工程项目的环境评价：环境影响评价的基本要求，污染的防治。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color w:val="000000" w:themeColor="text1"/>
          <w14:textFill>
            <w14:solidFill>
              <w14:schemeClr w14:val="tx1"/>
            </w14:solidFill>
          </w14:textFill>
        </w:rPr>
        <w:t>可行性报告编制：市场预测，项目的建设规模、产品方案和生产能力，建厂地区和厂址的研究。</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widowControl/>
        <w:adjustRightInd w:val="0"/>
        <w:snapToGrid w:val="0"/>
        <w:spacing w:line="360" w:lineRule="auto"/>
        <w:ind w:firstLine="420" w:firstLineChars="200"/>
        <w:rPr>
          <w:bCs/>
          <w:color w:val="000000" w:themeColor="text1"/>
          <w14:textFill>
            <w14:solidFill>
              <w14:schemeClr w14:val="tx1"/>
            </w14:solidFill>
          </w14:textFill>
        </w:rPr>
      </w:pPr>
      <w:r>
        <w:rPr>
          <w:bCs/>
          <w:color w:val="000000" w:themeColor="text1"/>
          <w:szCs w:val="21"/>
          <w14:textFill>
            <w14:solidFill>
              <w14:schemeClr w14:val="tx1"/>
            </w14:solidFill>
          </w14:textFill>
        </w:rPr>
        <w:t>本章主要使学生掌握</w:t>
      </w:r>
      <w:r>
        <w:rPr>
          <w:bCs/>
          <w:color w:val="000000" w:themeColor="text1"/>
          <w14:textFill>
            <w14:solidFill>
              <w14:schemeClr w14:val="tx1"/>
            </w14:solidFill>
          </w14:textFill>
        </w:rPr>
        <w:t>可行性研究的三个阶段、技术方案选择、主要设备方案选择、工程方案选择、生产规模指数法、分项系数估算法、环境影响评价基本要求、可行性研究报告编制大纲</w:t>
      </w:r>
      <w:r>
        <w:rPr>
          <w:bCs/>
          <w:color w:val="000000" w:themeColor="text1"/>
          <w:szCs w:val="2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可行性研究，机会性研究，初步可行性研究</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市场预测的重要性</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工程项目的环境评价</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技术方案选择，主要设备方案选择的基本要求，工程方案选择的基本要求</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可行性报告编制</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color w:val="000000" w:themeColor="text1"/>
          <w14:textFill>
            <w14:solidFill>
              <w14:schemeClr w14:val="tx1"/>
            </w14:solidFill>
          </w14:textFill>
        </w:rPr>
        <w:t>资成本估算方法</w:t>
      </w:r>
      <w:r>
        <w:rPr>
          <w:bCs/>
          <w:color w:val="000000" w:themeColor="text1"/>
          <w:szCs w:val="21"/>
          <w14:textFill>
            <w14:solidFill>
              <w14:schemeClr w14:val="tx1"/>
            </w14:solidFill>
          </w14:textFill>
        </w:rPr>
        <w:t>。</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四、考核方式</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本课程考核采用期末闭卷考试形式。总成绩由平时成绩和期末考试两部分组成，平时成绩占总分值的30%，期末考试成绩占总分值的70%。平时成绩注重过程性考核，具体评价方法包括：</w:t>
      </w:r>
      <w:r>
        <w:rPr>
          <w:color w:val="000000" w:themeColor="text1"/>
          <w14:textFill>
            <w14:solidFill>
              <w14:schemeClr w14:val="tx1"/>
            </w14:solidFill>
          </w14:textFill>
        </w:rPr>
        <w:t>慕课堂或超星学习通进行学生签到、点名评定出勤；随机提问和慕课堂练习，评价课堂表现和听课效果；团队列名法作为课堂学习小组讨论效果的评价依据；通过班级成员投票打分评价学习小组演讲成绩；中国大学慕课网作业完成、作业互评及单元测验完成情况评价阶段性学习成果；实验报告评定实验成绩。</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五、成绩</w:t>
      </w:r>
      <w:r>
        <w:rPr>
          <w:b/>
          <w:szCs w:val="21"/>
        </w:rPr>
        <w:t>评定</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平时成绩 ＝ 课堂表现</w:t>
      </w:r>
      <w:r>
        <w:rPr>
          <w:bCs/>
          <w:color w:val="000000" w:themeColor="text1"/>
          <w:kern w:val="0"/>
          <w:szCs w:val="21"/>
          <w14:textFill>
            <w14:solidFill>
              <w14:schemeClr w14:val="tx1"/>
            </w14:solidFill>
          </w14:textFill>
        </w:rPr>
        <w:t xml:space="preserve">（20%）+ </w:t>
      </w:r>
      <w:r>
        <w:rPr>
          <w:color w:val="000000" w:themeColor="text1"/>
          <w:szCs w:val="21"/>
          <w14:textFill>
            <w14:solidFill>
              <w14:schemeClr w14:val="tx1"/>
            </w14:solidFill>
          </w14:textFill>
        </w:rPr>
        <w:t>课程学习</w:t>
      </w:r>
      <w:r>
        <w:rPr>
          <w:bCs/>
          <w:color w:val="000000" w:themeColor="text1"/>
          <w:kern w:val="0"/>
          <w:szCs w:val="21"/>
          <w14:textFill>
            <w14:solidFill>
              <w14:schemeClr w14:val="tx1"/>
            </w14:solidFill>
          </w14:textFill>
        </w:rPr>
        <w:t xml:space="preserve">（20%）+ </w:t>
      </w:r>
      <w:r>
        <w:rPr>
          <w:color w:val="000000" w:themeColor="text1"/>
          <w:szCs w:val="21"/>
          <w14:textFill>
            <w14:solidFill>
              <w14:schemeClr w14:val="tx1"/>
            </w14:solidFill>
          </w14:textFill>
        </w:rPr>
        <w:t>阶段测评</w:t>
      </w:r>
      <w:r>
        <w:rPr>
          <w:bCs/>
          <w:color w:val="000000" w:themeColor="text1"/>
          <w:kern w:val="0"/>
          <w:szCs w:val="21"/>
          <w14:textFill>
            <w14:solidFill>
              <w14:schemeClr w14:val="tx1"/>
            </w14:solidFill>
          </w14:textFill>
        </w:rPr>
        <w:t xml:space="preserve">（30%）+ </w:t>
      </w:r>
      <w:r>
        <w:rPr>
          <w:color w:val="000000" w:themeColor="text1"/>
          <w:szCs w:val="21"/>
          <w14:textFill>
            <w14:solidFill>
              <w14:schemeClr w14:val="tx1"/>
            </w14:solidFill>
          </w14:textFill>
        </w:rPr>
        <w:t>综合测评</w:t>
      </w:r>
      <w:r>
        <w:rPr>
          <w:bCs/>
          <w:color w:val="000000" w:themeColor="text1"/>
          <w:kern w:val="0"/>
          <w:szCs w:val="21"/>
          <w14:textFill>
            <w14:solidFill>
              <w14:schemeClr w14:val="tx1"/>
            </w14:solidFill>
          </w14:textFill>
        </w:rPr>
        <w:t>（30%）</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14:textFill>
            <w14:solidFill>
              <w14:schemeClr w14:val="tx1"/>
            </w14:solidFill>
          </w14:textFill>
        </w:rPr>
        <w:t>2.期末成绩：</w:t>
      </w:r>
      <w:r>
        <w:rPr>
          <w:color w:val="000000" w:themeColor="text1"/>
          <w:szCs w:val="21"/>
          <w14:textFill>
            <w14:solidFill>
              <w14:schemeClr w14:val="tx1"/>
            </w14:solidFill>
          </w14:textFill>
        </w:rPr>
        <w:t>闭卷考试；70%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3.综合成绩</w:t>
      </w:r>
    </w:p>
    <w:p>
      <w:pPr>
        <w:widowControl/>
        <w:adjustRightInd w:val="0"/>
        <w:snapToGrid w:val="0"/>
        <w:spacing w:line="360" w:lineRule="auto"/>
        <w:ind w:firstLine="420"/>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最终成绩 ＝ 期末考试卷面成绩×70% + 平时成绩×30%</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六、考核结果分析反馈</w:t>
      </w:r>
    </w:p>
    <w:p>
      <w:pPr>
        <w:adjustRightInd w:val="0"/>
        <w:snapToGrid w:val="0"/>
        <w:spacing w:line="360" w:lineRule="auto"/>
        <w:ind w:firstLine="420" w:firstLineChars="200"/>
      </w:pPr>
      <w:r>
        <w:rPr>
          <w:color w:val="000000" w:themeColor="text1"/>
          <w:szCs w:val="21"/>
          <w14:textFill>
            <w14:solidFill>
              <w14:schemeClr w14:val="tx1"/>
            </w14:solidFill>
          </w14:textFill>
        </w:rPr>
        <w:t>过程考核情况即时向学生发布，卷面考试在考完后两周内向院、校报备，之后向学生公布成绩。学生对考核结果持异议者可申请成绩复核，教师在系院两级督导协助下进行成绩复核。老师应对考试结果进行考试分析，形成分析文件上报。</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color w:val="auto"/>
          <w:szCs w:val="28"/>
        </w:rPr>
      </w:pPr>
      <w:bookmarkStart w:id="221" w:name="_Toc139207211"/>
      <w:r>
        <w:rPr>
          <w:rFonts w:ascii="Times New Roman" w:hAnsi="Times New Roman" w:eastAsia="宋体" w:cs="Times New Roman"/>
          <w:color w:val="auto"/>
          <w:szCs w:val="28"/>
        </w:rPr>
        <w:t>储能原理及技术考核大纲</w:t>
      </w:r>
      <w:bookmarkEnd w:id="221"/>
    </w:p>
    <w:p>
      <w:pPr>
        <w:adjustRightInd w:val="0"/>
        <w:snapToGrid w:val="0"/>
        <w:spacing w:line="360" w:lineRule="auto"/>
        <w:jc w:val="center"/>
        <w:rPr>
          <w:sz w:val="24"/>
        </w:rPr>
      </w:pPr>
      <w:r>
        <w:rPr>
          <w:sz w:val="24"/>
        </w:rPr>
        <w:t>（Principles and Technology for Energy Storage）</w:t>
      </w:r>
    </w:p>
    <w:p>
      <w:pPr>
        <w:adjustRightInd w:val="0"/>
        <w:snapToGrid w:val="0"/>
        <w:spacing w:line="360" w:lineRule="auto"/>
        <w:jc w:val="center"/>
        <w:rPr>
          <w:b/>
          <w:bCs/>
          <w:kern w:val="36"/>
          <w:sz w:val="24"/>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04021241</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姚森</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bCs/>
          <w:kern w:val="0"/>
          <w:szCs w:val="21"/>
        </w:rPr>
        <w:t>一、课程的性质和地位</w:t>
      </w:r>
    </w:p>
    <w:p>
      <w:pPr>
        <w:adjustRightInd w:val="0"/>
        <w:snapToGrid w:val="0"/>
        <w:spacing w:line="360" w:lineRule="auto"/>
        <w:ind w:firstLine="420" w:firstLineChars="200"/>
        <w:rPr>
          <w:szCs w:val="21"/>
        </w:rPr>
      </w:pPr>
      <w:r>
        <w:rPr>
          <w:bCs/>
          <w:szCs w:val="21"/>
        </w:rPr>
        <w:t>《储能原理及技术》是农业建筑环境与能源工程专业的一门创业教育类选修课，是一门注重理论联系实践的课程。通过本课程的学习，使学生了解储能在新能源规模化发展、现代电网和能源互联网技术中的重要作用和发展情况，掌握储能的基本概念、主要分类以及常见储能方式的基本原理、特点、关键设备及应用和发展前景等，提高学生在新能源领域从事技术工作和科学研究的能力与素质，为学生在本专业的长远发展打下基础。</w:t>
      </w:r>
    </w:p>
    <w:p>
      <w:pPr>
        <w:widowControl/>
        <w:adjustRightInd w:val="0"/>
        <w:snapToGrid w:val="0"/>
        <w:spacing w:line="360" w:lineRule="auto"/>
        <w:jc w:val="left"/>
        <w:rPr>
          <w:b/>
          <w:bCs/>
          <w:kern w:val="0"/>
          <w:szCs w:val="21"/>
        </w:rPr>
      </w:pPr>
      <w:r>
        <w:rPr>
          <w:b/>
          <w:bCs/>
          <w:kern w:val="0"/>
          <w:szCs w:val="21"/>
        </w:rPr>
        <w:t>二、理论教学部分的考核目标</w:t>
      </w:r>
    </w:p>
    <w:p>
      <w:pPr>
        <w:adjustRightInd w:val="0"/>
        <w:snapToGrid w:val="0"/>
        <w:spacing w:line="360" w:lineRule="auto"/>
        <w:ind w:firstLine="420" w:firstLineChars="200"/>
        <w:rPr>
          <w:kern w:val="0"/>
          <w:szCs w:val="21"/>
        </w:rPr>
      </w:pPr>
      <w:r>
        <w:rPr>
          <w:kern w:val="0"/>
          <w:szCs w:val="21"/>
        </w:rPr>
        <w:t>通过本课程的学习，使学生能够掌握储能技术的基本原理、储能系统的构成、储能材料和储能器件的基本特性等，能够综合运用传热、工热、材料等学科知识，对储能技术的问题进行综合分析，并得出有效结论，能够基于科学原理并采用科学方法对能源存储的相关科学和工程问题开展研究，分析并得到合理的解决方案，了解国内外储能技术的研究现状和前景，拓宽知识，具有不断适应新储能技术发展的能力。</w:t>
      </w:r>
    </w:p>
    <w:p>
      <w:pPr>
        <w:adjustRightInd w:val="0"/>
        <w:snapToGrid w:val="0"/>
        <w:spacing w:line="360" w:lineRule="auto"/>
        <w:ind w:firstLine="103" w:firstLineChars="49"/>
        <w:jc w:val="center"/>
        <w:rPr>
          <w:b/>
          <w:szCs w:val="21"/>
        </w:rPr>
      </w:pPr>
      <w:r>
        <w:rPr>
          <w:b/>
          <w:szCs w:val="21"/>
        </w:rPr>
        <w:t>第一章  绪论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能源的概念，储能的重要性，</w:t>
      </w:r>
      <w:r>
        <w:t>储能技术发展方向及挑战。</w:t>
      </w:r>
    </w:p>
    <w:p>
      <w:pPr>
        <w:adjustRightInd w:val="0"/>
        <w:snapToGrid w:val="0"/>
        <w:spacing w:line="360" w:lineRule="auto"/>
        <w:ind w:firstLine="422" w:firstLineChars="200"/>
        <w:rPr>
          <w:color w:val="0000FF"/>
          <w:szCs w:val="21"/>
        </w:rPr>
      </w:pPr>
      <w:r>
        <w:rPr>
          <w:b/>
          <w:szCs w:val="21"/>
        </w:rPr>
        <w:t>2. 一般掌握</w:t>
      </w:r>
      <w:r>
        <w:rPr>
          <w:szCs w:val="21"/>
        </w:rPr>
        <w:t>：</w:t>
      </w:r>
      <w:r>
        <w:t>储能技术发展方向及挑战。</w:t>
      </w:r>
    </w:p>
    <w:p>
      <w:pPr>
        <w:adjustRightInd w:val="0"/>
        <w:snapToGrid w:val="0"/>
        <w:spacing w:line="360" w:lineRule="auto"/>
        <w:ind w:firstLine="422" w:firstLineChars="200"/>
        <w:rPr>
          <w:color w:val="0000FF"/>
          <w:szCs w:val="21"/>
        </w:rPr>
      </w:pPr>
      <w:r>
        <w:rPr>
          <w:b/>
          <w:szCs w:val="21"/>
        </w:rPr>
        <w:t>3. 熟练掌握</w:t>
      </w:r>
      <w:r>
        <w:rPr>
          <w:szCs w:val="21"/>
        </w:rPr>
        <w:t>：</w:t>
      </w:r>
      <w:r>
        <w:t>储能技术分类及特点，新能源技术中的储能技术及应用。</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pPr>
      <w:r>
        <w:t>储能的概念、作用和分类。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储能的概念，储能的基本特性和指标，储能的分类和特点。</w:t>
      </w:r>
    </w:p>
    <w:p>
      <w:pPr>
        <w:adjustRightInd w:val="0"/>
        <w:snapToGrid w:val="0"/>
        <w:spacing w:line="360" w:lineRule="auto"/>
        <w:ind w:firstLine="422" w:firstLineChars="200"/>
        <w:rPr>
          <w:b/>
          <w:szCs w:val="21"/>
        </w:rPr>
      </w:pPr>
      <w:r>
        <w:rPr>
          <w:b/>
          <w:szCs w:val="21"/>
        </w:rPr>
        <w:t>2.领会</w:t>
      </w:r>
      <w:r>
        <w:rPr>
          <w:szCs w:val="21"/>
        </w:rPr>
        <w:t>：</w:t>
      </w:r>
      <w:r>
        <w:rPr>
          <w:bCs/>
          <w:szCs w:val="21"/>
        </w:rPr>
        <w:t>能源体系变革过程中，储能的作用。</w:t>
      </w:r>
    </w:p>
    <w:p>
      <w:pPr>
        <w:adjustRightInd w:val="0"/>
        <w:snapToGrid w:val="0"/>
        <w:spacing w:line="360" w:lineRule="auto"/>
        <w:ind w:firstLine="422" w:firstLineChars="200"/>
        <w:rPr>
          <w:bCs/>
          <w:szCs w:val="21"/>
        </w:rPr>
      </w:pPr>
      <w:r>
        <w:rPr>
          <w:b/>
          <w:szCs w:val="21"/>
        </w:rPr>
        <w:t>3.评价：</w:t>
      </w:r>
      <w:r>
        <w:rPr>
          <w:bCs/>
          <w:szCs w:val="21"/>
        </w:rPr>
        <w:t>不同载体技术类型的储能方式的特性。</w:t>
      </w:r>
    </w:p>
    <w:p>
      <w:pPr>
        <w:adjustRightInd w:val="0"/>
        <w:snapToGrid w:val="0"/>
        <w:spacing w:line="360" w:lineRule="auto"/>
        <w:ind w:firstLine="103" w:firstLineChars="49"/>
        <w:jc w:val="center"/>
        <w:rPr>
          <w:b/>
          <w:szCs w:val="21"/>
        </w:rPr>
      </w:pPr>
      <w:r>
        <w:rPr>
          <w:b/>
          <w:szCs w:val="21"/>
        </w:rPr>
        <w:t>第二章  储热</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储热技术应用与新进展，</w:t>
      </w:r>
      <w:r>
        <w:rPr>
          <w:bCs/>
          <w:kern w:val="0"/>
          <w:szCs w:val="21"/>
        </w:rPr>
        <w:t>储热系统热力学评价的重要性</w:t>
      </w:r>
      <w:r>
        <w:t>。</w:t>
      </w:r>
    </w:p>
    <w:p>
      <w:pPr>
        <w:adjustRightInd w:val="0"/>
        <w:snapToGrid w:val="0"/>
        <w:spacing w:line="360" w:lineRule="auto"/>
        <w:ind w:firstLine="422" w:firstLineChars="200"/>
        <w:rPr>
          <w:color w:val="0000FF"/>
          <w:szCs w:val="21"/>
        </w:rPr>
      </w:pPr>
      <w:r>
        <w:rPr>
          <w:b/>
          <w:szCs w:val="21"/>
        </w:rPr>
        <w:t>2. 一般掌握</w:t>
      </w:r>
      <w:r>
        <w:rPr>
          <w:szCs w:val="21"/>
        </w:rPr>
        <w:t>：</w:t>
      </w:r>
      <w:r>
        <w:t>储热技术新进展，储热的热力学基础，</w:t>
      </w:r>
      <w:r>
        <w:rPr>
          <w:bCs/>
          <w:kern w:val="0"/>
          <w:szCs w:val="21"/>
        </w:rPr>
        <w:t>充放热过程的热力学表达式</w:t>
      </w:r>
      <w:r>
        <w:t>。</w:t>
      </w:r>
    </w:p>
    <w:p>
      <w:pPr>
        <w:adjustRightInd w:val="0"/>
        <w:snapToGrid w:val="0"/>
        <w:spacing w:line="360" w:lineRule="auto"/>
        <w:ind w:firstLine="422" w:firstLineChars="200"/>
        <w:rPr>
          <w:color w:val="0000FF"/>
          <w:szCs w:val="21"/>
        </w:rPr>
      </w:pPr>
      <w:r>
        <w:rPr>
          <w:b/>
          <w:szCs w:val="21"/>
        </w:rPr>
        <w:t>3. 熟练掌握</w:t>
      </w:r>
      <w:r>
        <w:rPr>
          <w:szCs w:val="21"/>
        </w:rPr>
        <w:t>：</w:t>
      </w:r>
      <w:r>
        <w:t>储热基本原理、基本方式与材料，</w:t>
      </w:r>
      <w:r>
        <w:rPr>
          <w:bCs/>
          <w:kern w:val="0"/>
          <w:szCs w:val="21"/>
        </w:rPr>
        <w:t>吸附储热和热化学反应储热的基本原理与热载体特性，充放热过程的焓变计算、火用变化计算。可逆性、反应速度、反应动力学等热化学储热体系的反应特性分析，典型储热系统的热力学模型构建与分析方法，</w:t>
      </w:r>
      <w:r>
        <w:t>储热系统的热力学分析和传热传质问题分析。</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pPr>
      <w:r>
        <w:rPr>
          <w:kern w:val="0"/>
          <w:szCs w:val="21"/>
        </w:rPr>
        <w:t>储热原理和储热技术分类，典型储热技术的工作原理和工作特性。</w:t>
      </w:r>
      <w:r>
        <w:rPr>
          <w:bCs/>
          <w:kern w:val="0"/>
          <w:szCs w:val="21"/>
        </w:rPr>
        <w:t>相变储热原理与技术、相变储热材料的特性及筛选依据，相变材料的封装与强化换热。热化学储热的基本原理，热化学储热系统的设计</w:t>
      </w:r>
      <w: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szCs w:val="21"/>
        </w:rPr>
        <w:t>储热原理和储热技术分类</w:t>
      </w:r>
      <w:r>
        <w:rPr>
          <w:bCs/>
          <w:szCs w:val="21"/>
        </w:rPr>
        <w:t>。</w:t>
      </w:r>
    </w:p>
    <w:p>
      <w:pPr>
        <w:adjustRightInd w:val="0"/>
        <w:snapToGrid w:val="0"/>
        <w:spacing w:line="360" w:lineRule="auto"/>
        <w:ind w:firstLine="422" w:firstLineChars="200"/>
        <w:rPr>
          <w:b/>
          <w:szCs w:val="21"/>
        </w:rPr>
      </w:pPr>
      <w:r>
        <w:rPr>
          <w:b/>
          <w:szCs w:val="21"/>
        </w:rPr>
        <w:t>2.领会</w:t>
      </w:r>
      <w:r>
        <w:rPr>
          <w:szCs w:val="21"/>
        </w:rPr>
        <w:t>：</w:t>
      </w:r>
      <w:r>
        <w:t>储热基本原理、基本方式与材料</w:t>
      </w:r>
      <w:r>
        <w:rPr>
          <w:bCs/>
          <w:szCs w:val="21"/>
        </w:rPr>
        <w:t>。</w:t>
      </w:r>
    </w:p>
    <w:p>
      <w:pPr>
        <w:adjustRightInd w:val="0"/>
        <w:snapToGrid w:val="0"/>
        <w:spacing w:line="360" w:lineRule="auto"/>
        <w:ind w:firstLine="422" w:firstLineChars="200"/>
        <w:rPr>
          <w:szCs w:val="21"/>
        </w:rPr>
      </w:pPr>
      <w:r>
        <w:rPr>
          <w:b/>
          <w:szCs w:val="21"/>
        </w:rPr>
        <w:t>3.应用</w:t>
      </w:r>
      <w:r>
        <w:rPr>
          <w:szCs w:val="21"/>
        </w:rPr>
        <w:t>：</w:t>
      </w:r>
      <w:r>
        <w:rPr>
          <w:bCs/>
          <w:kern w:val="0"/>
          <w:szCs w:val="21"/>
        </w:rPr>
        <w:t>典型储热系统的热力学模型构建与分析方法。</w:t>
      </w:r>
    </w:p>
    <w:p>
      <w:pPr>
        <w:adjustRightInd w:val="0"/>
        <w:snapToGrid w:val="0"/>
        <w:spacing w:line="360" w:lineRule="auto"/>
        <w:ind w:firstLine="420" w:firstLineChars="200"/>
        <w:rPr>
          <w:szCs w:val="21"/>
        </w:rPr>
      </w:pPr>
      <w:r>
        <w:rPr>
          <w:szCs w:val="21"/>
        </w:rPr>
        <w:t>4.</w:t>
      </w:r>
      <w:r>
        <w:rPr>
          <w:b/>
          <w:bCs/>
          <w:szCs w:val="21"/>
        </w:rPr>
        <w:t>分析</w:t>
      </w:r>
      <w:r>
        <w:rPr>
          <w:szCs w:val="21"/>
        </w:rPr>
        <w:t>：</w:t>
      </w:r>
      <w:r>
        <w:t>储热系统的热力学分析和传热传质问题分析。</w:t>
      </w:r>
    </w:p>
    <w:p>
      <w:pPr>
        <w:adjustRightInd w:val="0"/>
        <w:snapToGrid w:val="0"/>
        <w:spacing w:line="360" w:lineRule="auto"/>
        <w:ind w:firstLine="422" w:firstLineChars="200"/>
        <w:rPr>
          <w:b/>
          <w:bCs/>
          <w:szCs w:val="21"/>
        </w:rPr>
      </w:pPr>
      <w:r>
        <w:rPr>
          <w:b/>
          <w:bCs/>
          <w:szCs w:val="21"/>
        </w:rPr>
        <w:t>5.综合：</w:t>
      </w:r>
      <w:r>
        <w:rPr>
          <w:bCs/>
          <w:kern w:val="0"/>
          <w:szCs w:val="21"/>
        </w:rPr>
        <w:t>储热系统的设计及优化。</w:t>
      </w:r>
    </w:p>
    <w:p>
      <w:pPr>
        <w:adjustRightInd w:val="0"/>
        <w:snapToGrid w:val="0"/>
        <w:spacing w:line="360" w:lineRule="auto"/>
        <w:ind w:firstLine="422" w:firstLineChars="200"/>
        <w:rPr>
          <w:b/>
          <w:color w:val="0000FF"/>
          <w:szCs w:val="21"/>
        </w:rPr>
      </w:pPr>
      <w:r>
        <w:rPr>
          <w:b/>
          <w:szCs w:val="21"/>
        </w:rPr>
        <w:t>6.评价：</w:t>
      </w:r>
      <w:r>
        <w:rPr>
          <w:bCs/>
          <w:kern w:val="0"/>
          <w:szCs w:val="21"/>
        </w:rPr>
        <w:t>储热系统热力学评价</w:t>
      </w:r>
      <w:r>
        <w:rPr>
          <w:bCs/>
          <w:szCs w:val="21"/>
        </w:rPr>
        <w:t>。</w:t>
      </w:r>
    </w:p>
    <w:p>
      <w:pPr>
        <w:adjustRightInd w:val="0"/>
        <w:snapToGrid w:val="0"/>
        <w:spacing w:line="360" w:lineRule="auto"/>
        <w:ind w:firstLine="103" w:firstLineChars="49"/>
        <w:jc w:val="center"/>
        <w:rPr>
          <w:b/>
          <w:szCs w:val="21"/>
        </w:rPr>
      </w:pPr>
      <w:r>
        <w:rPr>
          <w:b/>
          <w:szCs w:val="21"/>
        </w:rPr>
        <w:t>第三章  机械储能</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kern w:val="0"/>
          <w:szCs w:val="21"/>
        </w:rPr>
        <w:t>抽水蓄能电站的发展历程，压缩空气储能的作用及应用情况，</w:t>
      </w:r>
      <w:r>
        <w:rPr>
          <w:kern w:val="0"/>
          <w:szCs w:val="21"/>
        </w:rPr>
        <w:t>飞轮储能的发展前景</w:t>
      </w:r>
      <w:r>
        <w:t>。</w:t>
      </w:r>
    </w:p>
    <w:p>
      <w:pPr>
        <w:adjustRightInd w:val="0"/>
        <w:snapToGrid w:val="0"/>
        <w:spacing w:line="360" w:lineRule="auto"/>
        <w:ind w:firstLine="422" w:firstLineChars="200"/>
        <w:rPr>
          <w:color w:val="0000FF"/>
          <w:szCs w:val="21"/>
        </w:rPr>
      </w:pPr>
      <w:r>
        <w:rPr>
          <w:b/>
          <w:szCs w:val="21"/>
        </w:rPr>
        <w:t>2. 一般掌握</w:t>
      </w:r>
      <w:r>
        <w:rPr>
          <w:szCs w:val="21"/>
        </w:rPr>
        <w:t>：</w:t>
      </w:r>
      <w:r>
        <w:rPr>
          <w:bCs/>
          <w:kern w:val="0"/>
          <w:szCs w:val="21"/>
        </w:rPr>
        <w:t>抽水蓄能电站的基本概念，压缩空气储能的分类及技术路线，</w:t>
      </w:r>
      <w:r>
        <w:rPr>
          <w:kern w:val="0"/>
          <w:szCs w:val="21"/>
        </w:rPr>
        <w:t>飞轮转子的设计原则。</w:t>
      </w:r>
    </w:p>
    <w:p>
      <w:pPr>
        <w:adjustRightInd w:val="0"/>
        <w:snapToGrid w:val="0"/>
        <w:spacing w:line="360" w:lineRule="auto"/>
        <w:ind w:firstLine="422" w:firstLineChars="200"/>
        <w:rPr>
          <w:color w:val="0000FF"/>
          <w:szCs w:val="21"/>
        </w:rPr>
      </w:pPr>
      <w:r>
        <w:rPr>
          <w:b/>
          <w:szCs w:val="21"/>
        </w:rPr>
        <w:t>3. 熟练掌握</w:t>
      </w:r>
      <w:r>
        <w:rPr>
          <w:szCs w:val="21"/>
        </w:rPr>
        <w:t>：</w:t>
      </w:r>
      <w:r>
        <w:rPr>
          <w:bCs/>
          <w:kern w:val="0"/>
          <w:szCs w:val="21"/>
        </w:rPr>
        <w:t>抽水蓄能电站的工作原理、系统构成以及分类等，压缩空气储能的基本原理与系统构成，</w:t>
      </w:r>
      <w:r>
        <w:rPr>
          <w:kern w:val="0"/>
          <w:szCs w:val="21"/>
        </w:rPr>
        <w:t>飞轮储能的工作原理、系统构成、关键技术等</w:t>
      </w:r>
      <w:r>
        <w:rPr>
          <w:bCs/>
          <w:kern w:val="0"/>
          <w:szCs w:val="21"/>
        </w:rPr>
        <w:t>。</w:t>
      </w:r>
    </w:p>
    <w:p>
      <w:pPr>
        <w:adjustRightInd w:val="0"/>
        <w:snapToGrid w:val="0"/>
        <w:spacing w:line="360" w:lineRule="auto"/>
        <w:rPr>
          <w:szCs w:val="21"/>
        </w:rPr>
      </w:pPr>
      <w:r>
        <w:rPr>
          <w:b/>
          <w:szCs w:val="21"/>
        </w:rPr>
        <w:t>（二）考核内容</w:t>
      </w:r>
    </w:p>
    <w:p>
      <w:pPr>
        <w:pStyle w:val="4"/>
        <w:adjustRightInd w:val="0"/>
        <w:snapToGrid w:val="0"/>
        <w:spacing w:line="360" w:lineRule="auto"/>
        <w:rPr>
          <w:rFonts w:ascii="Times New Roman"/>
          <w:szCs w:val="24"/>
        </w:rPr>
      </w:pPr>
      <w:r>
        <w:rPr>
          <w:rFonts w:ascii="Times New Roman"/>
          <w:bCs/>
          <w:kern w:val="0"/>
          <w:szCs w:val="21"/>
        </w:rPr>
        <w:t>蓄能水库的能量特性，压缩空气储能原理，实践中压缩空气储能型式和参数的选择。轮储能的工作原理，飞轮储能中的关键技术。</w:t>
      </w:r>
      <w:r>
        <w:rPr>
          <w:rFonts w:ascii="Times New Roman"/>
          <w:szCs w:val="24"/>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kern w:val="0"/>
          <w:szCs w:val="21"/>
        </w:rPr>
        <w:t>蓄能水库的能量特性，压缩空气储能原理，飞轮储能的工作原理</w:t>
      </w:r>
      <w:r>
        <w:rPr>
          <w:bCs/>
          <w:szCs w:val="21"/>
        </w:rPr>
        <w:t>。</w:t>
      </w:r>
    </w:p>
    <w:p>
      <w:pPr>
        <w:adjustRightInd w:val="0"/>
        <w:snapToGrid w:val="0"/>
        <w:spacing w:line="360" w:lineRule="auto"/>
        <w:ind w:firstLine="422" w:firstLineChars="200"/>
        <w:rPr>
          <w:b/>
          <w:szCs w:val="21"/>
        </w:rPr>
      </w:pPr>
      <w:r>
        <w:rPr>
          <w:b/>
          <w:szCs w:val="21"/>
        </w:rPr>
        <w:t>2.领会</w:t>
      </w:r>
      <w:r>
        <w:rPr>
          <w:szCs w:val="21"/>
        </w:rPr>
        <w:t>：</w:t>
      </w:r>
      <w:r>
        <w:rPr>
          <w:bCs/>
          <w:kern w:val="0"/>
          <w:szCs w:val="21"/>
        </w:rPr>
        <w:t>工作原理、系统构成以及分类</w:t>
      </w:r>
      <w:r>
        <w:rPr>
          <w:bCs/>
          <w:szCs w:val="21"/>
        </w:rPr>
        <w:t>。</w:t>
      </w:r>
    </w:p>
    <w:p>
      <w:pPr>
        <w:adjustRightInd w:val="0"/>
        <w:snapToGrid w:val="0"/>
        <w:spacing w:line="360" w:lineRule="auto"/>
        <w:ind w:firstLine="422" w:firstLineChars="200"/>
        <w:rPr>
          <w:szCs w:val="21"/>
        </w:rPr>
      </w:pPr>
      <w:r>
        <w:rPr>
          <w:b/>
          <w:szCs w:val="21"/>
        </w:rPr>
        <w:t>3.应用</w:t>
      </w:r>
      <w:r>
        <w:rPr>
          <w:szCs w:val="21"/>
        </w:rPr>
        <w:t>：</w:t>
      </w:r>
      <w:r>
        <w:rPr>
          <w:bCs/>
          <w:kern w:val="0"/>
          <w:szCs w:val="21"/>
        </w:rPr>
        <w:t>抽水蓄能电站的综合效率计算方法，压缩空气储能系统的循环效率计算方法，飞轮系统技术特点和应用范围。</w:t>
      </w:r>
    </w:p>
    <w:p>
      <w:pPr>
        <w:adjustRightInd w:val="0"/>
        <w:snapToGrid w:val="0"/>
        <w:spacing w:line="360" w:lineRule="auto"/>
        <w:ind w:firstLine="103" w:firstLineChars="49"/>
        <w:jc w:val="center"/>
        <w:rPr>
          <w:b/>
          <w:szCs w:val="21"/>
        </w:rPr>
      </w:pPr>
      <w:r>
        <w:rPr>
          <w:b/>
          <w:szCs w:val="21"/>
        </w:rPr>
        <w:t>第四章  电化学储能</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电化学储能的作用和基本概念</w:t>
      </w:r>
      <w:r>
        <w:t>。</w:t>
      </w:r>
    </w:p>
    <w:p>
      <w:pPr>
        <w:adjustRightInd w:val="0"/>
        <w:snapToGrid w:val="0"/>
        <w:spacing w:line="360" w:lineRule="auto"/>
        <w:ind w:firstLine="422" w:firstLineChars="200"/>
        <w:rPr>
          <w:color w:val="0000FF"/>
          <w:szCs w:val="21"/>
        </w:rPr>
      </w:pPr>
      <w:r>
        <w:rPr>
          <w:b/>
          <w:szCs w:val="21"/>
        </w:rPr>
        <w:t>2. 一般掌握</w:t>
      </w:r>
      <w:r>
        <w:rPr>
          <w:szCs w:val="21"/>
        </w:rPr>
        <w:t>：</w:t>
      </w:r>
      <w:r>
        <w:t>铅酸电池、锂离子电池、液流电池的电化学过程和原理。</w:t>
      </w:r>
    </w:p>
    <w:p>
      <w:pPr>
        <w:adjustRightInd w:val="0"/>
        <w:snapToGrid w:val="0"/>
        <w:spacing w:line="360" w:lineRule="auto"/>
        <w:ind w:firstLine="422" w:firstLineChars="200"/>
        <w:rPr>
          <w:color w:val="0000FF"/>
          <w:szCs w:val="21"/>
        </w:rPr>
      </w:pPr>
      <w:r>
        <w:rPr>
          <w:b/>
          <w:szCs w:val="21"/>
        </w:rPr>
        <w:t>3. 熟练掌握</w:t>
      </w:r>
      <w:r>
        <w:rPr>
          <w:szCs w:val="21"/>
        </w:rPr>
        <w:t>：</w:t>
      </w:r>
      <w:r>
        <w:t>电化学储能技术的分类及特点，铅酸电池、锂离子电池、液流电池的原理与结构、工作方式与充放电特性等。</w:t>
      </w:r>
    </w:p>
    <w:p>
      <w:pPr>
        <w:adjustRightInd w:val="0"/>
        <w:snapToGrid w:val="0"/>
        <w:spacing w:line="360" w:lineRule="auto"/>
        <w:rPr>
          <w:szCs w:val="21"/>
        </w:rPr>
      </w:pPr>
      <w:r>
        <w:rPr>
          <w:b/>
          <w:szCs w:val="21"/>
        </w:rPr>
        <w:t>（二）考核内容</w:t>
      </w:r>
    </w:p>
    <w:p>
      <w:pPr>
        <w:pStyle w:val="4"/>
        <w:adjustRightInd w:val="0"/>
        <w:snapToGrid w:val="0"/>
        <w:spacing w:line="360" w:lineRule="auto"/>
        <w:ind w:firstLineChars="0"/>
        <w:rPr>
          <w:rFonts w:ascii="Times New Roman"/>
          <w:b/>
          <w:bCs/>
        </w:rPr>
      </w:pPr>
      <w:r>
        <w:rPr>
          <w:rFonts w:ascii="Times New Roman"/>
          <w:bCs/>
          <w:kern w:val="0"/>
          <w:szCs w:val="21"/>
        </w:rPr>
        <w:t>电化学储能的关键技术，铅酸电池、锂离子电池、液流电池的工作原理与结构，充放电特性。</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电化学储能的基本概念</w:t>
      </w:r>
      <w:r>
        <w:rPr>
          <w:bCs/>
          <w:szCs w:val="21"/>
        </w:rPr>
        <w:t>。</w:t>
      </w:r>
    </w:p>
    <w:p>
      <w:pPr>
        <w:adjustRightInd w:val="0"/>
        <w:snapToGrid w:val="0"/>
        <w:spacing w:line="360" w:lineRule="auto"/>
        <w:ind w:firstLine="422" w:firstLineChars="200"/>
        <w:rPr>
          <w:b/>
          <w:szCs w:val="21"/>
        </w:rPr>
      </w:pPr>
      <w:r>
        <w:rPr>
          <w:b/>
          <w:szCs w:val="21"/>
        </w:rPr>
        <w:t>2.领会</w:t>
      </w:r>
      <w:r>
        <w:rPr>
          <w:szCs w:val="21"/>
        </w:rPr>
        <w:t>：</w:t>
      </w:r>
      <w:r>
        <w:t>铅酸电池、锂离子电池、液流电池工作原理、结构和充放电特性</w:t>
      </w:r>
      <w:r>
        <w:rPr>
          <w:bCs/>
          <w:szCs w:val="21"/>
        </w:rPr>
        <w:t>。</w:t>
      </w:r>
    </w:p>
    <w:p>
      <w:pPr>
        <w:adjustRightInd w:val="0"/>
        <w:snapToGrid w:val="0"/>
        <w:spacing w:line="360" w:lineRule="auto"/>
        <w:ind w:firstLine="422" w:firstLineChars="200"/>
        <w:rPr>
          <w:szCs w:val="21"/>
        </w:rPr>
      </w:pPr>
      <w:r>
        <w:rPr>
          <w:b/>
          <w:szCs w:val="21"/>
        </w:rPr>
        <w:t>3.应用</w:t>
      </w:r>
      <w:r>
        <w:rPr>
          <w:szCs w:val="21"/>
        </w:rPr>
        <w:t>：典型电化学储能的应用场景和技术特点。</w:t>
      </w:r>
    </w:p>
    <w:p>
      <w:pPr>
        <w:adjustRightInd w:val="0"/>
        <w:snapToGrid w:val="0"/>
        <w:spacing w:line="360" w:lineRule="auto"/>
        <w:ind w:firstLine="420" w:firstLineChars="200"/>
        <w:rPr>
          <w:szCs w:val="21"/>
        </w:rPr>
      </w:pPr>
      <w:r>
        <w:rPr>
          <w:szCs w:val="21"/>
        </w:rPr>
        <w:t>4.</w:t>
      </w:r>
      <w:r>
        <w:rPr>
          <w:b/>
          <w:bCs/>
          <w:szCs w:val="21"/>
        </w:rPr>
        <w:t>分析</w:t>
      </w:r>
      <w:r>
        <w:rPr>
          <w:szCs w:val="21"/>
        </w:rPr>
        <w:t>：</w:t>
      </w:r>
      <w:r>
        <w:t>铅酸电池、锂离子电池、液流电池的技术特点。</w:t>
      </w:r>
    </w:p>
    <w:p>
      <w:pPr>
        <w:adjustRightInd w:val="0"/>
        <w:snapToGrid w:val="0"/>
        <w:spacing w:line="360" w:lineRule="auto"/>
        <w:ind w:firstLine="103" w:firstLineChars="49"/>
        <w:jc w:val="center"/>
        <w:rPr>
          <w:b/>
          <w:szCs w:val="21"/>
        </w:rPr>
      </w:pPr>
      <w:r>
        <w:rPr>
          <w:b/>
          <w:szCs w:val="21"/>
        </w:rPr>
        <w:t>第五章  电磁储能</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电磁类储能技术的</w:t>
      </w:r>
      <w:r>
        <w:rPr>
          <w:bCs/>
          <w:kern w:val="0"/>
          <w:szCs w:val="21"/>
        </w:rPr>
        <w:t>应用</w:t>
      </w:r>
      <w:r>
        <w:rPr>
          <w:kern w:val="0"/>
          <w:szCs w:val="21"/>
        </w:rPr>
        <w:t>前景与发展前景</w:t>
      </w:r>
      <w:r>
        <w:t>。</w:t>
      </w:r>
    </w:p>
    <w:p>
      <w:pPr>
        <w:adjustRightInd w:val="0"/>
        <w:snapToGrid w:val="0"/>
        <w:spacing w:line="360" w:lineRule="auto"/>
        <w:ind w:firstLine="422" w:firstLineChars="200"/>
        <w:rPr>
          <w:color w:val="0000FF"/>
          <w:szCs w:val="21"/>
        </w:rPr>
      </w:pPr>
      <w:r>
        <w:rPr>
          <w:b/>
          <w:szCs w:val="21"/>
        </w:rPr>
        <w:t>2. 一般掌握</w:t>
      </w:r>
      <w:r>
        <w:rPr>
          <w:szCs w:val="21"/>
        </w:rPr>
        <w:t>：</w:t>
      </w:r>
      <w:r>
        <w:rPr>
          <w:kern w:val="0"/>
          <w:szCs w:val="21"/>
        </w:rPr>
        <w:t>超导储能的电磁转换</w:t>
      </w:r>
      <w:r>
        <w:rPr>
          <w:bCs/>
          <w:kern w:val="0"/>
          <w:szCs w:val="21"/>
        </w:rPr>
        <w:t>过程</w:t>
      </w:r>
      <w:r>
        <w:rPr>
          <w:kern w:val="0"/>
          <w:szCs w:val="21"/>
        </w:rPr>
        <w:t>、电容器的电化学反应过程等。</w:t>
      </w:r>
    </w:p>
    <w:p>
      <w:pPr>
        <w:adjustRightInd w:val="0"/>
        <w:snapToGrid w:val="0"/>
        <w:spacing w:line="360" w:lineRule="auto"/>
        <w:ind w:firstLine="422" w:firstLineChars="200"/>
        <w:rPr>
          <w:color w:val="0000FF"/>
          <w:szCs w:val="21"/>
        </w:rPr>
      </w:pPr>
      <w:r>
        <w:rPr>
          <w:b/>
          <w:szCs w:val="21"/>
        </w:rPr>
        <w:t>3. 熟练掌握</w:t>
      </w:r>
      <w:r>
        <w:rPr>
          <w:szCs w:val="21"/>
        </w:rPr>
        <w:t>：</w:t>
      </w:r>
      <w:r>
        <w:rPr>
          <w:kern w:val="0"/>
          <w:szCs w:val="21"/>
        </w:rPr>
        <w:t>超导与超级电容储能的工作原理，电磁储能的关键技术。</w:t>
      </w:r>
      <w:r>
        <w:t>。</w:t>
      </w:r>
    </w:p>
    <w:p>
      <w:pPr>
        <w:adjustRightInd w:val="0"/>
        <w:snapToGrid w:val="0"/>
        <w:spacing w:line="360" w:lineRule="auto"/>
        <w:rPr>
          <w:szCs w:val="21"/>
        </w:rPr>
      </w:pPr>
      <w:r>
        <w:rPr>
          <w:b/>
          <w:szCs w:val="21"/>
        </w:rPr>
        <w:t>（二）考核内容</w:t>
      </w:r>
    </w:p>
    <w:p>
      <w:pPr>
        <w:pStyle w:val="4"/>
        <w:adjustRightInd w:val="0"/>
        <w:snapToGrid w:val="0"/>
        <w:spacing w:line="360" w:lineRule="auto"/>
        <w:ind w:firstLineChars="0"/>
        <w:rPr>
          <w:rFonts w:ascii="Times New Roman"/>
          <w:szCs w:val="24"/>
        </w:rPr>
      </w:pPr>
      <w:r>
        <w:rPr>
          <w:rFonts w:ascii="Times New Roman"/>
          <w:bCs/>
          <w:kern w:val="0"/>
          <w:szCs w:val="21"/>
        </w:rPr>
        <w:t>超导与超级电容储能的工作原理，电磁储能的关键技术。</w:t>
      </w:r>
      <w:r>
        <w:rPr>
          <w:rFonts w:ascii="Times New Roman"/>
          <w:szCs w:val="24"/>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超导、超级电容器储能的概念和分类。</w:t>
      </w:r>
    </w:p>
    <w:p>
      <w:pPr>
        <w:adjustRightInd w:val="0"/>
        <w:snapToGrid w:val="0"/>
        <w:spacing w:line="360" w:lineRule="auto"/>
        <w:ind w:firstLine="422" w:firstLineChars="200"/>
        <w:rPr>
          <w:b/>
          <w:szCs w:val="21"/>
        </w:rPr>
      </w:pPr>
      <w:r>
        <w:rPr>
          <w:b/>
          <w:szCs w:val="21"/>
        </w:rPr>
        <w:t>2.领会</w:t>
      </w:r>
      <w:r>
        <w:rPr>
          <w:szCs w:val="21"/>
        </w:rPr>
        <w:t>：</w:t>
      </w:r>
      <w:r>
        <w:rPr>
          <w:bCs/>
          <w:szCs w:val="21"/>
        </w:rPr>
        <w:t>超导、超级电容器储能的工作原理</w:t>
      </w:r>
    </w:p>
    <w:p>
      <w:pPr>
        <w:adjustRightInd w:val="0"/>
        <w:snapToGrid w:val="0"/>
        <w:spacing w:line="360" w:lineRule="auto"/>
        <w:ind w:firstLine="103" w:firstLineChars="49"/>
        <w:jc w:val="center"/>
        <w:rPr>
          <w:b/>
          <w:szCs w:val="21"/>
        </w:rPr>
      </w:pPr>
      <w:r>
        <w:rPr>
          <w:b/>
          <w:szCs w:val="21"/>
        </w:rPr>
        <w:t>第六章  氢储能</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氢储能技术的</w:t>
      </w:r>
      <w:r>
        <w:rPr>
          <w:bCs/>
          <w:kern w:val="0"/>
          <w:szCs w:val="21"/>
        </w:rPr>
        <w:t>应用</w:t>
      </w:r>
      <w:r>
        <w:rPr>
          <w:kern w:val="0"/>
          <w:szCs w:val="21"/>
        </w:rPr>
        <w:t>前景与发展前景</w:t>
      </w:r>
      <w:r>
        <w:t>。</w:t>
      </w:r>
    </w:p>
    <w:p>
      <w:pPr>
        <w:adjustRightInd w:val="0"/>
        <w:snapToGrid w:val="0"/>
        <w:spacing w:line="360" w:lineRule="auto"/>
        <w:ind w:firstLine="422" w:firstLineChars="200"/>
        <w:rPr>
          <w:color w:val="0000FF"/>
          <w:szCs w:val="21"/>
        </w:rPr>
      </w:pPr>
      <w:r>
        <w:rPr>
          <w:b/>
          <w:szCs w:val="21"/>
        </w:rPr>
        <w:t>2. 一般掌握</w:t>
      </w:r>
      <w:r>
        <w:rPr>
          <w:szCs w:val="21"/>
        </w:rPr>
        <w:t>：</w:t>
      </w:r>
      <w:r>
        <w:rPr>
          <w:kern w:val="0"/>
          <w:szCs w:val="21"/>
        </w:rPr>
        <w:t>氢储能的开发和应用环节及作用。</w:t>
      </w:r>
    </w:p>
    <w:p>
      <w:pPr>
        <w:adjustRightInd w:val="0"/>
        <w:snapToGrid w:val="0"/>
        <w:spacing w:line="360" w:lineRule="auto"/>
        <w:ind w:firstLine="422" w:firstLineChars="200"/>
        <w:rPr>
          <w:color w:val="0000FF"/>
          <w:szCs w:val="21"/>
        </w:rPr>
      </w:pPr>
      <w:r>
        <w:rPr>
          <w:b/>
          <w:szCs w:val="21"/>
        </w:rPr>
        <w:t>3. 熟练掌握</w:t>
      </w:r>
      <w:r>
        <w:rPr>
          <w:szCs w:val="21"/>
        </w:rPr>
        <w:t>：</w:t>
      </w:r>
      <w:r>
        <w:t>氢气的制备，纯化和储氢三个环节的典型方法和基本原理。</w:t>
      </w:r>
    </w:p>
    <w:p>
      <w:pPr>
        <w:adjustRightInd w:val="0"/>
        <w:snapToGrid w:val="0"/>
        <w:spacing w:line="360" w:lineRule="auto"/>
        <w:rPr>
          <w:szCs w:val="21"/>
        </w:rPr>
      </w:pPr>
      <w:r>
        <w:rPr>
          <w:b/>
          <w:szCs w:val="21"/>
        </w:rPr>
        <w:t>（二）考核内容</w:t>
      </w:r>
    </w:p>
    <w:p>
      <w:pPr>
        <w:pStyle w:val="4"/>
        <w:adjustRightInd w:val="0"/>
        <w:snapToGrid w:val="0"/>
        <w:spacing w:line="360" w:lineRule="auto"/>
        <w:ind w:firstLineChars="0"/>
        <w:rPr>
          <w:rFonts w:ascii="Times New Roman"/>
          <w:szCs w:val="24"/>
        </w:rPr>
      </w:pPr>
      <w:r>
        <w:rPr>
          <w:rFonts w:ascii="Times New Roman"/>
        </w:rPr>
        <w:t>氢气的制备原理，纯化方法和储氢原理。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氢气的制备，纯化和储氢方法和原理</w:t>
      </w:r>
      <w:r>
        <w:rPr>
          <w:bCs/>
          <w:szCs w:val="21"/>
        </w:rPr>
        <w:t>。</w:t>
      </w:r>
    </w:p>
    <w:p>
      <w:pPr>
        <w:adjustRightInd w:val="0"/>
        <w:snapToGrid w:val="0"/>
        <w:spacing w:line="360" w:lineRule="auto"/>
        <w:ind w:firstLine="422" w:firstLineChars="200"/>
        <w:rPr>
          <w:b/>
          <w:szCs w:val="21"/>
        </w:rPr>
      </w:pPr>
      <w:r>
        <w:rPr>
          <w:b/>
          <w:szCs w:val="21"/>
        </w:rPr>
        <w:t>2.领会</w:t>
      </w:r>
      <w:r>
        <w:rPr>
          <w:szCs w:val="21"/>
        </w:rPr>
        <w:t>：</w:t>
      </w:r>
      <w:r>
        <w:rPr>
          <w:bCs/>
          <w:szCs w:val="21"/>
        </w:rPr>
        <w:t>氢储能各环节的作用。</w:t>
      </w:r>
    </w:p>
    <w:p>
      <w:pPr>
        <w:adjustRightInd w:val="0"/>
        <w:snapToGrid w:val="0"/>
        <w:spacing w:line="360" w:lineRule="auto"/>
        <w:ind w:firstLine="422" w:firstLineChars="200"/>
        <w:rPr>
          <w:bCs/>
          <w:szCs w:val="21"/>
        </w:rPr>
      </w:pPr>
      <w:r>
        <w:rPr>
          <w:b/>
          <w:szCs w:val="21"/>
        </w:rPr>
        <w:t>3.</w:t>
      </w:r>
      <w:r>
        <w:rPr>
          <w:b/>
          <w:bCs/>
          <w:szCs w:val="21"/>
        </w:rPr>
        <w:t>综合：</w:t>
      </w:r>
      <w:r>
        <w:rPr>
          <w:bCs/>
          <w:szCs w:val="21"/>
        </w:rPr>
        <w:t>氢储能的主要环节的技术分类和特点</w:t>
      </w:r>
    </w:p>
    <w:p>
      <w:pPr>
        <w:adjustRightInd w:val="0"/>
        <w:snapToGrid w:val="0"/>
        <w:spacing w:line="360" w:lineRule="auto"/>
        <w:ind w:firstLine="103" w:firstLineChars="49"/>
        <w:jc w:val="center"/>
        <w:rPr>
          <w:b/>
          <w:szCs w:val="21"/>
        </w:rPr>
      </w:pPr>
      <w:r>
        <w:rPr>
          <w:b/>
          <w:szCs w:val="21"/>
        </w:rPr>
        <w:t>第七章  储能电站运行控制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储能电站的作用和应用场景</w:t>
      </w:r>
      <w:r>
        <w:t>。</w:t>
      </w:r>
    </w:p>
    <w:p>
      <w:pPr>
        <w:adjustRightInd w:val="0"/>
        <w:snapToGrid w:val="0"/>
        <w:spacing w:line="360" w:lineRule="auto"/>
        <w:ind w:firstLine="422" w:firstLineChars="200"/>
        <w:rPr>
          <w:color w:val="0000FF"/>
          <w:szCs w:val="21"/>
        </w:rPr>
      </w:pPr>
      <w:r>
        <w:rPr>
          <w:b/>
          <w:szCs w:val="21"/>
        </w:rPr>
        <w:t>2. 一般掌握</w:t>
      </w:r>
      <w:r>
        <w:rPr>
          <w:szCs w:val="21"/>
        </w:rPr>
        <w:t>：</w:t>
      </w:r>
      <w:r>
        <w:t>典型应用场景下</w:t>
      </w:r>
      <w:r>
        <w:rPr>
          <w:kern w:val="0"/>
          <w:szCs w:val="21"/>
        </w:rPr>
        <w:t>储能电站运行控制方式</w:t>
      </w:r>
      <w:r>
        <w:t>。</w:t>
      </w:r>
    </w:p>
    <w:p>
      <w:pPr>
        <w:adjustRightInd w:val="0"/>
        <w:snapToGrid w:val="0"/>
        <w:spacing w:line="360" w:lineRule="auto"/>
        <w:ind w:firstLine="422" w:firstLineChars="200"/>
        <w:rPr>
          <w:color w:val="0000FF"/>
          <w:szCs w:val="21"/>
        </w:rPr>
      </w:pPr>
      <w:r>
        <w:rPr>
          <w:b/>
          <w:szCs w:val="21"/>
        </w:rPr>
        <w:t>3. 熟练掌握</w:t>
      </w:r>
      <w:r>
        <w:rPr>
          <w:szCs w:val="21"/>
        </w:rPr>
        <w:t>：</w:t>
      </w:r>
      <w:r>
        <w:t>大规模储能系统运行的影响因素</w:t>
      </w:r>
      <w:r>
        <w:rPr>
          <w:kern w:val="0"/>
          <w:szCs w:val="21"/>
        </w:rPr>
        <w:t>，电池储能的电池成组技术和电池模组集成技术</w:t>
      </w:r>
      <w:r>
        <w:t>。</w:t>
      </w:r>
    </w:p>
    <w:p>
      <w:pPr>
        <w:adjustRightInd w:val="0"/>
        <w:snapToGrid w:val="0"/>
        <w:spacing w:line="360" w:lineRule="auto"/>
        <w:rPr>
          <w:szCs w:val="21"/>
        </w:rPr>
      </w:pPr>
      <w:r>
        <w:rPr>
          <w:b/>
          <w:szCs w:val="21"/>
        </w:rPr>
        <w:t>（二）考核内容</w:t>
      </w:r>
    </w:p>
    <w:p>
      <w:pPr>
        <w:pStyle w:val="4"/>
        <w:adjustRightInd w:val="0"/>
        <w:snapToGrid w:val="0"/>
        <w:spacing w:line="360" w:lineRule="auto"/>
        <w:ind w:firstLineChars="0"/>
        <w:rPr>
          <w:rFonts w:ascii="Times New Roman"/>
          <w:kern w:val="0"/>
          <w:szCs w:val="21"/>
        </w:rPr>
      </w:pPr>
      <w:r>
        <w:rPr>
          <w:rFonts w:ascii="Times New Roman"/>
          <w:kern w:val="0"/>
          <w:szCs w:val="21"/>
        </w:rPr>
        <w:t>储能系统集成运行的基本概念、原理和影响因素。</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电池储能电池成组技术和电池模组集成技术。</w:t>
      </w:r>
    </w:p>
    <w:p>
      <w:pPr>
        <w:adjustRightInd w:val="0"/>
        <w:snapToGrid w:val="0"/>
        <w:spacing w:line="360" w:lineRule="auto"/>
        <w:ind w:firstLine="422" w:firstLineChars="200"/>
        <w:rPr>
          <w:b/>
          <w:szCs w:val="21"/>
        </w:rPr>
      </w:pPr>
      <w:r>
        <w:rPr>
          <w:b/>
          <w:szCs w:val="21"/>
        </w:rPr>
        <w:t>2.领会</w:t>
      </w:r>
      <w:r>
        <w:rPr>
          <w:szCs w:val="21"/>
        </w:rPr>
        <w:t>：</w:t>
      </w:r>
      <w:r>
        <w:t>大规模储能系统运行的影响因素</w:t>
      </w:r>
      <w:r>
        <w:rPr>
          <w:bCs/>
          <w:szCs w:val="21"/>
        </w:rPr>
        <w:t>。</w:t>
      </w:r>
    </w:p>
    <w:p>
      <w:pPr>
        <w:adjustRightInd w:val="0"/>
        <w:snapToGrid w:val="0"/>
        <w:spacing w:line="360" w:lineRule="auto"/>
        <w:ind w:firstLine="422" w:firstLineChars="200"/>
        <w:rPr>
          <w:szCs w:val="21"/>
        </w:rPr>
      </w:pPr>
      <w:r>
        <w:rPr>
          <w:b/>
          <w:szCs w:val="21"/>
        </w:rPr>
        <w:t>3.应用</w:t>
      </w:r>
      <w:r>
        <w:rPr>
          <w:szCs w:val="21"/>
        </w:rPr>
        <w:t>：典型应用场景下储能电站的运行控制方式</w:t>
      </w:r>
    </w:p>
    <w:p>
      <w:pPr>
        <w:adjustRightInd w:val="0"/>
        <w:snapToGrid w:val="0"/>
        <w:spacing w:line="360" w:lineRule="auto"/>
        <w:ind w:firstLine="420" w:firstLineChars="200"/>
        <w:rPr>
          <w:szCs w:val="21"/>
        </w:rPr>
      </w:pPr>
      <w:r>
        <w:rPr>
          <w:szCs w:val="21"/>
        </w:rPr>
        <w:t>4.</w:t>
      </w:r>
      <w:r>
        <w:rPr>
          <w:b/>
          <w:bCs/>
          <w:szCs w:val="21"/>
        </w:rPr>
        <w:t>分析</w:t>
      </w:r>
      <w:r>
        <w:rPr>
          <w:szCs w:val="21"/>
        </w:rPr>
        <w:t>：多储能单元的功率分配策略</w:t>
      </w:r>
    </w:p>
    <w:p>
      <w:pPr>
        <w:adjustRightInd w:val="0"/>
        <w:snapToGrid w:val="0"/>
        <w:spacing w:line="360" w:lineRule="auto"/>
        <w:ind w:firstLine="103" w:firstLineChars="49"/>
        <w:jc w:val="center"/>
        <w:rPr>
          <w:b/>
          <w:szCs w:val="21"/>
        </w:rPr>
      </w:pPr>
      <w:r>
        <w:rPr>
          <w:b/>
          <w:szCs w:val="21"/>
        </w:rPr>
        <w:t>第八章  储能经济性分析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szCs w:val="21"/>
        </w:rPr>
        <w:t>储能经济性分析的必要性</w:t>
      </w:r>
      <w:r>
        <w:t>。</w:t>
      </w:r>
    </w:p>
    <w:p>
      <w:pPr>
        <w:adjustRightInd w:val="0"/>
        <w:snapToGrid w:val="0"/>
        <w:spacing w:line="360" w:lineRule="auto"/>
        <w:ind w:firstLine="422" w:firstLineChars="200"/>
        <w:rPr>
          <w:color w:val="0000FF"/>
          <w:szCs w:val="21"/>
        </w:rPr>
      </w:pPr>
      <w:r>
        <w:rPr>
          <w:b/>
          <w:szCs w:val="21"/>
        </w:rPr>
        <w:t>2. 一般掌握</w:t>
      </w:r>
      <w:r>
        <w:rPr>
          <w:szCs w:val="21"/>
        </w:rPr>
        <w:t>：</w:t>
      </w:r>
      <w:r>
        <w:rPr>
          <w:kern w:val="0"/>
          <w:szCs w:val="21"/>
        </w:rPr>
        <w:t>储能经济性分析的基本概念、分析方法和原理。</w:t>
      </w:r>
    </w:p>
    <w:p>
      <w:pPr>
        <w:adjustRightInd w:val="0"/>
        <w:snapToGrid w:val="0"/>
        <w:spacing w:line="360" w:lineRule="auto"/>
        <w:ind w:firstLine="422" w:firstLineChars="200"/>
        <w:rPr>
          <w:color w:val="0000FF"/>
          <w:szCs w:val="21"/>
        </w:rPr>
      </w:pPr>
      <w:r>
        <w:rPr>
          <w:b/>
          <w:szCs w:val="21"/>
        </w:rPr>
        <w:t>3. 熟练掌握</w:t>
      </w:r>
      <w:r>
        <w:rPr>
          <w:szCs w:val="21"/>
        </w:rPr>
        <w:t>：</w:t>
      </w:r>
      <w:r>
        <w:t>发电侧、电网侧和用户侧经济性分析的方法，</w:t>
      </w:r>
      <w:r>
        <w:rPr>
          <w:kern w:val="0"/>
          <w:szCs w:val="21"/>
        </w:rPr>
        <w:t>储能梯次利用的性能指标和经济性分析方法</w:t>
      </w:r>
      <w:r>
        <w:t>。</w:t>
      </w:r>
    </w:p>
    <w:p>
      <w:pPr>
        <w:adjustRightInd w:val="0"/>
        <w:snapToGrid w:val="0"/>
        <w:spacing w:line="360" w:lineRule="auto"/>
        <w:rPr>
          <w:szCs w:val="21"/>
        </w:rPr>
      </w:pPr>
      <w:r>
        <w:rPr>
          <w:b/>
          <w:szCs w:val="21"/>
        </w:rPr>
        <w:t>（二）考核内容</w:t>
      </w:r>
    </w:p>
    <w:p>
      <w:pPr>
        <w:pStyle w:val="4"/>
        <w:adjustRightInd w:val="0"/>
        <w:snapToGrid w:val="0"/>
        <w:spacing w:line="360" w:lineRule="auto"/>
        <w:ind w:firstLineChars="0"/>
        <w:rPr>
          <w:rFonts w:ascii="Times New Roman"/>
          <w:kern w:val="0"/>
          <w:szCs w:val="21"/>
        </w:rPr>
      </w:pPr>
      <w:r>
        <w:rPr>
          <w:rFonts w:ascii="Times New Roman"/>
          <w:kern w:val="0"/>
          <w:szCs w:val="21"/>
        </w:rPr>
        <w:t>储能经济性分析的概念、意义、要素及分析原理。</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储能经济性分析的概念、意义和要素。</w:t>
      </w:r>
    </w:p>
    <w:p>
      <w:pPr>
        <w:adjustRightInd w:val="0"/>
        <w:snapToGrid w:val="0"/>
        <w:spacing w:line="360" w:lineRule="auto"/>
        <w:ind w:firstLine="422" w:firstLineChars="200"/>
        <w:rPr>
          <w:b/>
          <w:szCs w:val="21"/>
        </w:rPr>
      </w:pPr>
      <w:r>
        <w:rPr>
          <w:b/>
          <w:szCs w:val="21"/>
        </w:rPr>
        <w:t>2.领会</w:t>
      </w:r>
      <w:r>
        <w:rPr>
          <w:szCs w:val="21"/>
        </w:rPr>
        <w:t>：</w:t>
      </w:r>
      <w:r>
        <w:rPr>
          <w:bCs/>
          <w:szCs w:val="21"/>
        </w:rPr>
        <w:t>三种常用的储能经济性分析原理和方法。</w:t>
      </w:r>
    </w:p>
    <w:p>
      <w:pPr>
        <w:adjustRightInd w:val="0"/>
        <w:snapToGrid w:val="0"/>
        <w:spacing w:line="360" w:lineRule="auto"/>
        <w:ind w:firstLine="422" w:firstLineChars="200"/>
        <w:rPr>
          <w:szCs w:val="21"/>
        </w:rPr>
      </w:pPr>
      <w:r>
        <w:rPr>
          <w:b/>
          <w:szCs w:val="21"/>
        </w:rPr>
        <w:t>3.应用</w:t>
      </w:r>
      <w:r>
        <w:rPr>
          <w:szCs w:val="21"/>
        </w:rPr>
        <w:t>：储能在电力系统的经济性分析</w:t>
      </w:r>
    </w:p>
    <w:p>
      <w:pPr>
        <w:widowControl/>
        <w:adjustRightInd w:val="0"/>
        <w:snapToGrid w:val="0"/>
        <w:spacing w:line="360" w:lineRule="auto"/>
        <w:jc w:val="left"/>
        <w:rPr>
          <w:b/>
          <w:bCs/>
          <w:kern w:val="0"/>
          <w:szCs w:val="21"/>
        </w:rPr>
      </w:pPr>
      <w:r>
        <w:rPr>
          <w:b/>
          <w:bCs/>
          <w:kern w:val="0"/>
          <w:szCs w:val="21"/>
        </w:rPr>
        <w:t>三、实验、实习教学部分的考核要求</w:t>
      </w:r>
    </w:p>
    <w:p>
      <w:pPr>
        <w:adjustRightInd w:val="0"/>
        <w:snapToGrid w:val="0"/>
        <w:spacing w:line="360" w:lineRule="auto"/>
        <w:ind w:firstLine="420" w:firstLineChars="200"/>
        <w:rPr>
          <w:b/>
          <w:bCs/>
          <w:kern w:val="0"/>
          <w:szCs w:val="21"/>
        </w:rPr>
      </w:pPr>
      <w:r>
        <w:rPr>
          <w:bCs/>
          <w:kern w:val="0"/>
          <w:szCs w:val="21"/>
        </w:rPr>
        <w:t xml:space="preserve">无 </w:t>
      </w:r>
    </w:p>
    <w:p>
      <w:pPr>
        <w:widowControl/>
        <w:adjustRightInd w:val="0"/>
        <w:snapToGrid w:val="0"/>
        <w:spacing w:line="360" w:lineRule="auto"/>
        <w:jc w:val="left"/>
        <w:rPr>
          <w:b/>
          <w:bCs/>
          <w:kern w:val="0"/>
          <w:szCs w:val="21"/>
        </w:rPr>
      </w:pPr>
      <w:r>
        <w:rPr>
          <w:b/>
          <w:bCs/>
          <w:kern w:val="0"/>
          <w:szCs w:val="21"/>
        </w:rPr>
        <w:t>四、考核方式</w:t>
      </w:r>
    </w:p>
    <w:p>
      <w:pPr>
        <w:adjustRightInd w:val="0"/>
        <w:snapToGrid w:val="0"/>
        <w:spacing w:line="360" w:lineRule="auto"/>
        <w:ind w:firstLine="420" w:firstLineChars="200"/>
        <w:rPr>
          <w:kern w:val="0"/>
          <w:szCs w:val="21"/>
        </w:rPr>
      </w:pPr>
      <w:r>
        <w:rPr>
          <w:kern w:val="0"/>
          <w:szCs w:val="21"/>
        </w:rPr>
        <w:t>考核方式由线下考试和过程评价组成，其中，本课程的基本考试形式建议采用课下撰写专题论文的方式。过程评价包括小组</w:t>
      </w:r>
      <w:r>
        <w:rPr>
          <w:bCs/>
          <w:szCs w:val="21"/>
        </w:rPr>
        <w:t>评价</w:t>
      </w:r>
      <w:r>
        <w:rPr>
          <w:kern w:val="0"/>
          <w:szCs w:val="21"/>
        </w:rPr>
        <w:t>和个人评价两部分，教师根据平时课程过程中所分小组在完成相关任务时资料收集情况、分工协作情况、课堂表现情况来综合打分。</w:t>
      </w:r>
    </w:p>
    <w:p>
      <w:pPr>
        <w:widowControl/>
        <w:adjustRightInd w:val="0"/>
        <w:snapToGrid w:val="0"/>
        <w:spacing w:line="360" w:lineRule="auto"/>
        <w:jc w:val="left"/>
        <w:rPr>
          <w:b/>
          <w:bCs/>
          <w:kern w:val="0"/>
          <w:szCs w:val="21"/>
        </w:rPr>
      </w:pPr>
      <w:r>
        <w:rPr>
          <w:b/>
          <w:bCs/>
          <w:kern w:val="0"/>
          <w:szCs w:val="21"/>
        </w:rPr>
        <w:t>五、成绩评定</w:t>
      </w:r>
    </w:p>
    <w:p>
      <w:pPr>
        <w:adjustRightInd w:val="0"/>
        <w:snapToGrid w:val="0"/>
        <w:spacing w:line="360" w:lineRule="auto"/>
        <w:ind w:firstLine="420" w:firstLineChars="200"/>
        <w:rPr>
          <w:bCs/>
          <w:szCs w:val="21"/>
        </w:rPr>
      </w:pPr>
      <w:r>
        <w:rPr>
          <w:bCs/>
          <w:szCs w:val="21"/>
        </w:rPr>
        <w:t>1.平时成绩：储能原理及技术课程的平时成绩包括上课的出勤情况、课堂讨论的参与情况和作业完成情况三方面，占综合成绩的40%。</w:t>
      </w:r>
    </w:p>
    <w:p>
      <w:pPr>
        <w:adjustRightInd w:val="0"/>
        <w:snapToGrid w:val="0"/>
        <w:spacing w:line="360" w:lineRule="auto"/>
        <w:ind w:firstLine="420" w:firstLineChars="200"/>
        <w:rPr>
          <w:bCs/>
          <w:szCs w:val="21"/>
        </w:rPr>
      </w:pPr>
      <w:r>
        <w:rPr>
          <w:bCs/>
          <w:szCs w:val="21"/>
        </w:rPr>
        <w:t>2.期末成绩：本课程采用提交课程专题论文的形式进行期末考核，占综合成绩的60%。</w:t>
      </w:r>
    </w:p>
    <w:p>
      <w:pPr>
        <w:adjustRightInd w:val="0"/>
        <w:snapToGrid w:val="0"/>
        <w:spacing w:line="360" w:lineRule="auto"/>
        <w:ind w:firstLine="420" w:firstLineChars="200"/>
        <w:rPr>
          <w:bCs/>
          <w:szCs w:val="21"/>
        </w:rPr>
      </w:pPr>
      <w:r>
        <w:rPr>
          <w:bCs/>
          <w:szCs w:val="21"/>
        </w:rPr>
        <w:t>3.综合成绩：最终成绩=平时成绩（40%）+期末专题论文（60%）。</w:t>
      </w:r>
    </w:p>
    <w:p>
      <w:pPr>
        <w:widowControl/>
        <w:adjustRightInd w:val="0"/>
        <w:snapToGrid w:val="0"/>
        <w:spacing w:line="360" w:lineRule="auto"/>
        <w:jc w:val="left"/>
        <w:rPr>
          <w:b/>
          <w:bCs/>
          <w:kern w:val="0"/>
          <w:szCs w:val="21"/>
        </w:rPr>
      </w:pPr>
      <w:r>
        <w:rPr>
          <w:b/>
          <w:bCs/>
          <w:kern w:val="0"/>
          <w:szCs w:val="21"/>
        </w:rPr>
        <w:t>六、考核结果分析反馈</w:t>
      </w:r>
    </w:p>
    <w:p>
      <w:pPr>
        <w:adjustRightInd w:val="0"/>
        <w:snapToGrid w:val="0"/>
        <w:spacing w:line="360" w:lineRule="auto"/>
        <w:ind w:firstLine="420" w:firstLineChars="200"/>
        <w:rPr>
          <w:szCs w:val="21"/>
        </w:rPr>
      </w:pPr>
      <w:r>
        <w:rPr>
          <w:szCs w:val="21"/>
        </w:rPr>
        <w:t>学生通过教务系统可以查询自己的平时成绩和最终成绩。教师按照学生平时课堂中线上活动和线下活动的参与情况，</w:t>
      </w:r>
      <w:r>
        <w:rPr>
          <w:bCs/>
          <w:szCs w:val="21"/>
        </w:rPr>
        <w:t>绘制</w:t>
      </w:r>
      <w:r>
        <w:rPr>
          <w:szCs w:val="21"/>
        </w:rPr>
        <w:t>成表线上反馈给学生。教师每个一段时间进行一次成绩评价分析，根据分析结果及时改变教学方式、查缺补漏，形成持续改进的闭环反馈机制。</w:t>
      </w:r>
    </w:p>
    <w:p>
      <w:pPr>
        <w:widowControl/>
        <w:adjustRightInd w:val="0"/>
        <w:snapToGrid w:val="0"/>
        <w:spacing w:line="360" w:lineRule="auto"/>
        <w:jc w:val="left"/>
        <w:rPr>
          <w:szCs w:val="21"/>
        </w:rPr>
      </w:pPr>
      <w:r>
        <w:rPr>
          <w:szCs w:val="21"/>
        </w:rPr>
        <w:br w:type="page"/>
      </w:r>
    </w:p>
    <w:p>
      <w:pPr>
        <w:pStyle w:val="2"/>
        <w:adjustRightInd w:val="0"/>
        <w:snapToGrid w:val="0"/>
        <w:spacing w:before="0" w:line="360" w:lineRule="auto"/>
        <w:jc w:val="center"/>
        <w:rPr>
          <w:rFonts w:ascii="Times New Roman" w:hAnsi="Times New Roman" w:eastAsia="宋体" w:cs="Times New Roman"/>
          <w:color w:val="auto"/>
        </w:rPr>
      </w:pPr>
      <w:bookmarkStart w:id="222" w:name="_Toc139207212"/>
      <w:r>
        <w:rPr>
          <w:rFonts w:ascii="Times New Roman" w:hAnsi="Times New Roman" w:eastAsia="宋体" w:cs="Times New Roman"/>
          <w:color w:val="auto"/>
        </w:rPr>
        <w:t>能源与环境（双语）考核大纲</w:t>
      </w:r>
      <w:bookmarkEnd w:id="222"/>
    </w:p>
    <w:p>
      <w:pPr>
        <w:adjustRightInd w:val="0"/>
        <w:snapToGrid w:val="0"/>
        <w:spacing w:line="360" w:lineRule="auto"/>
        <w:jc w:val="center"/>
        <w:rPr>
          <w:sz w:val="24"/>
        </w:rPr>
      </w:pPr>
      <w:r>
        <w:rPr>
          <w:sz w:val="24"/>
        </w:rPr>
        <w:t>（Energy and Environment）</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04021243</w:t>
            </w:r>
          </w:p>
        </w:tc>
        <w:tc>
          <w:tcPr>
            <w:tcW w:w="1234" w:type="pct"/>
          </w:tcPr>
          <w:p>
            <w:pPr>
              <w:adjustRightInd w:val="0"/>
              <w:snapToGrid w:val="0"/>
              <w:spacing w:line="360" w:lineRule="auto"/>
              <w:rPr>
                <w:b/>
                <w:bCs/>
                <w:szCs w:val="21"/>
              </w:rPr>
            </w:pPr>
            <w:r>
              <w:rPr>
                <w:b/>
                <w:bCs/>
                <w:szCs w:val="21"/>
              </w:rPr>
              <w:t>课程学时：</w:t>
            </w:r>
            <w:r>
              <w:rPr>
                <w:szCs w:val="21"/>
              </w:rPr>
              <w:t>32</w:t>
            </w:r>
          </w:p>
        </w:tc>
        <w:tc>
          <w:tcPr>
            <w:tcW w:w="2100" w:type="pct"/>
          </w:tcPr>
          <w:p>
            <w:pPr>
              <w:adjustRightInd w:val="0"/>
              <w:snapToGrid w:val="0"/>
              <w:spacing w:line="360" w:lineRule="auto"/>
              <w:rPr>
                <w:b/>
                <w:bCs/>
                <w:szCs w:val="21"/>
              </w:rPr>
            </w:pPr>
            <w:r>
              <w:rPr>
                <w:b/>
                <w:bCs/>
                <w:szCs w:val="21"/>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李亚猛</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widowControl/>
        <w:adjustRightInd w:val="0"/>
        <w:snapToGrid w:val="0"/>
        <w:spacing w:line="360" w:lineRule="auto"/>
        <w:jc w:val="left"/>
        <w:rPr>
          <w:b/>
          <w:bCs/>
          <w:kern w:val="0"/>
          <w:szCs w:val="21"/>
        </w:rPr>
      </w:pPr>
      <w:r>
        <w:rPr>
          <w:b/>
          <w:bCs/>
          <w:kern w:val="0"/>
          <w:szCs w:val="21"/>
        </w:rPr>
        <w:t>一、课程的性质和</w:t>
      </w:r>
      <w:r>
        <w:rPr>
          <w:b/>
          <w:bCs/>
          <w:color w:val="000000" w:themeColor="text1"/>
          <w:kern w:val="0"/>
          <w:szCs w:val="21"/>
          <w14:textFill>
            <w14:solidFill>
              <w14:schemeClr w14:val="tx1"/>
            </w14:solidFill>
          </w14:textFill>
        </w:rPr>
        <w:t>地位</w:t>
      </w:r>
    </w:p>
    <w:p>
      <w:pPr>
        <w:adjustRightInd w:val="0"/>
        <w:snapToGrid w:val="0"/>
        <w:spacing w:line="360" w:lineRule="auto"/>
        <w:ind w:right="-170" w:rightChars="-81" w:firstLine="420" w:firstLineChars="200"/>
        <w:rPr>
          <w:kern w:val="0"/>
        </w:rPr>
      </w:pPr>
      <w:r>
        <w:t>《能源与环境》为</w:t>
      </w:r>
      <w:r>
        <w:rPr>
          <w:bCs/>
        </w:rPr>
        <w:t>农业建筑环境与能源工程的一门专业选修课</w:t>
      </w:r>
      <w:r>
        <w:t>。能源是人类赖以生存的重要物质基础，环境是社会可持续发展的根本保障。当前世界，化石能源正日渐枯竭，新能源的开发与利用受到普遍重视，与此同时，能源的开发利用造成了全球气候变暖、酸雨、臭氧层破坏等重大环境问题。针对能源与环境这二个当今世界的热点问题以及我国的节能减排形势，本课程将能源与环境相关知识浓缩讲解，并突出能源与环境之间的关系，突出可持续发展理念。通过讲解和学习，使学生较全面地了解能源、环境的基本知识、现状和发展趋势，了解能源与环境问题的解决途径和方法，培养受众的节能环保意识和社会责任感，从而主动为建设资源节约型和环境友好型社会做出贡献。</w:t>
      </w:r>
    </w:p>
    <w:p>
      <w:pPr>
        <w:widowControl/>
        <w:adjustRightInd w:val="0"/>
        <w:snapToGrid w:val="0"/>
        <w:spacing w:line="360" w:lineRule="auto"/>
        <w:jc w:val="left"/>
        <w:rPr>
          <w:b/>
          <w:bCs/>
          <w:kern w:val="0"/>
          <w:szCs w:val="21"/>
        </w:rPr>
      </w:pPr>
      <w:r>
        <w:rPr>
          <w:b/>
          <w:bCs/>
          <w:kern w:val="0"/>
          <w:szCs w:val="21"/>
        </w:rPr>
        <w:t>二、理论教学部分的考核目标</w:t>
      </w:r>
    </w:p>
    <w:p>
      <w:pPr>
        <w:widowControl/>
        <w:adjustRightInd w:val="0"/>
        <w:snapToGrid w:val="0"/>
        <w:spacing w:line="360" w:lineRule="auto"/>
        <w:ind w:firstLine="435"/>
        <w:jc w:val="left"/>
        <w:rPr>
          <w:bCs/>
          <w:kern w:val="0"/>
          <w:szCs w:val="21"/>
        </w:rPr>
      </w:pPr>
      <w:r>
        <w:rPr>
          <w:bCs/>
          <w:kern w:val="0"/>
          <w:szCs w:val="21"/>
        </w:rPr>
        <w:t>理解能源基本知识，了解能源的生产与使用对环境产生的影响；理解和掌握能量的转换和储存形式；理解和掌握传统能源的分类、应用和开发技术；理解和掌握新能源的应用与开发技术；掌握节能途径与技术；了解环境科学的基本知识，环境保护与可持续发展的关系；掌握燃烧污染防治措施和大气污染物控制方法；结合能源领域的最新进展，较为系统地了解能源发展与环境保护的基本动态。熟悉掌握专业术语中英模式。</w:t>
      </w:r>
    </w:p>
    <w:p>
      <w:pPr>
        <w:adjustRightInd w:val="0"/>
        <w:snapToGrid w:val="0"/>
        <w:spacing w:line="360" w:lineRule="auto"/>
        <w:ind w:firstLine="103" w:firstLineChars="49"/>
        <w:jc w:val="center"/>
        <w:rPr>
          <w:b/>
          <w:szCs w:val="21"/>
        </w:rPr>
      </w:pPr>
      <w:r>
        <w:rPr>
          <w:b/>
          <w:szCs w:val="21"/>
        </w:rPr>
        <w:t>第一章  标题内容</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kern w:val="0"/>
        </w:rPr>
        <w:t>能量的形式和性质，能源与人类文明的关系，能源的可持续发展。</w:t>
      </w:r>
    </w:p>
    <w:p>
      <w:pPr>
        <w:adjustRightInd w:val="0"/>
        <w:snapToGrid w:val="0"/>
        <w:spacing w:line="360" w:lineRule="auto"/>
        <w:ind w:firstLine="422" w:firstLineChars="200"/>
        <w:rPr>
          <w:color w:val="0000FF"/>
          <w:szCs w:val="21"/>
        </w:rPr>
      </w:pPr>
      <w:r>
        <w:rPr>
          <w:b/>
          <w:szCs w:val="21"/>
        </w:rPr>
        <w:t>2. 一般掌握</w:t>
      </w:r>
      <w:r>
        <w:rPr>
          <w:szCs w:val="21"/>
        </w:rPr>
        <w:t>：</w:t>
      </w:r>
      <w:r>
        <w:rPr>
          <w:kern w:val="0"/>
        </w:rPr>
        <w:t>能量的转换和传递， 能源资源生产与消费，能源对人体健康的影响。</w:t>
      </w:r>
    </w:p>
    <w:p>
      <w:pPr>
        <w:adjustRightInd w:val="0"/>
        <w:snapToGrid w:val="0"/>
        <w:spacing w:line="360" w:lineRule="auto"/>
        <w:ind w:firstLine="422" w:firstLineChars="200"/>
        <w:rPr>
          <w:kern w:val="0"/>
        </w:rPr>
      </w:pPr>
      <w:r>
        <w:rPr>
          <w:b/>
          <w:szCs w:val="21"/>
        </w:rPr>
        <w:t>3. 熟练掌握</w:t>
      </w:r>
      <w:r>
        <w:rPr>
          <w:szCs w:val="21"/>
        </w:rPr>
        <w:t>：</w:t>
      </w:r>
      <w:r>
        <w:rPr>
          <w:kern w:val="0"/>
        </w:rPr>
        <w:t>能源的分类与评价，能源与环境问题、温室效应、酸雨、臭氧层破坏、热污染、放射性污染。</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能量的形式和性质，</w:t>
      </w:r>
      <w:r>
        <w:rPr>
          <w:kern w:val="0"/>
          <w:szCs w:val="21"/>
        </w:rPr>
        <w:t>能量的转换和传递，</w:t>
      </w:r>
      <w:r>
        <w:rPr>
          <w:szCs w:val="21"/>
        </w:rPr>
        <w:t>能源的分类与评价，温室效应，酸雨，臭氧层破坏，热污染，放射性污染。</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1、识记：</w:t>
      </w:r>
      <w:r>
        <w:rPr>
          <w:bCs/>
          <w:szCs w:val="21"/>
        </w:rPr>
        <w:t>机械能、热能、电能、辐射能、化学能、核能。</w:t>
      </w:r>
    </w:p>
    <w:p>
      <w:pPr>
        <w:adjustRightInd w:val="0"/>
        <w:snapToGrid w:val="0"/>
        <w:spacing w:line="360" w:lineRule="auto"/>
        <w:ind w:firstLine="422" w:firstLineChars="200"/>
        <w:rPr>
          <w:bCs/>
          <w:szCs w:val="21"/>
        </w:rPr>
      </w:pPr>
      <w:r>
        <w:rPr>
          <w:b/>
          <w:szCs w:val="21"/>
        </w:rPr>
        <w:t>2、领会：</w:t>
      </w:r>
      <w:r>
        <w:rPr>
          <w:bCs/>
          <w:szCs w:val="21"/>
        </w:rPr>
        <w:t>能量的状态性、可加性、传递性、转换性、做功性和贬值性，能量的转换过程，能量传递的条件、规律、形式、途径、方法、方式、结果、实质。</w:t>
      </w:r>
    </w:p>
    <w:p>
      <w:pPr>
        <w:adjustRightInd w:val="0"/>
        <w:snapToGrid w:val="0"/>
        <w:spacing w:line="360" w:lineRule="auto"/>
        <w:ind w:firstLine="422" w:firstLineChars="200"/>
        <w:rPr>
          <w:bCs/>
          <w:szCs w:val="21"/>
        </w:rPr>
      </w:pPr>
      <w:r>
        <w:rPr>
          <w:b/>
          <w:szCs w:val="21"/>
        </w:rPr>
        <w:t>3、应用：</w:t>
      </w:r>
      <w:r>
        <w:rPr>
          <w:bCs/>
          <w:szCs w:val="21"/>
        </w:rPr>
        <w:t>能源与环境问题、温室效应、酸雨、臭氧层破坏、热污染、放射性污染。</w:t>
      </w:r>
    </w:p>
    <w:p>
      <w:pPr>
        <w:adjustRightInd w:val="0"/>
        <w:snapToGrid w:val="0"/>
        <w:spacing w:line="360" w:lineRule="auto"/>
        <w:ind w:firstLine="422" w:firstLineChars="200"/>
        <w:rPr>
          <w:b/>
          <w:szCs w:val="21"/>
        </w:rPr>
      </w:pPr>
      <w:r>
        <w:rPr>
          <w:b/>
          <w:szCs w:val="21"/>
        </w:rPr>
        <w:t>4、分析：</w:t>
      </w:r>
      <w:r>
        <w:rPr>
          <w:kern w:val="0"/>
          <w:szCs w:val="21"/>
        </w:rPr>
        <w:t>能源与人类文明的关系，能源的可持续发展。</w:t>
      </w:r>
    </w:p>
    <w:p>
      <w:pPr>
        <w:adjustRightInd w:val="0"/>
        <w:snapToGrid w:val="0"/>
        <w:spacing w:line="360" w:lineRule="auto"/>
        <w:ind w:firstLine="422" w:firstLineChars="200"/>
        <w:rPr>
          <w:bCs/>
          <w:szCs w:val="21"/>
        </w:rPr>
      </w:pPr>
      <w:r>
        <w:rPr>
          <w:b/>
          <w:szCs w:val="21"/>
        </w:rPr>
        <w:t>5、综合：</w:t>
      </w:r>
      <w:r>
        <w:rPr>
          <w:bCs/>
          <w:szCs w:val="21"/>
        </w:rPr>
        <w:t>能源的分类和评价。</w:t>
      </w:r>
    </w:p>
    <w:p>
      <w:pPr>
        <w:adjustRightInd w:val="0"/>
        <w:snapToGrid w:val="0"/>
        <w:spacing w:line="360" w:lineRule="auto"/>
        <w:ind w:firstLine="422" w:firstLineChars="200"/>
        <w:rPr>
          <w:b/>
          <w:szCs w:val="21"/>
        </w:rPr>
      </w:pPr>
      <w:r>
        <w:rPr>
          <w:b/>
          <w:szCs w:val="21"/>
        </w:rPr>
        <w:t>6、评价：</w:t>
      </w:r>
      <w:r>
        <w:rPr>
          <w:kern w:val="0"/>
          <w:szCs w:val="21"/>
        </w:rPr>
        <w:t>能源对人体健康的影响。</w:t>
      </w:r>
    </w:p>
    <w:p>
      <w:pPr>
        <w:adjustRightInd w:val="0"/>
        <w:snapToGrid w:val="0"/>
        <w:spacing w:line="360" w:lineRule="auto"/>
        <w:jc w:val="center"/>
        <w:rPr>
          <w:b/>
          <w:bCs/>
          <w:kern w:val="0"/>
          <w:szCs w:val="21"/>
        </w:rPr>
      </w:pPr>
      <w:r>
        <w:rPr>
          <w:b/>
          <w:bCs/>
          <w:kern w:val="0"/>
          <w:szCs w:val="21"/>
        </w:rPr>
        <w:t>第二章  常规能源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Cs/>
          <w:szCs w:val="21"/>
        </w:rPr>
      </w:pPr>
      <w:r>
        <w:rPr>
          <w:b/>
          <w:szCs w:val="21"/>
        </w:rPr>
        <w:t>1. 一般了解：</w:t>
      </w:r>
      <w:r>
        <w:rPr>
          <w:bCs/>
          <w:szCs w:val="21"/>
        </w:rPr>
        <w:t>了解常规能源的形成机制，理解二次能源的分类方法。</w:t>
      </w:r>
    </w:p>
    <w:p>
      <w:pPr>
        <w:adjustRightInd w:val="0"/>
        <w:snapToGrid w:val="0"/>
        <w:spacing w:line="360" w:lineRule="auto"/>
        <w:ind w:firstLine="422" w:firstLineChars="200"/>
        <w:rPr>
          <w:b/>
          <w:szCs w:val="21"/>
        </w:rPr>
      </w:pPr>
      <w:r>
        <w:rPr>
          <w:b/>
          <w:szCs w:val="21"/>
        </w:rPr>
        <w:t>2. 一般掌握：</w:t>
      </w:r>
      <w:r>
        <w:rPr>
          <w:bCs/>
          <w:szCs w:val="21"/>
        </w:rPr>
        <w:t>理解并掌握化石能源（煤炭、石油、天然气等）的储量形态与应用开发技术。</w:t>
      </w:r>
    </w:p>
    <w:p>
      <w:pPr>
        <w:adjustRightInd w:val="0"/>
        <w:snapToGrid w:val="0"/>
        <w:spacing w:line="360" w:lineRule="auto"/>
        <w:ind w:firstLine="422" w:firstLineChars="200"/>
        <w:rPr>
          <w:b/>
          <w:szCs w:val="21"/>
        </w:rPr>
      </w:pPr>
      <w:r>
        <w:rPr>
          <w:b/>
          <w:szCs w:val="21"/>
        </w:rPr>
        <w:t>3. 熟练掌握：</w:t>
      </w:r>
      <w:r>
        <w:rPr>
          <w:bCs/>
          <w:szCs w:val="21"/>
        </w:rPr>
        <w:t>洁净煤技术。</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szCs w:val="21"/>
        </w:rPr>
        <w:t>常用的煤质指标、煤的分类、洁净煤技术、煤的气化与液化、天然气的特性、煤层气、天然气水合物、水电站的基本类型、水电站的主要参数、水轮机、小水电、</w:t>
      </w:r>
      <w:r>
        <w:rPr>
          <w:bCs/>
          <w:szCs w:val="21"/>
        </w:rPr>
        <w:t>二次能源分类。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1、识记：</w:t>
      </w:r>
      <w:r>
        <w:rPr>
          <w:bCs/>
          <w:szCs w:val="21"/>
        </w:rPr>
        <w:t>常用的煤质指标，褐煤、长焰煤、不黏煤、弱黏煤、贫煤、气煤、肥煤、焦煤、瘦煤、无烟煤。</w:t>
      </w:r>
    </w:p>
    <w:p>
      <w:pPr>
        <w:adjustRightInd w:val="0"/>
        <w:snapToGrid w:val="0"/>
        <w:spacing w:line="360" w:lineRule="auto"/>
        <w:ind w:firstLine="422" w:firstLineChars="200"/>
        <w:rPr>
          <w:bCs/>
          <w:szCs w:val="21"/>
        </w:rPr>
      </w:pPr>
      <w:r>
        <w:rPr>
          <w:b/>
          <w:szCs w:val="21"/>
        </w:rPr>
        <w:t>2、领会：</w:t>
      </w:r>
      <w:r>
        <w:rPr>
          <w:bCs/>
          <w:szCs w:val="21"/>
        </w:rPr>
        <w:t>煤的气化与液化，煤层气、天然气水合物、水轮机、小水电，水电站的主要参数。</w:t>
      </w:r>
    </w:p>
    <w:p>
      <w:pPr>
        <w:adjustRightInd w:val="0"/>
        <w:snapToGrid w:val="0"/>
        <w:spacing w:line="360" w:lineRule="auto"/>
        <w:ind w:firstLine="422" w:firstLineChars="200"/>
        <w:rPr>
          <w:bCs/>
          <w:szCs w:val="21"/>
        </w:rPr>
      </w:pPr>
      <w:r>
        <w:rPr>
          <w:b/>
          <w:szCs w:val="21"/>
        </w:rPr>
        <w:t>3、应用：</w:t>
      </w:r>
      <w:r>
        <w:rPr>
          <w:bCs/>
          <w:szCs w:val="21"/>
        </w:rPr>
        <w:t>洁净煤技术的燃烧前处理、燃烧中处理、燃烧后处理，水电站的基本类型。</w:t>
      </w:r>
    </w:p>
    <w:p>
      <w:pPr>
        <w:adjustRightInd w:val="0"/>
        <w:snapToGrid w:val="0"/>
        <w:spacing w:line="360" w:lineRule="auto"/>
        <w:ind w:firstLine="422" w:firstLineChars="200"/>
        <w:rPr>
          <w:b/>
          <w:szCs w:val="21"/>
        </w:rPr>
      </w:pPr>
      <w:r>
        <w:rPr>
          <w:b/>
          <w:szCs w:val="21"/>
        </w:rPr>
        <w:t>4、分析：</w:t>
      </w:r>
      <w:r>
        <w:rPr>
          <w:kern w:val="0"/>
          <w:szCs w:val="21"/>
        </w:rPr>
        <w:t>化石能源的储量形态与应用开发技术对环境的影响。</w:t>
      </w:r>
    </w:p>
    <w:p>
      <w:pPr>
        <w:adjustRightInd w:val="0"/>
        <w:snapToGrid w:val="0"/>
        <w:spacing w:line="360" w:lineRule="auto"/>
        <w:ind w:firstLine="422" w:firstLineChars="200"/>
        <w:rPr>
          <w:bCs/>
          <w:szCs w:val="21"/>
        </w:rPr>
      </w:pPr>
      <w:r>
        <w:rPr>
          <w:b/>
          <w:szCs w:val="21"/>
        </w:rPr>
        <w:t>5、综合：</w:t>
      </w:r>
      <w:r>
        <w:rPr>
          <w:bCs/>
          <w:szCs w:val="21"/>
        </w:rPr>
        <w:t>二次能源分类，天然气的特性。</w:t>
      </w:r>
    </w:p>
    <w:p>
      <w:pPr>
        <w:adjustRightInd w:val="0"/>
        <w:snapToGrid w:val="0"/>
        <w:spacing w:line="360" w:lineRule="auto"/>
        <w:ind w:firstLine="422" w:firstLineChars="200"/>
        <w:rPr>
          <w:b/>
          <w:szCs w:val="21"/>
        </w:rPr>
      </w:pPr>
      <w:r>
        <w:rPr>
          <w:b/>
          <w:szCs w:val="21"/>
        </w:rPr>
        <w:t>6、评价：</w:t>
      </w:r>
      <w:r>
        <w:rPr>
          <w:bCs/>
          <w:kern w:val="0"/>
          <w:szCs w:val="21"/>
        </w:rPr>
        <w:t>洁净煤技术对环境的影响。</w:t>
      </w:r>
    </w:p>
    <w:p>
      <w:pPr>
        <w:adjustRightInd w:val="0"/>
        <w:snapToGrid w:val="0"/>
        <w:spacing w:line="360" w:lineRule="auto"/>
        <w:rPr>
          <w:b/>
          <w:szCs w:val="21"/>
        </w:rPr>
      </w:pPr>
    </w:p>
    <w:p>
      <w:pPr>
        <w:adjustRightInd w:val="0"/>
        <w:snapToGrid w:val="0"/>
        <w:spacing w:line="360" w:lineRule="auto"/>
        <w:jc w:val="center"/>
        <w:rPr>
          <w:b/>
          <w:bCs/>
          <w:kern w:val="0"/>
          <w:szCs w:val="21"/>
        </w:rPr>
      </w:pPr>
      <w:r>
        <w:rPr>
          <w:b/>
          <w:bCs/>
          <w:kern w:val="0"/>
          <w:szCs w:val="21"/>
        </w:rPr>
        <w:t>第三章  新能源</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Cs/>
          <w:szCs w:val="21"/>
        </w:rPr>
      </w:pPr>
      <w:r>
        <w:rPr>
          <w:b/>
          <w:szCs w:val="21"/>
        </w:rPr>
        <w:t>1. 一般了解：</w:t>
      </w:r>
      <w:r>
        <w:rPr>
          <w:bCs/>
          <w:szCs w:val="21"/>
        </w:rPr>
        <w:t xml:space="preserve">新能源（核能、太阳能、风能、地热能、海洋能、生物质能和氢能）的储存形态。 </w:t>
      </w:r>
    </w:p>
    <w:p>
      <w:pPr>
        <w:adjustRightInd w:val="0"/>
        <w:snapToGrid w:val="0"/>
        <w:spacing w:line="360" w:lineRule="auto"/>
        <w:ind w:firstLine="422" w:firstLineChars="200"/>
        <w:rPr>
          <w:bCs/>
          <w:szCs w:val="21"/>
        </w:rPr>
      </w:pPr>
      <w:r>
        <w:rPr>
          <w:b/>
          <w:szCs w:val="21"/>
        </w:rPr>
        <w:t>2. 一般掌握：</w:t>
      </w:r>
      <w:r>
        <w:rPr>
          <w:bCs/>
          <w:szCs w:val="21"/>
        </w:rPr>
        <w:t xml:space="preserve">新能源（核能、太阳能、风能、地热能、海洋能、生物质能和氢能）的应用开发技术。 </w:t>
      </w:r>
    </w:p>
    <w:p>
      <w:pPr>
        <w:adjustRightInd w:val="0"/>
        <w:snapToGrid w:val="0"/>
        <w:spacing w:line="360" w:lineRule="auto"/>
        <w:ind w:firstLine="422" w:firstLineChars="200"/>
        <w:rPr>
          <w:b/>
          <w:szCs w:val="21"/>
        </w:rPr>
      </w:pPr>
      <w:r>
        <w:rPr>
          <w:b/>
          <w:szCs w:val="21"/>
        </w:rPr>
        <w:t>3. 熟练掌握：</w:t>
      </w:r>
      <w:r>
        <w:rPr>
          <w:bCs/>
          <w:szCs w:val="21"/>
        </w:rPr>
        <w:t>太阳能热利用和光利用，地热能的利用，地热能利用中的环境问题。</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核电站、反应堆、可控核聚变，太阳辐射，太阳能热利用和光利用，风能利用，风力机和风能利用中的问题，地热能的利用，地热能利用中的环境问题，潮汐能和波浪能，温差能、盐差能和海流能，生物质能的转换技术，醇能和沼气，氢的制取和燃料电池，氢的储存和运输。</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bCs/>
          <w:szCs w:val="21"/>
        </w:rPr>
        <w:t>核能、核聚变、核裂变、反应堆、动力堆、供热堆，太阳常数、太阳的高度角.</w:t>
      </w:r>
    </w:p>
    <w:p>
      <w:pPr>
        <w:adjustRightInd w:val="0"/>
        <w:snapToGrid w:val="0"/>
        <w:spacing w:line="360" w:lineRule="auto"/>
        <w:ind w:firstLine="422" w:firstLineChars="200"/>
        <w:rPr>
          <w:bCs/>
          <w:szCs w:val="21"/>
        </w:rPr>
      </w:pPr>
      <w:r>
        <w:rPr>
          <w:b/>
          <w:szCs w:val="21"/>
        </w:rPr>
        <w:t>2、领会：</w:t>
      </w:r>
      <w:r>
        <w:rPr>
          <w:bCs/>
          <w:szCs w:val="21"/>
        </w:rPr>
        <w:t>可控核聚变，太阳辐射，太阳能集热器、太阳能热水器、太阳能采暖、太阳能干燥、太阳能海水淡化、太阳炉、太阳能制冷和空调、太阳池、太阳能热动力发电、太阳能光利用，风的形成、风的变化和风的等级、风能利用，地热资源的类型、地热能的利用，潮汐能和波浪能，温差能、盐差能和海流能，生物质能的转换技术、醇能和沼气，氢的制取和燃料电池，氢的储存和运输。</w:t>
      </w:r>
    </w:p>
    <w:p>
      <w:pPr>
        <w:adjustRightInd w:val="0"/>
        <w:snapToGrid w:val="0"/>
        <w:spacing w:line="360" w:lineRule="auto"/>
        <w:ind w:firstLine="422" w:firstLineChars="200"/>
        <w:rPr>
          <w:bCs/>
          <w:szCs w:val="21"/>
        </w:rPr>
      </w:pPr>
      <w:r>
        <w:rPr>
          <w:b/>
          <w:szCs w:val="21"/>
        </w:rPr>
        <w:t>3、应用：</w:t>
      </w:r>
      <w:r>
        <w:rPr>
          <w:bCs/>
          <w:szCs w:val="21"/>
        </w:rPr>
        <w:t xml:space="preserve"> 风能利用中的问题分析，地热能利用中的环境问题分析。</w:t>
      </w:r>
    </w:p>
    <w:p>
      <w:pPr>
        <w:adjustRightInd w:val="0"/>
        <w:snapToGrid w:val="0"/>
        <w:spacing w:line="360" w:lineRule="auto"/>
        <w:ind w:firstLine="422" w:firstLineChars="200"/>
        <w:rPr>
          <w:b/>
          <w:szCs w:val="21"/>
        </w:rPr>
      </w:pPr>
      <w:r>
        <w:rPr>
          <w:b/>
          <w:szCs w:val="21"/>
        </w:rPr>
        <w:t>4、分析：</w:t>
      </w:r>
      <w:r>
        <w:rPr>
          <w:bCs/>
          <w:kern w:val="0"/>
          <w:szCs w:val="21"/>
        </w:rPr>
        <w:t>氢能应用和氢经济的前景。</w:t>
      </w:r>
    </w:p>
    <w:p>
      <w:pPr>
        <w:adjustRightInd w:val="0"/>
        <w:snapToGrid w:val="0"/>
        <w:spacing w:line="360" w:lineRule="auto"/>
        <w:ind w:firstLine="422" w:firstLineChars="200"/>
        <w:rPr>
          <w:bCs/>
          <w:szCs w:val="21"/>
        </w:rPr>
      </w:pPr>
      <w:r>
        <w:rPr>
          <w:b/>
          <w:szCs w:val="21"/>
        </w:rPr>
        <w:t>5、综合：</w:t>
      </w:r>
      <w:r>
        <w:rPr>
          <w:bCs/>
          <w:szCs w:val="21"/>
        </w:rPr>
        <w:t>太阳能热利用和光利用。</w:t>
      </w:r>
    </w:p>
    <w:p>
      <w:pPr>
        <w:adjustRightInd w:val="0"/>
        <w:snapToGrid w:val="0"/>
        <w:spacing w:line="360" w:lineRule="auto"/>
        <w:ind w:firstLine="422" w:firstLineChars="200"/>
        <w:rPr>
          <w:b/>
          <w:szCs w:val="21"/>
        </w:rPr>
      </w:pPr>
      <w:r>
        <w:rPr>
          <w:b/>
          <w:szCs w:val="21"/>
        </w:rPr>
        <w:t>6、评价：</w:t>
      </w:r>
      <w:r>
        <w:rPr>
          <w:bCs/>
        </w:rPr>
        <w:t>生物质能的开发应用对环境的影响。</w:t>
      </w:r>
    </w:p>
    <w:p>
      <w:pPr>
        <w:adjustRightInd w:val="0"/>
        <w:snapToGrid w:val="0"/>
        <w:spacing w:line="360" w:lineRule="auto"/>
        <w:ind w:firstLine="103" w:firstLineChars="49"/>
        <w:jc w:val="center"/>
        <w:rPr>
          <w:b/>
          <w:szCs w:val="21"/>
        </w:rPr>
      </w:pPr>
      <w:r>
        <w:rPr>
          <w:b/>
          <w:bCs/>
          <w:kern w:val="0"/>
          <w:szCs w:val="21"/>
        </w:rPr>
        <w:t>第四章  能量的转换与储存</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
          <w:szCs w:val="21"/>
        </w:rPr>
      </w:pPr>
      <w:r>
        <w:rPr>
          <w:b/>
          <w:szCs w:val="21"/>
        </w:rPr>
        <w:t>1. 一般了解：</w:t>
      </w:r>
      <w:r>
        <w:rPr>
          <w:bCs/>
          <w:szCs w:val="21"/>
        </w:rPr>
        <w:t>燃料的燃烧及燃烧设备，火力发电厂，煤炭、石油和天然气的输运，气体燃料、煤和油的燃烧技术。</w:t>
      </w:r>
    </w:p>
    <w:p>
      <w:pPr>
        <w:adjustRightInd w:val="0"/>
        <w:snapToGrid w:val="0"/>
        <w:spacing w:line="360" w:lineRule="auto"/>
        <w:ind w:firstLine="422" w:firstLineChars="200"/>
        <w:rPr>
          <w:bCs/>
          <w:szCs w:val="21"/>
        </w:rPr>
      </w:pPr>
      <w:r>
        <w:rPr>
          <w:b/>
          <w:szCs w:val="21"/>
        </w:rPr>
        <w:t>2. 一般掌握：</w:t>
      </w:r>
      <w:r>
        <w:rPr>
          <w:bCs/>
          <w:szCs w:val="21"/>
        </w:rPr>
        <w:t>蒸汽轮机、燃气轮机和内燃机的工作原理，先进的发电技术，电能的输送。</w:t>
      </w:r>
    </w:p>
    <w:p>
      <w:pPr>
        <w:adjustRightInd w:val="0"/>
        <w:snapToGrid w:val="0"/>
        <w:spacing w:line="360" w:lineRule="auto"/>
        <w:ind w:firstLine="422" w:firstLineChars="200"/>
        <w:rPr>
          <w:bCs/>
          <w:szCs w:val="21"/>
        </w:rPr>
      </w:pPr>
      <w:r>
        <w:rPr>
          <w:b/>
          <w:szCs w:val="21"/>
        </w:rPr>
        <w:t>3. 熟练掌握：</w:t>
      </w:r>
      <w:r>
        <w:rPr>
          <w:bCs/>
          <w:szCs w:val="21"/>
        </w:rPr>
        <w:t>能量守恒与转换定律、能量贬值原理、能量转换的效率，机械能、电能、热能的储存。</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能量守恒与转换定律、能量贬值原理、能量转换的效率，蒸汽轮机、燃气轮机和内燃机的工作原理，电能的输送，机械能、电能、热能的储存。</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1、识记：</w:t>
      </w:r>
      <w:r>
        <w:rPr>
          <w:bCs/>
          <w:szCs w:val="21"/>
        </w:rPr>
        <w:t>理论空气量、实际空气量、理论烟气量、实际烟气量、燃烧温度。</w:t>
      </w:r>
    </w:p>
    <w:p>
      <w:pPr>
        <w:adjustRightInd w:val="0"/>
        <w:snapToGrid w:val="0"/>
        <w:spacing w:line="360" w:lineRule="auto"/>
        <w:ind w:firstLine="422" w:firstLineChars="200"/>
        <w:rPr>
          <w:bCs/>
          <w:szCs w:val="21"/>
        </w:rPr>
      </w:pPr>
      <w:r>
        <w:rPr>
          <w:b/>
          <w:szCs w:val="21"/>
        </w:rPr>
        <w:t>2、领会：</w:t>
      </w:r>
      <w:r>
        <w:rPr>
          <w:bCs/>
          <w:szCs w:val="21"/>
        </w:rPr>
        <w:t>能量贬值原理，蒸汽轮机、燃气轮机和内燃机的工作原理，燃气—蒸汽联合循环，整体煤气化联合循环发电（IGCC），增压流化床燃气—蒸汽联合循环，燃料电池和IGCC组合的联合循环，煤气—蒸汽—电力多联产系统。</w:t>
      </w:r>
    </w:p>
    <w:p>
      <w:pPr>
        <w:adjustRightInd w:val="0"/>
        <w:snapToGrid w:val="0"/>
        <w:spacing w:line="360" w:lineRule="auto"/>
        <w:ind w:firstLine="422" w:firstLineChars="200"/>
        <w:rPr>
          <w:bCs/>
          <w:szCs w:val="21"/>
        </w:rPr>
      </w:pPr>
      <w:r>
        <w:rPr>
          <w:b/>
          <w:szCs w:val="21"/>
        </w:rPr>
        <w:t>3、应用：</w:t>
      </w:r>
      <w:r>
        <w:rPr>
          <w:bCs/>
          <w:szCs w:val="21"/>
        </w:rPr>
        <w:t>能量转换的效率，电能的输送，机械能、电能、热能的储存。</w:t>
      </w:r>
    </w:p>
    <w:p>
      <w:pPr>
        <w:adjustRightInd w:val="0"/>
        <w:snapToGrid w:val="0"/>
        <w:spacing w:line="360" w:lineRule="auto"/>
        <w:ind w:firstLine="422" w:firstLineChars="200"/>
        <w:rPr>
          <w:b/>
          <w:szCs w:val="21"/>
        </w:rPr>
      </w:pPr>
      <w:r>
        <w:rPr>
          <w:b/>
          <w:szCs w:val="21"/>
        </w:rPr>
        <w:t>4、分析：</w:t>
      </w:r>
      <w:r>
        <w:rPr>
          <w:bCs/>
          <w:szCs w:val="21"/>
        </w:rPr>
        <w:t>电能的输送，机械能、电能、热能的储存过程中的能量守恒。</w:t>
      </w:r>
    </w:p>
    <w:p>
      <w:pPr>
        <w:adjustRightInd w:val="0"/>
        <w:snapToGrid w:val="0"/>
        <w:spacing w:line="360" w:lineRule="auto"/>
        <w:ind w:firstLine="422" w:firstLineChars="200"/>
        <w:rPr>
          <w:bCs/>
          <w:szCs w:val="21"/>
        </w:rPr>
      </w:pPr>
      <w:r>
        <w:rPr>
          <w:b/>
          <w:szCs w:val="21"/>
        </w:rPr>
        <w:t>5、综合：</w:t>
      </w:r>
      <w:r>
        <w:rPr>
          <w:bCs/>
          <w:szCs w:val="21"/>
        </w:rPr>
        <w:t>能量守恒与转换定律。</w:t>
      </w:r>
    </w:p>
    <w:p>
      <w:pPr>
        <w:adjustRightInd w:val="0"/>
        <w:snapToGrid w:val="0"/>
        <w:spacing w:line="360" w:lineRule="auto"/>
        <w:ind w:firstLine="422" w:firstLineChars="200"/>
        <w:rPr>
          <w:b/>
          <w:szCs w:val="21"/>
        </w:rPr>
      </w:pPr>
      <w:r>
        <w:rPr>
          <w:b/>
          <w:szCs w:val="21"/>
        </w:rPr>
        <w:t>6、评价：</w:t>
      </w:r>
      <w:r>
        <w:rPr>
          <w:bCs/>
          <w:kern w:val="0"/>
          <w:szCs w:val="21"/>
        </w:rPr>
        <w:t>气体燃料、煤和油的燃烧技术对环境的影响。</w:t>
      </w:r>
    </w:p>
    <w:p>
      <w:pPr>
        <w:adjustRightInd w:val="0"/>
        <w:snapToGrid w:val="0"/>
        <w:spacing w:line="360" w:lineRule="auto"/>
        <w:jc w:val="center"/>
        <w:rPr>
          <w:b/>
          <w:bCs/>
          <w:kern w:val="0"/>
          <w:szCs w:val="21"/>
        </w:rPr>
      </w:pPr>
      <w:r>
        <w:rPr>
          <w:b/>
          <w:bCs/>
          <w:kern w:val="0"/>
          <w:szCs w:val="21"/>
        </w:rPr>
        <w:t>第五章  工业过程节能</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Cs/>
          <w:szCs w:val="21"/>
        </w:rPr>
      </w:pPr>
      <w:r>
        <w:rPr>
          <w:b/>
          <w:szCs w:val="21"/>
        </w:rPr>
        <w:t>1. 一般了解：</w:t>
      </w:r>
      <w:r>
        <w:rPr>
          <w:bCs/>
          <w:szCs w:val="21"/>
        </w:rPr>
        <w:t>节约热能、煤炭、石油和电能的措施或途径。</w:t>
      </w:r>
    </w:p>
    <w:p>
      <w:pPr>
        <w:adjustRightInd w:val="0"/>
        <w:snapToGrid w:val="0"/>
        <w:spacing w:line="360" w:lineRule="auto"/>
        <w:ind w:firstLine="422" w:firstLineChars="200"/>
        <w:rPr>
          <w:b/>
          <w:szCs w:val="21"/>
        </w:rPr>
      </w:pPr>
      <w:r>
        <w:rPr>
          <w:b/>
          <w:szCs w:val="21"/>
        </w:rPr>
        <w:t>2. 一般掌握：</w:t>
      </w:r>
      <w:r>
        <w:rPr>
          <w:bCs/>
          <w:szCs w:val="21"/>
        </w:rPr>
        <w:t>节约热能、煤炭、石油和电能的技术。</w:t>
      </w:r>
    </w:p>
    <w:p>
      <w:pPr>
        <w:adjustRightInd w:val="0"/>
        <w:snapToGrid w:val="0"/>
        <w:spacing w:line="360" w:lineRule="auto"/>
        <w:ind w:firstLine="422" w:firstLineChars="200"/>
        <w:rPr>
          <w:b/>
          <w:szCs w:val="21"/>
        </w:rPr>
      </w:pPr>
      <w:r>
        <w:rPr>
          <w:b/>
          <w:szCs w:val="21"/>
        </w:rPr>
        <w:t>3. 熟练掌握：</w:t>
      </w:r>
      <w:r>
        <w:rPr>
          <w:bCs/>
          <w:szCs w:val="21"/>
        </w:rPr>
        <w:t>节能经济评价。</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能源的利用效率、</w:t>
      </w:r>
      <w:r>
        <w:rPr>
          <w:bCs/>
          <w:kern w:val="0"/>
          <w:szCs w:val="21"/>
        </w:rPr>
        <w:t>节能潜力，技术和工艺节能的途径，结构和管理节能措施，节能经济评价，热能的主要用途，按质使用热能，余热回收和利用，热能节约中的新设备和新技术，节约煤炭的主要措施，节约用油、用电的途径或措施。</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bCs/>
          <w:szCs w:val="21"/>
        </w:rPr>
        <w:t>热泵、热管、空冷技术、强化传热技术、建筑节能等热能节约中的新设备和新技术。</w:t>
      </w:r>
    </w:p>
    <w:p>
      <w:pPr>
        <w:adjustRightInd w:val="0"/>
        <w:snapToGrid w:val="0"/>
        <w:spacing w:line="360" w:lineRule="auto"/>
        <w:ind w:firstLine="422" w:firstLineChars="200"/>
        <w:rPr>
          <w:bCs/>
          <w:szCs w:val="21"/>
        </w:rPr>
      </w:pPr>
      <w:r>
        <w:rPr>
          <w:b/>
          <w:szCs w:val="21"/>
        </w:rPr>
        <w:t>2、领会：</w:t>
      </w:r>
      <w:r>
        <w:rPr>
          <w:bCs/>
          <w:szCs w:val="21"/>
        </w:rPr>
        <w:t>节能潜力，技术和工艺节能的途径，结构和管理节能措施，热能的主要用途，提高燃烧设备和装置效率的措施、集中供暖、热电联产、发展先进的发电技术、城市垃圾的能源化利用，节约用油、用电的途径或措施。</w:t>
      </w:r>
    </w:p>
    <w:p>
      <w:pPr>
        <w:adjustRightInd w:val="0"/>
        <w:snapToGrid w:val="0"/>
        <w:spacing w:line="360" w:lineRule="auto"/>
        <w:ind w:firstLine="422" w:firstLineChars="200"/>
        <w:rPr>
          <w:bCs/>
          <w:szCs w:val="21"/>
        </w:rPr>
      </w:pPr>
      <w:r>
        <w:rPr>
          <w:b/>
          <w:szCs w:val="21"/>
        </w:rPr>
        <w:t>3、应用：</w:t>
      </w:r>
      <w:r>
        <w:rPr>
          <w:bCs/>
          <w:szCs w:val="21"/>
        </w:rPr>
        <w:t>按质使用热能，余热回收和利用，能源的利用效率。</w:t>
      </w:r>
    </w:p>
    <w:p>
      <w:pPr>
        <w:adjustRightInd w:val="0"/>
        <w:snapToGrid w:val="0"/>
        <w:spacing w:line="360" w:lineRule="auto"/>
        <w:ind w:firstLine="422" w:firstLineChars="200"/>
        <w:rPr>
          <w:b/>
          <w:szCs w:val="21"/>
        </w:rPr>
      </w:pPr>
      <w:r>
        <w:rPr>
          <w:b/>
          <w:szCs w:val="21"/>
        </w:rPr>
        <w:t>4、分析：</w:t>
      </w:r>
      <w:r>
        <w:rPr>
          <w:bCs/>
          <w:kern w:val="0"/>
          <w:szCs w:val="21"/>
        </w:rPr>
        <w:t>余热利用的一般程序。</w:t>
      </w:r>
    </w:p>
    <w:p>
      <w:pPr>
        <w:adjustRightInd w:val="0"/>
        <w:snapToGrid w:val="0"/>
        <w:spacing w:line="360" w:lineRule="auto"/>
        <w:ind w:firstLine="422" w:firstLineChars="200"/>
        <w:rPr>
          <w:bCs/>
          <w:szCs w:val="21"/>
        </w:rPr>
      </w:pPr>
      <w:r>
        <w:rPr>
          <w:b/>
          <w:szCs w:val="21"/>
        </w:rPr>
        <w:t>5、综合：</w:t>
      </w:r>
      <w:r>
        <w:rPr>
          <w:bCs/>
          <w:szCs w:val="21"/>
        </w:rPr>
        <w:t>节能经济评价。</w:t>
      </w:r>
    </w:p>
    <w:p>
      <w:pPr>
        <w:adjustRightInd w:val="0"/>
        <w:snapToGrid w:val="0"/>
        <w:spacing w:line="360" w:lineRule="auto"/>
        <w:ind w:firstLine="422" w:firstLineChars="200"/>
        <w:rPr>
          <w:b/>
          <w:szCs w:val="21"/>
        </w:rPr>
      </w:pPr>
      <w:r>
        <w:rPr>
          <w:b/>
          <w:szCs w:val="21"/>
        </w:rPr>
        <w:t>6、评价：</w:t>
      </w:r>
      <w:r>
        <w:rPr>
          <w:kern w:val="0"/>
          <w:szCs w:val="21"/>
        </w:rPr>
        <w:t>燃烧过程的节能方法。</w:t>
      </w:r>
    </w:p>
    <w:p>
      <w:pPr>
        <w:adjustRightInd w:val="0"/>
        <w:snapToGrid w:val="0"/>
        <w:spacing w:line="360" w:lineRule="auto"/>
        <w:jc w:val="center"/>
        <w:rPr>
          <w:b/>
          <w:bCs/>
          <w:kern w:val="0"/>
          <w:szCs w:val="21"/>
        </w:rPr>
      </w:pPr>
      <w:r>
        <w:rPr>
          <w:b/>
          <w:bCs/>
          <w:kern w:val="0"/>
          <w:szCs w:val="21"/>
        </w:rPr>
        <w:t>第六章  环境概论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
          <w:szCs w:val="21"/>
        </w:rPr>
      </w:pPr>
      <w:r>
        <w:rPr>
          <w:b/>
          <w:szCs w:val="21"/>
        </w:rPr>
        <w:t>1. 一般了解：</w:t>
      </w:r>
      <w:r>
        <w:rPr>
          <w:bCs/>
          <w:szCs w:val="21"/>
        </w:rPr>
        <w:t>生态圈、生态系统、自然环境和生态环境。</w:t>
      </w:r>
    </w:p>
    <w:p>
      <w:pPr>
        <w:adjustRightInd w:val="0"/>
        <w:snapToGrid w:val="0"/>
        <w:spacing w:line="360" w:lineRule="auto"/>
        <w:ind w:firstLine="422" w:firstLineChars="200"/>
        <w:rPr>
          <w:bCs/>
          <w:szCs w:val="21"/>
        </w:rPr>
      </w:pPr>
      <w:r>
        <w:rPr>
          <w:b/>
          <w:szCs w:val="21"/>
        </w:rPr>
        <w:t>2. 一般掌握：</w:t>
      </w:r>
      <w:r>
        <w:rPr>
          <w:bCs/>
          <w:szCs w:val="21"/>
        </w:rPr>
        <w:t>环境污染及其分类，重大环境污染问题及环境污染的综合防治。</w:t>
      </w:r>
    </w:p>
    <w:p>
      <w:pPr>
        <w:adjustRightInd w:val="0"/>
        <w:snapToGrid w:val="0"/>
        <w:spacing w:line="360" w:lineRule="auto"/>
        <w:ind w:firstLine="422" w:firstLineChars="200"/>
        <w:rPr>
          <w:b/>
          <w:szCs w:val="21"/>
        </w:rPr>
      </w:pPr>
      <w:r>
        <w:rPr>
          <w:b/>
          <w:szCs w:val="21"/>
        </w:rPr>
        <w:t>3. 熟练掌握：</w:t>
      </w:r>
      <w:r>
        <w:rPr>
          <w:bCs/>
          <w:szCs w:val="21"/>
        </w:rPr>
        <w:t>环境监测与评价。</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生态圈与生态系统，自然环境与生态环境，环境污染及其分类，典型环境污染问题，能源开发利用与环境污染的关系，环境污染的综合防治，环境标准，我国几个重要的大气污染排放标准，防止公害的法律措施，环境监测与评价，环境保护与可持续发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1、识记：</w:t>
      </w:r>
      <w:r>
        <w:rPr>
          <w:bCs/>
          <w:szCs w:val="21"/>
        </w:rPr>
        <w:t>生态圈，生态系统，自然环境，生态环境，环境污染及其分类，环境评价。</w:t>
      </w:r>
    </w:p>
    <w:p>
      <w:pPr>
        <w:adjustRightInd w:val="0"/>
        <w:snapToGrid w:val="0"/>
        <w:spacing w:line="360" w:lineRule="auto"/>
        <w:ind w:firstLine="422" w:firstLineChars="200"/>
        <w:rPr>
          <w:bCs/>
          <w:szCs w:val="21"/>
        </w:rPr>
      </w:pPr>
      <w:r>
        <w:rPr>
          <w:b/>
          <w:szCs w:val="21"/>
        </w:rPr>
        <w:t>2、领会：</w:t>
      </w:r>
      <w:r>
        <w:rPr>
          <w:bCs/>
          <w:szCs w:val="21"/>
        </w:rPr>
        <w:t>能源开发利用中的环境污染问题，防止公害的环境标准，我国环境保护的基本思路与可持续发展。</w:t>
      </w:r>
    </w:p>
    <w:p>
      <w:pPr>
        <w:adjustRightInd w:val="0"/>
        <w:snapToGrid w:val="0"/>
        <w:spacing w:line="360" w:lineRule="auto"/>
        <w:ind w:firstLine="422" w:firstLineChars="200"/>
        <w:rPr>
          <w:bCs/>
          <w:szCs w:val="21"/>
        </w:rPr>
      </w:pPr>
      <w:r>
        <w:rPr>
          <w:b/>
          <w:szCs w:val="21"/>
        </w:rPr>
        <w:t>3、应用：</w:t>
      </w:r>
      <w:r>
        <w:rPr>
          <w:bCs/>
          <w:szCs w:val="21"/>
        </w:rPr>
        <w:t>大气污染排放标准，环境监测与评价指标。</w:t>
      </w:r>
    </w:p>
    <w:p>
      <w:pPr>
        <w:adjustRightInd w:val="0"/>
        <w:snapToGrid w:val="0"/>
        <w:spacing w:line="360" w:lineRule="auto"/>
        <w:ind w:firstLine="422" w:firstLineChars="200"/>
        <w:rPr>
          <w:b/>
          <w:szCs w:val="21"/>
        </w:rPr>
      </w:pPr>
      <w:r>
        <w:rPr>
          <w:b/>
          <w:szCs w:val="21"/>
        </w:rPr>
        <w:t>4、分析：</w:t>
      </w:r>
      <w:r>
        <w:rPr>
          <w:bCs/>
        </w:rPr>
        <w:t>环境保护与可持续发展的关系。</w:t>
      </w:r>
    </w:p>
    <w:p>
      <w:pPr>
        <w:adjustRightInd w:val="0"/>
        <w:snapToGrid w:val="0"/>
        <w:spacing w:line="360" w:lineRule="auto"/>
        <w:ind w:firstLine="422" w:firstLineChars="200"/>
        <w:rPr>
          <w:bCs/>
          <w:szCs w:val="21"/>
        </w:rPr>
      </w:pPr>
      <w:r>
        <w:rPr>
          <w:b/>
          <w:szCs w:val="21"/>
        </w:rPr>
        <w:t>5、综合：</w:t>
      </w:r>
      <w:r>
        <w:rPr>
          <w:bCs/>
          <w:szCs w:val="21"/>
        </w:rPr>
        <w:t>环境污染的综合防治。</w:t>
      </w:r>
    </w:p>
    <w:p>
      <w:pPr>
        <w:adjustRightInd w:val="0"/>
        <w:snapToGrid w:val="0"/>
        <w:spacing w:line="360" w:lineRule="auto"/>
        <w:ind w:firstLine="422" w:firstLineChars="200"/>
        <w:rPr>
          <w:b/>
          <w:szCs w:val="21"/>
        </w:rPr>
      </w:pPr>
      <w:r>
        <w:rPr>
          <w:b/>
          <w:szCs w:val="21"/>
        </w:rPr>
        <w:t>6、评价：</w:t>
      </w:r>
      <w:r>
        <w:rPr>
          <w:kern w:val="0"/>
          <w:szCs w:val="21"/>
        </w:rPr>
        <w:t>环境污染的分类和能源开发利用与环境污染的关系。</w:t>
      </w:r>
    </w:p>
    <w:p>
      <w:pPr>
        <w:adjustRightInd w:val="0"/>
        <w:snapToGrid w:val="0"/>
        <w:spacing w:line="360" w:lineRule="auto"/>
        <w:jc w:val="center"/>
        <w:rPr>
          <w:b/>
          <w:bCs/>
          <w:kern w:val="0"/>
          <w:szCs w:val="21"/>
        </w:rPr>
      </w:pPr>
      <w:r>
        <w:rPr>
          <w:b/>
          <w:bCs/>
          <w:kern w:val="0"/>
          <w:szCs w:val="21"/>
        </w:rPr>
        <w:t>第七章  燃烧污染防治</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
          <w:szCs w:val="21"/>
        </w:rPr>
      </w:pPr>
      <w:r>
        <w:rPr>
          <w:b/>
          <w:szCs w:val="21"/>
        </w:rPr>
        <w:t>1. 一般了解：</w:t>
      </w:r>
      <w:r>
        <w:rPr>
          <w:bCs/>
          <w:szCs w:val="21"/>
        </w:rPr>
        <w:t>主要燃烧污染物的类别和成分。</w:t>
      </w:r>
    </w:p>
    <w:p>
      <w:pPr>
        <w:adjustRightInd w:val="0"/>
        <w:snapToGrid w:val="0"/>
        <w:spacing w:line="360" w:lineRule="auto"/>
        <w:ind w:firstLine="422" w:firstLineChars="200"/>
        <w:rPr>
          <w:b/>
          <w:szCs w:val="21"/>
        </w:rPr>
      </w:pPr>
      <w:r>
        <w:rPr>
          <w:b/>
          <w:szCs w:val="21"/>
        </w:rPr>
        <w:t>2. 一般掌握：</w:t>
      </w:r>
      <w:r>
        <w:rPr>
          <w:bCs/>
          <w:szCs w:val="21"/>
        </w:rPr>
        <w:t>硫氧化物、氮氧化物、烟尘的生成机制和机理。</w:t>
      </w:r>
    </w:p>
    <w:p>
      <w:pPr>
        <w:adjustRightInd w:val="0"/>
        <w:snapToGrid w:val="0"/>
        <w:spacing w:line="360" w:lineRule="auto"/>
        <w:ind w:firstLine="422" w:firstLineChars="200"/>
        <w:rPr>
          <w:b/>
          <w:szCs w:val="21"/>
        </w:rPr>
      </w:pPr>
      <w:r>
        <w:rPr>
          <w:b/>
          <w:szCs w:val="21"/>
        </w:rPr>
        <w:t>3. 熟练掌握：</w:t>
      </w:r>
      <w:r>
        <w:rPr>
          <w:bCs/>
          <w:szCs w:val="21"/>
        </w:rPr>
        <w:t>硫氧化物、氮氧化物、烟尘的治理和控制。</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kern w:val="0"/>
          <w:szCs w:val="21"/>
        </w:rPr>
        <w:t>硫氧化物的生成机制，燃烧过程脱硫，排烟脱硫，氮氧化物的危害与生成机理，氮氧化物的燃烧抑制，排烟脱氮，浮游粒子及其危害，烟尘的生成机理，烟尘的燃烧抑制，除尘的基本原理，除尘设备。</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bCs/>
          <w:szCs w:val="21"/>
        </w:rPr>
        <w:t>硫氧化物、氮氧化物、烟尘的危害。</w:t>
      </w:r>
    </w:p>
    <w:p>
      <w:pPr>
        <w:adjustRightInd w:val="0"/>
        <w:snapToGrid w:val="0"/>
        <w:spacing w:line="360" w:lineRule="auto"/>
        <w:ind w:firstLine="422" w:firstLineChars="200"/>
        <w:rPr>
          <w:b/>
          <w:szCs w:val="21"/>
        </w:rPr>
      </w:pPr>
      <w:r>
        <w:rPr>
          <w:b/>
          <w:szCs w:val="21"/>
        </w:rPr>
        <w:t>2、领会：</w:t>
      </w:r>
      <w:r>
        <w:rPr>
          <w:bCs/>
          <w:szCs w:val="21"/>
        </w:rPr>
        <w:t>硫氧化物、氮氧化物、烟尘的生成机理和治理方法。</w:t>
      </w:r>
    </w:p>
    <w:p>
      <w:pPr>
        <w:adjustRightInd w:val="0"/>
        <w:snapToGrid w:val="0"/>
        <w:spacing w:line="360" w:lineRule="auto"/>
        <w:ind w:firstLine="422" w:firstLineChars="200"/>
        <w:rPr>
          <w:bCs/>
          <w:szCs w:val="21"/>
        </w:rPr>
      </w:pPr>
      <w:r>
        <w:rPr>
          <w:b/>
          <w:szCs w:val="21"/>
        </w:rPr>
        <w:t>3、应用：</w:t>
      </w:r>
      <w:r>
        <w:rPr>
          <w:bCs/>
          <w:szCs w:val="21"/>
        </w:rPr>
        <w:t>燃烧过程脱硫，排烟脱硫，氮氧化物的燃烧抑制，排烟脱氮，烟尘的燃烧抑制。</w:t>
      </w:r>
    </w:p>
    <w:p>
      <w:pPr>
        <w:adjustRightInd w:val="0"/>
        <w:snapToGrid w:val="0"/>
        <w:spacing w:line="360" w:lineRule="auto"/>
        <w:ind w:firstLine="422" w:firstLineChars="200"/>
        <w:rPr>
          <w:bCs/>
          <w:szCs w:val="21"/>
        </w:rPr>
      </w:pPr>
      <w:r>
        <w:rPr>
          <w:b/>
          <w:szCs w:val="21"/>
        </w:rPr>
        <w:t>4、综合：</w:t>
      </w:r>
      <w:r>
        <w:rPr>
          <w:bCs/>
          <w:szCs w:val="21"/>
        </w:rPr>
        <w:t>除尘方法与设备，燃烧污染防治。</w:t>
      </w:r>
    </w:p>
    <w:p>
      <w:pPr>
        <w:adjustRightInd w:val="0"/>
        <w:snapToGrid w:val="0"/>
        <w:spacing w:line="360" w:lineRule="auto"/>
        <w:ind w:firstLine="422" w:firstLineChars="200"/>
        <w:rPr>
          <w:b/>
          <w:szCs w:val="21"/>
        </w:rPr>
      </w:pPr>
      <w:r>
        <w:rPr>
          <w:b/>
          <w:szCs w:val="21"/>
        </w:rPr>
        <w:t>5、评价：</w:t>
      </w:r>
      <w:r>
        <w:rPr>
          <w:bCs/>
        </w:rPr>
        <w:t>硫氧化物、氮氧化物、烟尘的治理方法。</w:t>
      </w:r>
    </w:p>
    <w:p>
      <w:pPr>
        <w:adjustRightInd w:val="0"/>
        <w:snapToGrid w:val="0"/>
        <w:spacing w:line="360" w:lineRule="auto"/>
        <w:jc w:val="center"/>
        <w:rPr>
          <w:b/>
          <w:bCs/>
          <w:kern w:val="0"/>
          <w:szCs w:val="21"/>
        </w:rPr>
      </w:pPr>
      <w:r>
        <w:rPr>
          <w:b/>
          <w:bCs/>
          <w:kern w:val="0"/>
          <w:szCs w:val="21"/>
        </w:rPr>
        <w:t>第八章  大气污染控制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Cs/>
          <w:szCs w:val="21"/>
        </w:rPr>
      </w:pPr>
      <w:r>
        <w:rPr>
          <w:b/>
          <w:szCs w:val="21"/>
        </w:rPr>
        <w:t>1. 一般了解：</w:t>
      </w:r>
      <w:r>
        <w:rPr>
          <w:bCs/>
          <w:szCs w:val="21"/>
        </w:rPr>
        <w:t>大气污染物，臭氧层的耗损，温室效应，气溶胶的危害。</w:t>
      </w:r>
    </w:p>
    <w:p>
      <w:pPr>
        <w:adjustRightInd w:val="0"/>
        <w:snapToGrid w:val="0"/>
        <w:spacing w:line="360" w:lineRule="auto"/>
        <w:ind w:firstLine="422" w:firstLineChars="200"/>
        <w:rPr>
          <w:b/>
          <w:szCs w:val="21"/>
        </w:rPr>
      </w:pPr>
      <w:r>
        <w:rPr>
          <w:b/>
          <w:szCs w:val="21"/>
        </w:rPr>
        <w:t>2. 一般掌握：</w:t>
      </w:r>
      <w:r>
        <w:rPr>
          <w:bCs/>
          <w:szCs w:val="21"/>
        </w:rPr>
        <w:t>大气污染物，臭氧层耗损，温室效应，气溶胶的生成机理。</w:t>
      </w:r>
    </w:p>
    <w:p>
      <w:pPr>
        <w:adjustRightInd w:val="0"/>
        <w:snapToGrid w:val="0"/>
        <w:spacing w:line="360" w:lineRule="auto"/>
        <w:ind w:firstLine="422" w:firstLineChars="200"/>
        <w:rPr>
          <w:b/>
          <w:szCs w:val="21"/>
        </w:rPr>
      </w:pPr>
      <w:r>
        <w:rPr>
          <w:b/>
          <w:szCs w:val="21"/>
        </w:rPr>
        <w:t>3. 熟练掌握：</w:t>
      </w:r>
      <w:r>
        <w:rPr>
          <w:bCs/>
          <w:szCs w:val="21"/>
        </w:rPr>
        <w:t>大气污染物，臭氧层耗损，温室效应，气溶胶的治理方式。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kern w:val="0"/>
          <w:szCs w:val="21"/>
        </w:rPr>
        <w:t>大气污染物，影响大气污染物生成的因素，大气污染的防治措施，大气污染控制技术，臭氧层的耗损，臭氧层耗损的危害，臭氧生成与分解机理，臭氧层的修复，温室效应与全球气候变暖，温室气体，二氧化碳的排放与控制，氟氯烃的排放与控制，氧化亚氮的排放控制，气溶胶的分类及特性，气溶胶的来源与排放，气溶胶的危害，气溶胶对气候的影响，气溶胶的控制。</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1、识记：</w:t>
      </w:r>
      <w:r>
        <w:rPr>
          <w:bCs/>
          <w:szCs w:val="21"/>
        </w:rPr>
        <w:t>大气污染物的来源和生成，臭氧层的耗损及其危害，温室效应和温室气体，气溶胶的分类及特性。</w:t>
      </w:r>
    </w:p>
    <w:p>
      <w:pPr>
        <w:adjustRightInd w:val="0"/>
        <w:snapToGrid w:val="0"/>
        <w:spacing w:line="360" w:lineRule="auto"/>
        <w:ind w:firstLine="422" w:firstLineChars="200"/>
        <w:rPr>
          <w:bCs/>
          <w:szCs w:val="21"/>
        </w:rPr>
      </w:pPr>
      <w:r>
        <w:rPr>
          <w:b/>
          <w:szCs w:val="21"/>
        </w:rPr>
        <w:t>2、领会：</w:t>
      </w:r>
      <w:r>
        <w:rPr>
          <w:bCs/>
          <w:szCs w:val="21"/>
        </w:rPr>
        <w:t>影响大气污染物生成的因素，臭氧生成与分解机理，温室效应与全球气候变暖，气溶胶的危害和对气候的影响。</w:t>
      </w:r>
    </w:p>
    <w:p>
      <w:pPr>
        <w:adjustRightInd w:val="0"/>
        <w:snapToGrid w:val="0"/>
        <w:spacing w:line="360" w:lineRule="auto"/>
        <w:ind w:firstLine="422" w:firstLineChars="200"/>
        <w:rPr>
          <w:bCs/>
          <w:szCs w:val="21"/>
        </w:rPr>
      </w:pPr>
      <w:r>
        <w:rPr>
          <w:b/>
          <w:szCs w:val="21"/>
        </w:rPr>
        <w:t>3、应用：</w:t>
      </w:r>
      <w:r>
        <w:rPr>
          <w:bCs/>
          <w:szCs w:val="21"/>
        </w:rPr>
        <w:t>降低燃料、原料消耗，采用清洁燃料或原料，发展无害技术或工艺，高烟囱排放，臭氧层修复，气溶胶的控制。</w:t>
      </w:r>
    </w:p>
    <w:p>
      <w:pPr>
        <w:adjustRightInd w:val="0"/>
        <w:snapToGrid w:val="0"/>
        <w:spacing w:line="360" w:lineRule="auto"/>
        <w:ind w:firstLine="422" w:firstLineChars="200"/>
        <w:rPr>
          <w:bCs/>
          <w:szCs w:val="21"/>
        </w:rPr>
      </w:pPr>
      <w:r>
        <w:rPr>
          <w:b/>
          <w:szCs w:val="21"/>
        </w:rPr>
        <w:t>4、综合：</w:t>
      </w:r>
      <w:r>
        <w:rPr>
          <w:bCs/>
          <w:szCs w:val="21"/>
        </w:rPr>
        <w:t>温室气体排放与控制。</w:t>
      </w:r>
    </w:p>
    <w:p>
      <w:pPr>
        <w:widowControl/>
        <w:adjustRightInd w:val="0"/>
        <w:snapToGrid w:val="0"/>
        <w:spacing w:line="360" w:lineRule="auto"/>
        <w:jc w:val="left"/>
        <w:rPr>
          <w:b/>
          <w:bCs/>
          <w:kern w:val="0"/>
          <w:szCs w:val="21"/>
        </w:rPr>
      </w:pPr>
      <w:r>
        <w:rPr>
          <w:b/>
          <w:bCs/>
          <w:kern w:val="0"/>
          <w:szCs w:val="21"/>
        </w:rPr>
        <w:t>三、实验、</w:t>
      </w:r>
      <w:r>
        <w:rPr>
          <w:b/>
          <w:bCs/>
          <w:color w:val="000000" w:themeColor="text1"/>
          <w:kern w:val="0"/>
          <w:szCs w:val="21"/>
          <w14:textFill>
            <w14:solidFill>
              <w14:schemeClr w14:val="tx1"/>
            </w14:solidFill>
          </w14:textFill>
        </w:rPr>
        <w:t>实习</w:t>
      </w:r>
      <w:r>
        <w:rPr>
          <w:b/>
          <w:bCs/>
          <w:kern w:val="0"/>
          <w:szCs w:val="21"/>
        </w:rPr>
        <w:t>教学部分的考核要求</w:t>
      </w:r>
    </w:p>
    <w:p>
      <w:pPr>
        <w:pStyle w:val="3"/>
        <w:adjustRightInd w:val="0"/>
        <w:snapToGrid w:val="0"/>
        <w:spacing w:line="360" w:lineRule="auto"/>
      </w:pPr>
      <w:r>
        <w:t>无</w:t>
      </w:r>
    </w:p>
    <w:p>
      <w:pPr>
        <w:widowControl/>
        <w:adjustRightInd w:val="0"/>
        <w:snapToGrid w:val="0"/>
        <w:spacing w:line="360" w:lineRule="auto"/>
        <w:jc w:val="left"/>
        <w:rPr>
          <w:b/>
          <w:bCs/>
          <w:kern w:val="0"/>
          <w:szCs w:val="21"/>
        </w:rPr>
      </w:pPr>
      <w:r>
        <w:rPr>
          <w:b/>
          <w:bCs/>
          <w:kern w:val="0"/>
          <w:szCs w:val="21"/>
        </w:rPr>
        <w:t>四、考核方式</w:t>
      </w:r>
    </w:p>
    <w:p>
      <w:pPr>
        <w:autoSpaceDE w:val="0"/>
        <w:autoSpaceDN w:val="0"/>
        <w:adjustRightInd w:val="0"/>
        <w:snapToGrid w:val="0"/>
        <w:spacing w:line="360" w:lineRule="auto"/>
        <w:ind w:firstLine="420"/>
      </w:pPr>
      <w:r>
        <w:t>考核方式由线下考试和过程评价组成，其中，本课程的基本考试形式建议采用课下撰写专题论文的方式。过程评价包括小组评价和个人评价两部分，教师根据平时课程过程中所分小组在完成相关任务时资料收集情况、分工协作情况、课堂表现情况来综合打分，其中，</w:t>
      </w:r>
      <w:bookmarkStart w:id="223" w:name="_Hlk38817444"/>
      <w:r>
        <w:t>资料收集情况、分工协作情况和课堂表现情况分别占30%、30% 和40%</w:t>
      </w:r>
      <w:bookmarkEnd w:id="223"/>
      <w:r>
        <w:t>。个人评价则根据学生在课堂上回答问题、参与讨论、作业完成情况来进行综合打分，其中，</w:t>
      </w:r>
      <w:bookmarkStart w:id="224" w:name="_Hlk38817466"/>
      <w:r>
        <w:t>回答问题、参与讨论和作业完成情况分别占30%、30% 和40%。</w:t>
      </w:r>
    </w:p>
    <w:bookmarkEnd w:id="224"/>
    <w:p>
      <w:pPr>
        <w:widowControl/>
        <w:adjustRightInd w:val="0"/>
        <w:snapToGrid w:val="0"/>
        <w:spacing w:line="360" w:lineRule="auto"/>
        <w:jc w:val="left"/>
        <w:rPr>
          <w:b/>
          <w:bCs/>
          <w:kern w:val="0"/>
          <w:szCs w:val="21"/>
        </w:rPr>
      </w:pPr>
      <w:r>
        <w:rPr>
          <w:b/>
          <w:bCs/>
          <w:kern w:val="0"/>
          <w:szCs w:val="21"/>
        </w:rPr>
        <w:t>五、</w:t>
      </w:r>
      <w:r>
        <w:rPr>
          <w:b/>
          <w:bCs/>
          <w:color w:val="000000" w:themeColor="text1"/>
          <w:kern w:val="0"/>
          <w:szCs w:val="21"/>
          <w14:textFill>
            <w14:solidFill>
              <w14:schemeClr w14:val="tx1"/>
            </w14:solidFill>
          </w14:textFill>
        </w:rPr>
        <w:t>成绩</w:t>
      </w:r>
      <w:r>
        <w:rPr>
          <w:b/>
          <w:bCs/>
          <w:kern w:val="0"/>
          <w:szCs w:val="21"/>
        </w:rPr>
        <w:t>评定</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w:t>
      </w:r>
    </w:p>
    <w:p>
      <w:pPr>
        <w:autoSpaceDE w:val="0"/>
        <w:autoSpaceDN w:val="0"/>
        <w:adjustRightInd w:val="0"/>
        <w:snapToGrid w:val="0"/>
        <w:spacing w:line="360" w:lineRule="auto"/>
        <w:ind w:firstLine="420"/>
        <w:rPr>
          <w:szCs w:val="21"/>
        </w:rPr>
      </w:pPr>
      <w:r>
        <w:rPr>
          <w:kern w:val="0"/>
          <w:szCs w:val="21"/>
        </w:rPr>
        <w:t>平时成绩（百分制）=出勤率×30%+小组评价×35% （</w:t>
      </w:r>
      <w:r>
        <w:rPr>
          <w:szCs w:val="21"/>
        </w:rPr>
        <w:t>资料收集情况、分工协作情况和课堂表现情况分别占30%、30% 和40%</w:t>
      </w:r>
      <w:r>
        <w:rPr>
          <w:kern w:val="0"/>
          <w:szCs w:val="21"/>
        </w:rPr>
        <w:t>）+个人评价×35% (</w:t>
      </w:r>
      <w:r>
        <w:rPr>
          <w:szCs w:val="21"/>
        </w:rPr>
        <w:t>回答问题、参与讨论和作业完成情况分别占30%、30% 和40%</w:t>
      </w:r>
      <w:r>
        <w:rPr>
          <w:kern w:val="0"/>
          <w:szCs w:val="21"/>
        </w:rPr>
        <w:t>)。</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adjustRightInd w:val="0"/>
        <w:snapToGrid w:val="0"/>
        <w:spacing w:line="360" w:lineRule="auto"/>
        <w:ind w:firstLine="420" w:firstLineChars="200"/>
        <w:rPr>
          <w:bCs/>
          <w:color w:val="0000FF"/>
          <w:szCs w:val="21"/>
        </w:rPr>
      </w:pPr>
      <w:r>
        <w:rPr>
          <w:color w:val="000000" w:themeColor="text1"/>
          <w14:textFill>
            <w14:solidFill>
              <w14:schemeClr w14:val="tx1"/>
            </w14:solidFill>
          </w14:textFill>
        </w:rPr>
        <w:t>期末成绩（百分制）=撰写专题论</w:t>
      </w:r>
      <w:r>
        <w:rPr>
          <w:szCs w:val="21"/>
        </w:rPr>
        <w:t>文×70%+专业术语中英互译×30%</w:t>
      </w:r>
    </w:p>
    <w:p>
      <w:pPr>
        <w:adjustRightInd w:val="0"/>
        <w:snapToGrid w:val="0"/>
        <w:spacing w:line="360" w:lineRule="auto"/>
        <w:ind w:firstLine="420" w:firstLineChars="200"/>
        <w:rPr>
          <w:bCs/>
          <w:color w:val="0000FF"/>
          <w:szCs w:val="21"/>
        </w:rPr>
      </w:pPr>
      <w:r>
        <w:rPr>
          <w:color w:val="000000" w:themeColor="text1"/>
          <w14:textFill>
            <w14:solidFill>
              <w14:schemeClr w14:val="tx1"/>
            </w14:solidFill>
          </w14:textFill>
        </w:rPr>
        <w:t>3.综合成绩</w:t>
      </w:r>
    </w:p>
    <w:p>
      <w:pPr>
        <w:adjustRightInd w:val="0"/>
        <w:snapToGrid w:val="0"/>
        <w:spacing w:line="360" w:lineRule="auto"/>
        <w:ind w:firstLine="420" w:firstLineChars="200"/>
        <w:rPr>
          <w:szCs w:val="21"/>
        </w:rPr>
      </w:pPr>
      <w:r>
        <w:rPr>
          <w:szCs w:val="21"/>
        </w:rPr>
        <w:t>最终成绩（百分制）=平时成绩×30%+期末成绩×70%。</w:t>
      </w:r>
    </w:p>
    <w:p>
      <w:pPr>
        <w:widowControl/>
        <w:adjustRightInd w:val="0"/>
        <w:snapToGrid w:val="0"/>
        <w:spacing w:line="360" w:lineRule="auto"/>
        <w:jc w:val="left"/>
        <w:rPr>
          <w:b/>
          <w:bCs/>
          <w:kern w:val="0"/>
          <w:szCs w:val="21"/>
        </w:rPr>
      </w:pPr>
      <w:r>
        <w:rPr>
          <w:b/>
          <w:bCs/>
          <w:kern w:val="0"/>
          <w:szCs w:val="21"/>
        </w:rPr>
        <w:t>六、考核</w:t>
      </w:r>
      <w:r>
        <w:rPr>
          <w:b/>
          <w:bCs/>
          <w:color w:val="000000" w:themeColor="text1"/>
          <w:kern w:val="0"/>
          <w:szCs w:val="21"/>
          <w14:textFill>
            <w14:solidFill>
              <w14:schemeClr w14:val="tx1"/>
            </w14:solidFill>
          </w14:textFill>
        </w:rPr>
        <w:t>结果</w:t>
      </w:r>
      <w:r>
        <w:rPr>
          <w:b/>
          <w:bCs/>
          <w:kern w:val="0"/>
          <w:szCs w:val="21"/>
        </w:rPr>
        <w:t>分析反馈</w:t>
      </w:r>
    </w:p>
    <w:p>
      <w:pPr>
        <w:adjustRightInd w:val="0"/>
        <w:snapToGrid w:val="0"/>
        <w:spacing w:line="360" w:lineRule="auto"/>
        <w:ind w:firstLine="420" w:firstLineChars="200"/>
      </w:pPr>
      <w:r>
        <w:rPr>
          <w:bCs/>
          <w:szCs w:val="21"/>
        </w:rPr>
        <w:t>学生通过教务系统可以查询自己的平时成绩和最终成绩。教师按照学生平时课堂中线上活动和线下活动的参与情况，绘制成表，通过超星泛雅学习通等软件反馈给学生。教师每个一段时间进行一次成绩评价分析，根据分析结果及时改变教学方式、查缺补漏，形成持续改进的闭环反馈机制。</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25" w:name="_Toc139207213"/>
      <w:r>
        <w:rPr>
          <w:rFonts w:ascii="Times New Roman" w:hAnsi="Times New Roman" w:eastAsia="宋体" w:cs="Times New Roman"/>
          <w:szCs w:val="28"/>
        </w:rPr>
        <w:t>氢能技术及应用考核大纲</w:t>
      </w:r>
      <w:bookmarkEnd w:id="225"/>
      <w:r>
        <w:rPr>
          <w:rFonts w:ascii="Times New Roman" w:hAnsi="Times New Roman" w:eastAsia="宋体" w:cs="Times New Roman"/>
          <w:szCs w:val="28"/>
        </w:rPr>
        <w:t xml:space="preserve"> </w:t>
      </w:r>
    </w:p>
    <w:p>
      <w:pPr>
        <w:adjustRightInd w:val="0"/>
        <w:snapToGrid w:val="0"/>
        <w:spacing w:line="360" w:lineRule="auto"/>
        <w:jc w:val="center"/>
        <w:rPr>
          <w:sz w:val="24"/>
        </w:rPr>
      </w:pPr>
      <w:r>
        <w:rPr>
          <w:sz w:val="24"/>
        </w:rPr>
        <w:t>（</w:t>
      </w:r>
      <w:r>
        <w:rPr>
          <w:color w:val="000000" w:themeColor="text1"/>
          <w:sz w:val="24"/>
          <w14:textFill>
            <w14:solidFill>
              <w14:schemeClr w14:val="tx1"/>
            </w14:solidFill>
          </w14:textFill>
        </w:rPr>
        <w:t>Technology and Application of Hydrogen Energy</w:t>
      </w:r>
      <w:r>
        <w:rPr>
          <w:sz w:val="24"/>
        </w:rPr>
        <w:t>）</w:t>
      </w:r>
    </w:p>
    <w:p>
      <w:pPr>
        <w:adjustRightInd w:val="0"/>
        <w:snapToGrid w:val="0"/>
        <w:spacing w:line="360" w:lineRule="auto"/>
        <w:rPr>
          <w:b/>
          <w:bCs/>
          <w:color w:val="000000" w:themeColor="text1"/>
          <w:kern w:val="36"/>
          <w:sz w:val="24"/>
          <w14:textFill>
            <w14:solidFill>
              <w14:schemeClr w14:val="tx1"/>
            </w14:solidFill>
          </w14:textFill>
        </w:rPr>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szCs w:val="21"/>
              </w:rPr>
              <w:t>04021247</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课程学时：</w:t>
            </w:r>
            <w:r>
              <w:rPr>
                <w:szCs w:val="21"/>
              </w:rPr>
              <w:t>32</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szCs w:val="21"/>
              </w:rPr>
              <w:t>侯婷婷</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szCs w:val="21"/>
              </w:rPr>
              <w:t>贺超</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szCs w:val="21"/>
              </w:rPr>
              <w:t>2023年</w:t>
            </w:r>
          </w:p>
        </w:tc>
      </w:tr>
    </w:tbl>
    <w:p>
      <w:pPr>
        <w:adjustRightInd w:val="0"/>
        <w:snapToGrid w:val="0"/>
        <w:spacing w:line="360" w:lineRule="auto"/>
      </w:pP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w:t>
      </w:r>
      <w:r>
        <w:rPr>
          <w:b/>
          <w:bCs/>
          <w:kern w:val="0"/>
          <w:szCs w:val="21"/>
        </w:rPr>
        <w:t>性质</w:t>
      </w:r>
      <w:r>
        <w:rPr>
          <w:b/>
          <w:bCs/>
          <w:color w:val="000000" w:themeColor="text1"/>
          <w:kern w:val="0"/>
          <w:szCs w:val="21"/>
          <w14:textFill>
            <w14:solidFill>
              <w14:schemeClr w14:val="tx1"/>
            </w14:solidFill>
          </w14:textFill>
        </w:rPr>
        <w:t>和地位</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氢能技术及应用》为农业建筑环境与能源工程专业的一门专业选修课。能源是人类赖以生存的重要物质基础，环境是社会可持续发展的根本保障。当前世界，化石能源正日渐枯竭，新能源的开发与利用受到普遍重视，氢能作为一个清洁、高效、安全、可持续的新型能源，具有极大的优越性，被视为21世纪最具发展潜力的清洁能源。与此同时，氢能的开发利用也是目前关注的热点问题。针对制氢和用氢这二个当今世界的热点问题，本课程将氢能技术及应用相关知识浓缩讲解，并突出能源与环境之间的关系，突出可持续发展理念。通过讲解和学习，使学生较全面地了解制氢技术、氢能应用的基本知识、现状和发展趋势，了解氢能储存和运输过程中的问题和解决途径，培养学生的氢能安全使用意识和社会责任感，从而主动为实现双碳目标做出贡献。</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二、理论教学部分的考核目标</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了解氢能的基本性质、氢的状态方程及其热力性质以及氢作为能源使用的内在依据；</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掌握多种制氢技术方法各自的原理、设备、催化剂与特征等核心内容；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熟悉氢能的应用领域，掌握现有工业制氢方法和研究发展中的制氢方法，包括电解水制氢，化石原料制氢、生物质制氢、光解水制氢等；</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掌握氢的氢的储存、液化、加注与运输方法。</w:t>
      </w:r>
    </w:p>
    <w:p>
      <w:pPr>
        <w:adjustRightInd w:val="0"/>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绪论</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世界能源现状及我国面临的能源问题。</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bookmarkStart w:id="226" w:name="OLE_LINK78"/>
      <w:bookmarkStart w:id="227" w:name="OLE_LINK77"/>
      <w:r>
        <w:rPr>
          <w:bCs/>
          <w:color w:val="000000" w:themeColor="text1"/>
          <w:szCs w:val="21"/>
          <w14:textFill>
            <w14:solidFill>
              <w14:schemeClr w14:val="tx1"/>
            </w14:solidFill>
          </w14:textFill>
        </w:rPr>
        <w:t>氢能的基本含义及基本物理化学特性。</w:t>
      </w:r>
      <w:bookmarkEnd w:id="226"/>
      <w:bookmarkEnd w:id="227"/>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氢能作为清洁能源的优越性。</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氢能的基本含义及基本物理化学特性，氢能作为清洁能源的优越性。</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：氢能的基本含义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：氢能作为能源使用的内在依据</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：氢能的利用方式及理化特性</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szCs w:val="21"/>
          <w14:textFill>
            <w14:solidFill>
              <w14:schemeClr w14:val="tx1"/>
            </w14:solidFill>
          </w14:textFill>
        </w:rPr>
        <w:t>氢能与可持续发展的关系</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：氢能的分类</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氢能作为清洁能源的优越性</w:t>
      </w:r>
    </w:p>
    <w:p>
      <w:pPr>
        <w:adjustRightInd w:val="0"/>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第一章  氢能技术研究现状</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 一般了解</w:t>
      </w:r>
      <w:r>
        <w:rPr>
          <w:color w:val="000000" w:themeColor="text1"/>
          <w:szCs w:val="21"/>
          <w14:textFill>
            <w14:solidFill>
              <w14:schemeClr w14:val="tx1"/>
            </w14:solidFill>
          </w14:textFill>
        </w:rPr>
        <w:t>：国内外氢能源的利用水平及氢能技术的研究现状。</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：氢能的制取和储存方式。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：氢能的主要利用方式。</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bookmarkStart w:id="228" w:name="OLE_LINK81"/>
      <w:bookmarkStart w:id="229" w:name="OLE_LINK80"/>
      <w:r>
        <w:rPr>
          <w:color w:val="000000" w:themeColor="text1"/>
          <w:szCs w:val="21"/>
          <w14:textFill>
            <w14:solidFill>
              <w14:schemeClr w14:val="tx1"/>
            </w14:solidFill>
          </w14:textFill>
        </w:rPr>
        <w:t>氢能在减排温室气体中的重要地位</w:t>
      </w:r>
      <w:bookmarkEnd w:id="228"/>
      <w:bookmarkEnd w:id="229"/>
      <w:r>
        <w:rPr>
          <w:color w:val="000000" w:themeColor="text1"/>
          <w:szCs w:val="21"/>
          <w14:textFill>
            <w14:solidFill>
              <w14:schemeClr w14:val="tx1"/>
            </w14:solidFill>
          </w14:textFill>
        </w:rPr>
        <w:t>，制氢工艺的发展，氢能开发存在的问题，氢能储存方式和主要利用方式</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：国内外氢能源的利用水平</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：氢能在减排温室气体中的重要地位</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氢能制取及主要利用方式</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bCs/>
          <w:color w:val="000000" w:themeColor="text1"/>
          <w:szCs w:val="21"/>
          <w14:textFill>
            <w14:solidFill>
              <w14:schemeClr w14:val="tx1"/>
            </w14:solidFill>
          </w14:textFill>
        </w:rPr>
        <w:t>氢能技术的研究现状</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：氢能储存方式</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color w:val="000000" w:themeColor="text1"/>
          <w:szCs w:val="21"/>
          <w14:textFill>
            <w14:solidFill>
              <w14:schemeClr w14:val="tx1"/>
            </w14:solidFill>
          </w14:textFill>
        </w:rPr>
        <w:t>氢能开发存在的问题</w:t>
      </w:r>
    </w:p>
    <w:p>
      <w:pPr>
        <w:pStyle w:val="5"/>
        <w:adjustRightInd w:val="0"/>
        <w:snapToGrid w:val="0"/>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第二章  制氢技术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szCs w:val="21"/>
          <w14:textFill>
            <w14:solidFill>
              <w14:schemeClr w14:val="tx1"/>
            </w14:solidFill>
          </w14:textFill>
        </w:rPr>
        <w:t>1. 一般了解</w:t>
      </w:r>
      <w:r>
        <w:rPr>
          <w:rFonts w:ascii="Times New Roman"/>
          <w:color w:val="000000" w:themeColor="text1"/>
          <w:szCs w:val="21"/>
          <w14:textFill>
            <w14:solidFill>
              <w14:schemeClr w14:val="tx1"/>
            </w14:solidFill>
          </w14:textFill>
        </w:rPr>
        <w:t>：国内外</w:t>
      </w:r>
      <w:r>
        <w:rPr>
          <w:rFonts w:ascii="Times New Roman"/>
        </w:rPr>
        <w:t>制氢制氢工艺的发展及不同制氢技术的应用前景</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不同制氢技术包括化石原料制氢</w:t>
      </w:r>
      <w:r>
        <w:t>、电解水</w:t>
      </w:r>
      <w:r>
        <w:rPr>
          <w:color w:val="000000" w:themeColor="text1"/>
          <w14:textFill>
            <w14:solidFill>
              <w14:schemeClr w14:val="tx1"/>
            </w14:solidFill>
          </w14:textFill>
        </w:rPr>
        <w:t>制氢</w:t>
      </w:r>
      <w:r>
        <w:t>、光解水制氢及生物质制氢的基本</w:t>
      </w:r>
      <w:r>
        <w:rPr>
          <w:color w:val="000000" w:themeColor="text1"/>
          <w14:textFill>
            <w14:solidFill>
              <w14:schemeClr w14:val="tx1"/>
            </w14:solidFill>
          </w14:textFill>
        </w:rPr>
        <w:t>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：电解水制氢</w:t>
      </w:r>
      <w:r>
        <w:t>、</w:t>
      </w:r>
      <w:r>
        <w:rPr>
          <w:color w:val="000000" w:themeColor="text1"/>
          <w:szCs w:val="21"/>
          <w14:textFill>
            <w14:solidFill>
              <w14:schemeClr w14:val="tx1"/>
            </w14:solidFill>
          </w14:textFill>
        </w:rPr>
        <w:t>光解水制氢和生物质制氢的</w:t>
      </w:r>
      <w:r>
        <w:rPr>
          <w:color w:val="000000" w:themeColor="text1"/>
          <w14:textFill>
            <w14:solidFill>
              <w14:schemeClr w14:val="tx1"/>
            </w14:solidFill>
          </w14:textFill>
        </w:rPr>
        <w:t>工艺流程及主要设备。</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pStyle w:val="4"/>
        <w:adjustRightInd w:val="0"/>
        <w:snapToGrid w:val="0"/>
        <w:spacing w:line="360" w:lineRule="auto"/>
        <w:rPr>
          <w:rFonts w:ascii="Times New Roman"/>
        </w:rPr>
      </w:pPr>
      <w:bookmarkStart w:id="230" w:name="OLE_LINK86"/>
      <w:bookmarkStart w:id="231" w:name="OLE_LINK87"/>
      <w:r>
        <w:rPr>
          <w:rFonts w:ascii="Times New Roman"/>
          <w:color w:val="000000" w:themeColor="text1"/>
          <w:szCs w:val="21"/>
          <w14:textFill>
            <w14:solidFill>
              <w14:schemeClr w14:val="tx1"/>
            </w14:solidFill>
          </w14:textFill>
        </w:rPr>
        <w:t>不同制氢技术的基本原理和工艺流程</w:t>
      </w:r>
      <w:bookmarkEnd w:id="230"/>
      <w:bookmarkEnd w:id="231"/>
      <w:r>
        <w:rPr>
          <w:rFonts w:ascii="Times New Roman"/>
          <w:color w:val="000000" w:themeColor="text1"/>
          <w:szCs w:val="21"/>
          <w14:textFill>
            <w14:solidFill>
              <w14:schemeClr w14:val="tx1"/>
            </w14:solidFill>
          </w14:textFill>
        </w:rPr>
        <w:t>，</w:t>
      </w:r>
      <w:r>
        <w:rPr>
          <w:rFonts w:ascii="Times New Roman"/>
          <w:color w:val="000000" w:themeColor="text1"/>
          <w14:textFill>
            <w14:solidFill>
              <w14:schemeClr w14:val="tx1"/>
            </w14:solidFill>
          </w14:textFill>
        </w:rPr>
        <w:t>煤焦化制氢</w:t>
      </w:r>
      <w:r>
        <w:rPr>
          <w:rFonts w:ascii="Times New Roman"/>
        </w:rPr>
        <w:t>，煤气化制氢，甲烷水蒸气重整反应的热力学及动力学分析，甲醇水蒸气重整制氢，甲醇裂解制氢及工业副产物制氢，</w:t>
      </w:r>
      <w:r>
        <w:rPr>
          <w:rFonts w:ascii="Times New Roman"/>
          <w:color w:val="000000" w:themeColor="text1"/>
          <w14:textFill>
            <w14:solidFill>
              <w14:schemeClr w14:val="tx1"/>
            </w14:solidFill>
          </w14:textFill>
        </w:rPr>
        <w:t>电解水制氢的电耗和影响因素，电解水制氢工艺技术的流程和主要设备，包括碱性电解槽</w:t>
      </w:r>
      <w:r>
        <w:rPr>
          <w:rFonts w:ascii="Times New Roman"/>
        </w:rPr>
        <w:t>、聚合物电解槽和固体氧化物电解槽，</w:t>
      </w:r>
      <w:r>
        <w:rPr>
          <w:rFonts w:ascii="Times New Roman"/>
          <w:color w:val="000000" w:themeColor="text1"/>
          <w14:textFill>
            <w14:solidFill>
              <w14:schemeClr w14:val="tx1"/>
            </w14:solidFill>
          </w14:textFill>
        </w:rPr>
        <w:t>光催化剂种类和特性，暗发酵</w:t>
      </w:r>
      <w:r>
        <w:rPr>
          <w:rFonts w:ascii="Times New Roman"/>
        </w:rPr>
        <w:t>、光发酵、光合-发酵复合生物制氢、生物质气化制氢、生物质裂解制氢、生物质超临界水制氢及生物油制氢技术。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：不同制氢技术的基本原理和工艺流程</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14:textFill>
            <w14:solidFill>
              <w14:schemeClr w14:val="tx1"/>
            </w14:solidFill>
          </w14:textFill>
        </w:rPr>
        <w:t>煤焦化制氢和</w:t>
      </w:r>
      <w:r>
        <w:t>煤气化制氢</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：不同制氢的工艺流程及主要装置</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szCs w:val="21"/>
          <w14:textFill>
            <w14:solidFill>
              <w14:schemeClr w14:val="tx1"/>
            </w14:solidFill>
          </w14:textFill>
        </w:rPr>
        <w:t>不同制氢过程中的问题分析</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：影响制氢工艺的因素</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不同制氢工艺的比较</w:t>
      </w:r>
    </w:p>
    <w:p>
      <w:pPr>
        <w:pStyle w:val="5"/>
        <w:adjustRightInd w:val="0"/>
        <w:snapToGrid w:val="0"/>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第三章  储氢技术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szCs w:val="21"/>
          <w14:textFill>
            <w14:solidFill>
              <w14:schemeClr w14:val="tx1"/>
            </w14:solidFill>
          </w14:textFill>
        </w:rPr>
        <w:t>1. 一般了解</w:t>
      </w:r>
      <w:r>
        <w:rPr>
          <w:rFonts w:ascii="Times New Roman"/>
          <w:color w:val="000000" w:themeColor="text1"/>
          <w:szCs w:val="21"/>
          <w14:textFill>
            <w14:solidFill>
              <w14:schemeClr w14:val="tx1"/>
            </w14:solidFill>
          </w14:textFill>
        </w:rPr>
        <w:t>：</w:t>
      </w:r>
      <w:r>
        <w:rPr>
          <w:rFonts w:ascii="Times New Roman"/>
        </w:rPr>
        <w:t>储氢容器的种类及构造，储氢技术的研究现状及应用领域。</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不同储氢技术的原理及优缺点。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：储氢技术的适用条件及注意事项</w:t>
      </w:r>
      <w:r>
        <w:rPr>
          <w:color w:val="000000" w:themeColor="text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t>储氢容器的种类及构造，储氢技术的研究现状及应用领域，</w:t>
      </w:r>
      <w:r>
        <w:rPr>
          <w:bCs/>
          <w:color w:val="000000" w:themeColor="text1"/>
          <w14:textFill>
            <w14:solidFill>
              <w14:schemeClr w14:val="tx1"/>
            </w14:solidFill>
          </w14:textFill>
        </w:rPr>
        <w:t>高压储氢技术及储氢容器的选择，</w:t>
      </w:r>
      <w:bookmarkStart w:id="232" w:name="OLE_LINK96"/>
      <w:bookmarkStart w:id="233" w:name="OLE_LINK97"/>
      <w:r>
        <w:rPr>
          <w:color w:val="000000" w:themeColor="text1"/>
          <w14:textFill>
            <w14:solidFill>
              <w14:schemeClr w14:val="tx1"/>
            </w14:solidFill>
          </w14:textFill>
        </w:rPr>
        <w:t>低温液态储氢的定义、基本原理</w:t>
      </w:r>
      <w:bookmarkEnd w:id="232"/>
      <w:bookmarkEnd w:id="233"/>
      <w:r>
        <w:rPr>
          <w:color w:val="000000" w:themeColor="text1"/>
          <w14:textFill>
            <w14:solidFill>
              <w14:schemeClr w14:val="tx1"/>
            </w14:solidFill>
          </w14:textFill>
        </w:rPr>
        <w:t>，固态储氢材料的特性</w:t>
      </w:r>
      <w:r>
        <w:t>、表征</w:t>
      </w:r>
      <w:r>
        <w:rPr>
          <w:color w:val="000000" w:themeColor="text1"/>
          <w14:textFill>
            <w14:solidFill>
              <w14:schemeClr w14:val="tx1"/>
            </w14:solidFill>
          </w14:textFill>
        </w:rPr>
        <w:t>及对储氢材料的要求，合金储氢</w:t>
      </w:r>
      <w:r>
        <w:t>、金属有机框架储氢、氢化物储氢及碳材料储氢</w:t>
      </w:r>
      <w:r>
        <w:rPr>
          <w:color w:val="000000" w:themeColor="text1"/>
          <w14:textFill>
            <w14:solidFill>
              <w14:schemeClr w14:val="tx1"/>
            </w14:solidFill>
          </w14:textFill>
        </w:rPr>
        <w:t>的基本原理，吸放氢材料的热力学和动力学，</w:t>
      </w:r>
      <w:bookmarkStart w:id="234" w:name="OLE_LINK99"/>
      <w:bookmarkStart w:id="235" w:name="OLE_LINK98"/>
      <w:r>
        <w:rPr>
          <w:color w:val="000000" w:themeColor="text1"/>
          <w14:textFill>
            <w14:solidFill>
              <w14:schemeClr w14:val="tx1"/>
            </w14:solidFill>
          </w14:textFill>
        </w:rPr>
        <w:t>有机液态储氢技术中有机物的选择类型和特点</w:t>
      </w:r>
      <w:bookmarkEnd w:id="234"/>
      <w:bookmarkEnd w:id="235"/>
      <w:r>
        <w:rPr>
          <w:color w:val="000000" w:themeColor="text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t>储氢容器的种类及构造</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14:textFill>
            <w14:solidFill>
              <w14:schemeClr w14:val="tx1"/>
            </w14:solidFill>
          </w14:textFill>
        </w:rPr>
        <w:t>高压储氢技术及储氢容器的选择，</w:t>
      </w:r>
      <w:r>
        <w:rPr>
          <w:color w:val="000000" w:themeColor="text1"/>
          <w14:textFill>
            <w14:solidFill>
              <w14:schemeClr w14:val="tx1"/>
            </w14:solidFill>
          </w14:textFill>
        </w:rPr>
        <w:t>低温液态储氢的定义、基本原理，合金储氢</w:t>
      </w:r>
      <w:r>
        <w:t>、金属有机框架储氢、氢化物储氢及碳材料储氢</w:t>
      </w:r>
      <w:r>
        <w:rPr>
          <w:color w:val="000000" w:themeColor="text1"/>
          <w14:textFill>
            <w14:solidFill>
              <w14:schemeClr w14:val="tx1"/>
            </w14:solidFill>
          </w14:textFill>
        </w:rPr>
        <w:t>的基本原理</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固态储氢材料的特性</w:t>
      </w:r>
      <w:r>
        <w:t>、表征</w:t>
      </w:r>
      <w:r>
        <w:rPr>
          <w:color w:val="000000" w:themeColor="text1"/>
          <w14:textFill>
            <w14:solidFill>
              <w14:schemeClr w14:val="tx1"/>
            </w14:solidFill>
          </w14:textFill>
        </w:rPr>
        <w:t>及对储氢材料的要求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14:textFill>
            <w14:solidFill>
              <w14:schemeClr w14:val="tx1"/>
            </w14:solidFill>
          </w14:textFill>
        </w:rPr>
        <w:t>吸放氢材料的热力学和动力学</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有机液态储氢技术中有机物的选择类型和特点</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不同储氢技术的比较及适用领域</w:t>
      </w:r>
    </w:p>
    <w:p>
      <w:pPr>
        <w:pStyle w:val="5"/>
        <w:adjustRightInd w:val="0"/>
        <w:snapToGrid w:val="0"/>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第四章  氢的运输技术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szCs w:val="21"/>
          <w14:textFill>
            <w14:solidFill>
              <w14:schemeClr w14:val="tx1"/>
            </w14:solidFill>
          </w14:textFill>
        </w:rPr>
        <w:t>1. 一般了解</w:t>
      </w:r>
      <w:r>
        <w:rPr>
          <w:rFonts w:ascii="Times New Roman"/>
          <w:color w:val="000000" w:themeColor="text1"/>
          <w:szCs w:val="21"/>
          <w14:textFill>
            <w14:solidFill>
              <w14:schemeClr w14:val="tx1"/>
            </w14:solidFill>
          </w14:textFill>
        </w:rPr>
        <w:t>：</w:t>
      </w:r>
      <w:r>
        <w:rPr>
          <w:rFonts w:ascii="Times New Roman"/>
        </w:rPr>
        <w:t>氢气管道运输主要方法及氢气车船运输方式。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rPr>
          <w:color w:val="000000" w:themeColor="text1"/>
          <w14:textFill>
            <w14:solidFill>
              <w14:schemeClr w14:val="tx1"/>
            </w14:solidFill>
          </w14:textFill>
        </w:rPr>
        <w:t>管道运输的管材选取要求及控制氢渗透和泄漏的需求，车船运输的适用场景及成本测算。</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t>氢气运输的关键技术及安全事项</w:t>
      </w:r>
      <w:r>
        <w:rPr>
          <w:color w:val="000000" w:themeColor="text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t>氢气管道运输主要方法及氢气车船运输方式，</w:t>
      </w:r>
      <w:bookmarkStart w:id="236" w:name="OLE_LINK102"/>
      <w:bookmarkStart w:id="237" w:name="OLE_LINK103"/>
      <w:r>
        <w:rPr>
          <w:color w:val="000000" w:themeColor="text1"/>
          <w14:textFill>
            <w14:solidFill>
              <w14:schemeClr w14:val="tx1"/>
            </w14:solidFill>
          </w14:textFill>
        </w:rPr>
        <w:t>管道运输的管材选取要求</w:t>
      </w:r>
      <w:bookmarkEnd w:id="236"/>
      <w:bookmarkEnd w:id="237"/>
      <w:r>
        <w:rPr>
          <w:color w:val="000000" w:themeColor="text1"/>
          <w14:textFill>
            <w14:solidFill>
              <w14:schemeClr w14:val="tx1"/>
            </w14:solidFill>
          </w14:textFill>
        </w:rPr>
        <w:t>及控制氢渗透和泄漏的需求，车船运输的适用场景及成本测算，</w:t>
      </w:r>
      <w:r>
        <w:t>氢气运输的关键技术及安全事项。</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t>氢气管道运输主要方法及氢气车船运输方式</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：氢能在减排温室气体中的重要地位</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14:textFill>
            <w14:solidFill>
              <w14:schemeClr w14:val="tx1"/>
            </w14:solidFill>
          </w14:textFill>
        </w:rPr>
        <w:t>车船运输的适用场景及成本测算</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t>氢气运输的安全事项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控制氢渗透和泄漏的需求</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szCs w:val="21"/>
          <w14:textFill>
            <w14:solidFill>
              <w14:schemeClr w14:val="tx1"/>
            </w14:solidFill>
          </w14:textFill>
        </w:rPr>
        <w:t>氢气运输的关键技术</w:t>
      </w:r>
    </w:p>
    <w:p>
      <w:pPr>
        <w:pStyle w:val="5"/>
        <w:adjustRightInd w:val="0"/>
        <w:snapToGrid w:val="0"/>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第五章 氢能利用技术</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pStyle w:val="4"/>
        <w:adjustRightInd w:val="0"/>
        <w:snapToGrid w:val="0"/>
        <w:spacing w:line="360" w:lineRule="auto"/>
        <w:ind w:firstLine="422"/>
        <w:rPr>
          <w:rFonts w:ascii="Times New Roman"/>
          <w:color w:val="000000" w:themeColor="text1"/>
          <w14:textFill>
            <w14:solidFill>
              <w14:schemeClr w14:val="tx1"/>
            </w14:solidFill>
          </w14:textFill>
        </w:rPr>
      </w:pPr>
      <w:r>
        <w:rPr>
          <w:rFonts w:ascii="Times New Roman"/>
          <w:b/>
          <w:color w:val="000000" w:themeColor="text1"/>
          <w:szCs w:val="21"/>
          <w14:textFill>
            <w14:solidFill>
              <w14:schemeClr w14:val="tx1"/>
            </w14:solidFill>
          </w14:textFill>
        </w:rPr>
        <w:t>1. 一般了解</w:t>
      </w:r>
      <w:r>
        <w:rPr>
          <w:rFonts w:ascii="Times New Roman"/>
          <w:color w:val="000000" w:themeColor="text1"/>
          <w:szCs w:val="21"/>
          <w14:textFill>
            <w14:solidFill>
              <w14:schemeClr w14:val="tx1"/>
            </w14:solidFill>
          </w14:textFill>
        </w:rPr>
        <w:t>：</w:t>
      </w:r>
      <w:r>
        <w:rPr>
          <w:rFonts w:ascii="Times New Roman"/>
        </w:rPr>
        <w:t>氢气作为热能利用的研究现状和应用前景，氢燃料电池的类型，氢燃料热机的类型，氢气的危险性及氢安全对策。</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 一般掌握</w:t>
      </w:r>
      <w:r>
        <w:rPr>
          <w:color w:val="000000" w:themeColor="text1"/>
          <w:szCs w:val="21"/>
          <w14:textFill>
            <w14:solidFill>
              <w14:schemeClr w14:val="tx1"/>
            </w14:solidFill>
          </w14:textFill>
        </w:rPr>
        <w:t>：</w:t>
      </w:r>
      <w:r>
        <w:t>氢气催化燃烧特性，</w:t>
      </w:r>
      <w:bookmarkStart w:id="238" w:name="OLE_LINK110"/>
      <w:bookmarkStart w:id="239" w:name="OLE_LINK111"/>
      <w:r>
        <w:rPr>
          <w:color w:val="000000" w:themeColor="text1"/>
          <w14:textFill>
            <w14:solidFill>
              <w14:schemeClr w14:val="tx1"/>
            </w14:solidFill>
          </w14:textFill>
        </w:rPr>
        <w:t>不同类型氢燃料电池及氢热机的结构组成及工作原理</w:t>
      </w:r>
      <w:bookmarkEnd w:id="238"/>
      <w:bookmarkEnd w:id="239"/>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 熟练掌握</w:t>
      </w:r>
      <w:r>
        <w:rPr>
          <w:color w:val="000000" w:themeColor="text1"/>
          <w:szCs w:val="21"/>
          <w14:textFill>
            <w14:solidFill>
              <w14:schemeClr w14:val="tx1"/>
            </w14:solidFill>
          </w14:textFill>
        </w:rPr>
        <w:t>：</w:t>
      </w:r>
      <w:r>
        <w:rPr>
          <w:bCs/>
          <w:color w:val="000000" w:themeColor="text1"/>
          <w14:textFill>
            <w14:solidFill>
              <w14:schemeClr w14:val="tx1"/>
            </w14:solidFill>
          </w14:textFill>
        </w:rPr>
        <w:t>氢气作为燃料的使用性能及热能效率</w:t>
      </w:r>
      <w:r>
        <w:rPr>
          <w:color w:val="000000" w:themeColor="text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t>氢气作为热能利用的研究现状和应用前景，氢气催化燃烧特性，氢燃料电池的类型，</w:t>
      </w:r>
      <w:bookmarkStart w:id="240" w:name="OLE_LINK108"/>
      <w:bookmarkStart w:id="241" w:name="OLE_LINK109"/>
      <w:r>
        <w:t>氢燃料电池的工作原理及在汽车中和其他领域的应用</w:t>
      </w:r>
      <w:bookmarkEnd w:id="240"/>
      <w:bookmarkEnd w:id="241"/>
      <w:r>
        <w:t>，氢燃料电池使用的安全性及氢燃料电池的效率，氢燃料热机的类型，氢燃料热机的工作原理，氢燃料热机的热能效率及余热利用，</w:t>
      </w:r>
      <w:bookmarkStart w:id="242" w:name="OLE_LINK112"/>
      <w:bookmarkStart w:id="243" w:name="OLE_LINK113"/>
      <w:r>
        <w:t>氢气的危险性及氢安全对策</w:t>
      </w:r>
      <w:bookmarkEnd w:id="242"/>
      <w:bookmarkEnd w:id="243"/>
      <w:r>
        <w:t>，氢气安全排放技术、安全性能评价测试及风险管控。</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14:textFill>
            <w14:solidFill>
              <w14:schemeClr w14:val="tx1"/>
            </w14:solidFill>
          </w14:textFill>
        </w:rPr>
        <w:t>氢的燃烧性能及氢气催化燃烧特性</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t>氢燃料电池使用的安全性及氢燃料电池的效率，氢燃料热机的热能效率及余热利用</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t>氢燃料电池的工作原理及在汽车中和其他领域的应用</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t>氢气的危险性及氢安全对策</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5.综合</w:t>
      </w:r>
      <w:r>
        <w:rPr>
          <w:color w:val="000000" w:themeColor="text1"/>
          <w:szCs w:val="21"/>
          <w14:textFill>
            <w14:solidFill>
              <w14:schemeClr w14:val="tx1"/>
            </w14:solidFill>
          </w14:textFill>
        </w:rPr>
        <w:t>：</w:t>
      </w:r>
      <w:r>
        <w:rPr>
          <w:color w:val="000000" w:themeColor="text1"/>
          <w14:textFill>
            <w14:solidFill>
              <w14:schemeClr w14:val="tx1"/>
            </w14:solidFill>
          </w14:textFill>
        </w:rPr>
        <w:t>不同类型氢燃料电池及氢热机的结构组成及工作原理</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6.评价：</w:t>
      </w:r>
      <w:r>
        <w:rPr>
          <w:bCs/>
          <w:color w:val="000000" w:themeColor="text1"/>
          <w14:textFill>
            <w14:solidFill>
              <w14:schemeClr w14:val="tx1"/>
            </w14:solidFill>
          </w14:textFill>
        </w:rPr>
        <w:t>氢能应用过程中安全性能评价及风险管控</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三、实验、实习教学部分的考核要求</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无</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四、考核方式</w:t>
      </w:r>
    </w:p>
    <w:p>
      <w:pPr>
        <w:adjustRightInd w:val="0"/>
        <w:snapToGrid w:val="0"/>
        <w:spacing w:line="360" w:lineRule="auto"/>
        <w:ind w:firstLine="323" w:firstLineChars="154"/>
        <w:rPr>
          <w:color w:val="000000" w:themeColor="text1"/>
          <w:szCs w:val="21"/>
          <w14:textFill>
            <w14:solidFill>
              <w14:schemeClr w14:val="tx1"/>
            </w14:solidFill>
          </w14:textFill>
        </w:rPr>
      </w:pPr>
      <w:r>
        <w:rPr>
          <w:bCs/>
          <w:color w:val="000000" w:themeColor="text1"/>
          <w:szCs w:val="21"/>
          <w14:textFill>
            <w14:solidFill>
              <w14:schemeClr w14:val="tx1"/>
            </w14:solidFill>
          </w14:textFill>
        </w:rPr>
        <w:t>考核方式由线下考试和过程评价组成，其中，本课程的基本考试形式建议采用课下撰写专题论文的方式。过程评价包括小组评价和个人评价两部分，教师根据平时课程过程中所分小组在完成相关任务时资料收集情况、分工协作情况、课堂表现情况来综合打分，其中，资料收集情况、分工协作情况和课堂表现情况分别占30%、30% 和40%。个人评价则根据学生在课堂上回答问题、参与讨论、作业完成情况来进行综合打分，其中，回答问题、参与讨论和作业完成情况分别占30%、30% 和40%。</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五、成绩评定</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平时成绩（百分制）=出勤率*30%+小组评价*35% （资料收集情况、分工协作情况和课堂表现情况分别占30%、30% 和40%）+个人评价*35% (回答问题、参与讨论和作业完成情况分别占30%、30% 和40%)。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采用闭卷考试，占比70%</w:t>
      </w:r>
    </w:p>
    <w:p>
      <w:pPr>
        <w:adjustRightInd w:val="0"/>
        <w:snapToGrid w:val="0"/>
        <w:spacing w:line="360" w:lineRule="auto"/>
        <w:ind w:firstLine="420" w:firstLineChars="200"/>
        <w:rPr>
          <w:bCs/>
          <w:color w:val="000000" w:themeColor="text1"/>
          <w:szCs w:val="21"/>
          <w14:textFill>
            <w14:solidFill>
              <w14:schemeClr w14:val="tx1"/>
            </w14:solidFill>
          </w14:textFill>
        </w:rPr>
      </w:pPr>
      <w:r>
        <w:rPr>
          <w:color w:val="000000" w:themeColor="text1"/>
          <w14:textFill>
            <w14:solidFill>
              <w14:schemeClr w14:val="tx1"/>
            </w14:solidFill>
          </w14:textFill>
        </w:rPr>
        <w:t>3.综合成绩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最终成绩（百分制）=平时成绩</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30%+期末考试</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70%。</w:t>
      </w:r>
    </w:p>
    <w:p>
      <w:pPr>
        <w:widowControl/>
        <w:adjustRightInd w:val="0"/>
        <w:snapToGrid w:val="0"/>
        <w:spacing w:line="360" w:lineRule="auto"/>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六、考核</w:t>
      </w:r>
      <w:r>
        <w:rPr>
          <w:b/>
          <w:bCs/>
          <w:kern w:val="0"/>
          <w:szCs w:val="21"/>
        </w:rPr>
        <w:t>结果</w:t>
      </w:r>
      <w:r>
        <w:rPr>
          <w:b/>
          <w:bCs/>
          <w:color w:val="000000" w:themeColor="text1"/>
          <w:kern w:val="0"/>
          <w:szCs w:val="21"/>
          <w14:textFill>
            <w14:solidFill>
              <w14:schemeClr w14:val="tx1"/>
            </w14:solidFill>
          </w14:textFill>
        </w:rPr>
        <w:t>分析反馈</w:t>
      </w:r>
    </w:p>
    <w:p>
      <w:pPr>
        <w:adjustRightInd w:val="0"/>
        <w:snapToGrid w:val="0"/>
        <w:spacing w:line="360" w:lineRule="auto"/>
        <w:ind w:firstLine="420" w:firstLineChars="200"/>
      </w:pPr>
      <w:r>
        <w:rPr>
          <w:bCs/>
          <w:color w:val="000000" w:themeColor="text1"/>
          <w:szCs w:val="21"/>
          <w14:textFill>
            <w14:solidFill>
              <w14:schemeClr w14:val="tx1"/>
            </w14:solidFill>
          </w14:textFill>
        </w:rPr>
        <w:t>学生通过教务系统可以查询自己的平时成绩和最终成绩。教师按照学生平时课堂中线上活动和线下活动的参与情况，绘制成表，通过超星泛雅学习通等软件反馈给学生。教师每个一段时间进行一次成绩评价分析，根据分析结果及时改变教学方式、查缺补漏，形成持续改进的闭环反馈机制。</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44" w:name="_Toc139207214"/>
      <w:r>
        <w:rPr>
          <w:rFonts w:ascii="Times New Roman" w:hAnsi="Times New Roman" w:eastAsia="宋体" w:cs="Times New Roman"/>
          <w:szCs w:val="28"/>
        </w:rPr>
        <w:t>农业建筑环境与能源工程导论考核大纲</w:t>
      </w:r>
      <w:bookmarkEnd w:id="244"/>
      <w:r>
        <w:rPr>
          <w:rFonts w:ascii="Times New Roman" w:hAnsi="Times New Roman" w:eastAsia="宋体" w:cs="Times New Roman"/>
          <w:szCs w:val="28"/>
        </w:rPr>
        <w:t xml:space="preserve"> </w:t>
      </w:r>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（Introduction of Agricultural Building Environment and Energy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szCs w:val="21"/>
              </w:rPr>
              <w:t>：04021270</w:t>
            </w:r>
          </w:p>
        </w:tc>
        <w:tc>
          <w:tcPr>
            <w:tcW w:w="1234" w:type="pct"/>
          </w:tcPr>
          <w:p>
            <w:pPr>
              <w:adjustRightInd w:val="0"/>
              <w:snapToGrid w:val="0"/>
              <w:spacing w:line="360" w:lineRule="auto"/>
              <w:rPr>
                <w:b/>
                <w:bCs/>
                <w:szCs w:val="21"/>
              </w:rPr>
            </w:pPr>
            <w:r>
              <w:rPr>
                <w:b/>
                <w:bCs/>
                <w:szCs w:val="21"/>
              </w:rPr>
              <w:t>课程学时：</w:t>
            </w:r>
            <w:r>
              <w:rPr>
                <w:szCs w:val="21"/>
              </w:rPr>
              <w:t>8</w:t>
            </w:r>
          </w:p>
        </w:tc>
        <w:tc>
          <w:tcPr>
            <w:tcW w:w="2100" w:type="pct"/>
          </w:tcPr>
          <w:p>
            <w:pPr>
              <w:adjustRightInd w:val="0"/>
              <w:snapToGrid w:val="0"/>
              <w:spacing w:line="360" w:lineRule="auto"/>
              <w:rPr>
                <w:b/>
                <w:bCs/>
                <w:szCs w:val="21"/>
              </w:rPr>
            </w:pPr>
            <w:r>
              <w:rPr>
                <w:b/>
                <w:bCs/>
                <w:szCs w:val="21"/>
              </w:rPr>
              <w:t>课程学分：</w:t>
            </w:r>
            <w:r>
              <w:rPr>
                <w:szCs w:val="21"/>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szCs w:val="21"/>
              </w:rPr>
              <w:t>张洋</w:t>
            </w:r>
          </w:p>
        </w:tc>
        <w:tc>
          <w:tcPr>
            <w:tcW w:w="1234" w:type="pct"/>
          </w:tcPr>
          <w:p>
            <w:pPr>
              <w:adjustRightInd w:val="0"/>
              <w:snapToGrid w:val="0"/>
              <w:spacing w:line="360" w:lineRule="auto"/>
              <w:rPr>
                <w:b/>
                <w:bCs/>
                <w:szCs w:val="21"/>
              </w:rPr>
            </w:pPr>
            <w:r>
              <w:rPr>
                <w:b/>
                <w:bCs/>
                <w:szCs w:val="21"/>
              </w:rPr>
              <w:t>审核人：</w:t>
            </w:r>
            <w:r>
              <w:rPr>
                <w:szCs w:val="21"/>
              </w:rPr>
              <w:t>贺超</w:t>
            </w:r>
          </w:p>
        </w:tc>
        <w:tc>
          <w:tcPr>
            <w:tcW w:w="2100" w:type="pct"/>
          </w:tcPr>
          <w:p>
            <w:pPr>
              <w:adjustRightInd w:val="0"/>
              <w:snapToGrid w:val="0"/>
              <w:spacing w:line="360" w:lineRule="auto"/>
              <w:rPr>
                <w:b/>
                <w:bCs/>
                <w:szCs w:val="21"/>
              </w:rPr>
            </w:pPr>
            <w:r>
              <w:rPr>
                <w:b/>
                <w:bCs/>
                <w:szCs w:val="21"/>
              </w:rPr>
              <w:t>大纲制定（修订）日期：</w:t>
            </w:r>
            <w:r>
              <w:rPr>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w:t>
      </w:r>
      <w:r>
        <w:rPr>
          <w:b/>
          <w:bCs/>
          <w:color w:val="000000" w:themeColor="text1"/>
          <w:kern w:val="0"/>
          <w:szCs w:val="21"/>
          <w14:textFill>
            <w14:solidFill>
              <w14:schemeClr w14:val="tx1"/>
            </w14:solidFill>
          </w14:textFill>
        </w:rPr>
        <w:t>性质</w:t>
      </w:r>
      <w:r>
        <w:rPr>
          <w:b/>
          <w:bCs/>
          <w:kern w:val="0"/>
          <w:szCs w:val="21"/>
        </w:rPr>
        <w:t>和地位</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农业建筑环境与能源工程导论》是农业建筑环境与能源工程专业基础必修课之一，是本专业本科学生首次接触农业建筑环境与能源工程专业知识的基础、概论性课程，是引导学生认知专业的重要课程，同时也是激发学生专业兴趣的重要环节。</w:t>
      </w:r>
      <w:r>
        <w:rPr>
          <w:color w:val="000000" w:themeColor="text1"/>
          <w:kern w:val="0"/>
          <w:szCs w:val="21"/>
          <w14:textFill>
            <w14:solidFill>
              <w14:schemeClr w14:val="tx1"/>
            </w14:solidFill>
          </w14:textFill>
        </w:rPr>
        <w:t>主要介绍生物质能源转化与利用的新发展与前沿知识，结合生态农业的实际应用，主要包括生物质高效转化成气体燃料、液体燃料、成型燃料等领域的发展趋势和技术进展。通过本课程的学习能够有向学生传达专业培养目标和专业使命，重点培养学生对本专业课程学习的兴趣和爱好，增强学生自我学习、终身学习意识以及责任担当。</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通过本课程的学习，使学生掌握生物质高效转化成气体燃料、液体燃料、成型燃料等领域的发展现状和技术进展，与生态农业的结合模式，为其从事农业工程、能源工程、系统工程等领域的研究和实践活动提供技术应用方面的思想、理论和方法论支持。</w:t>
      </w:r>
    </w:p>
    <w:p>
      <w:pPr>
        <w:adjustRightInd w:val="0"/>
        <w:snapToGrid w:val="0"/>
        <w:spacing w:line="360" w:lineRule="auto"/>
        <w:ind w:firstLine="103" w:firstLineChars="49"/>
        <w:jc w:val="center"/>
        <w:rPr>
          <w:b/>
          <w:szCs w:val="21"/>
        </w:rPr>
      </w:pPr>
      <w:r>
        <w:rPr>
          <w:b/>
          <w:szCs w:val="21"/>
        </w:rPr>
        <w:t xml:space="preserve">专题一  </w:t>
      </w:r>
      <w:r>
        <w:rPr>
          <w:b/>
          <w:bCs/>
          <w:kern w:val="0"/>
          <w:szCs w:val="21"/>
        </w:rPr>
        <w:t>农林废弃物热化学转化燃气技术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农林废弃物零碳/负碳基本属性及主要特点。</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农林废弃物利用发展历程、利用方式与现状。</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热化学转化制备高品质燃气的技术框架、原理与技术路线。</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color w:val="000000" w:themeColor="text1"/>
          <w14:textFill>
            <w14:solidFill>
              <w14:schemeClr w14:val="tx1"/>
            </w14:solidFill>
          </w14:textFill>
        </w:rPr>
        <w:t>农林废弃物热化学转化燃气技术未来发展趋势。</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热化学转化制备高品质燃气的原理与技术路线</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农林废弃物零碳/负碳基本属性及主要特点</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农林废弃物利用发展历程</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农林废弃物热化学转化燃气技术未来发展趋势</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热化学转化制备高品质燃气的原理与技术路线</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专题二  </w:t>
      </w:r>
      <w:r>
        <w:rPr>
          <w:rFonts w:ascii="Times New Roman" w:hAnsi="Times New Roman" w:cs="Times New Roman"/>
          <w:b/>
          <w:color w:val="000000" w:themeColor="text1"/>
          <w14:textFill>
            <w14:solidFill>
              <w14:schemeClr w14:val="tx1"/>
            </w14:solidFill>
          </w14:textFill>
        </w:rPr>
        <w:t>生物质固化成型燃料技术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成型燃料及设备研究现状。</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bookmarkStart w:id="245" w:name="_Hlk137657217"/>
      <w:r>
        <w:rPr>
          <w:bCs/>
          <w:color w:val="000000" w:themeColor="text1"/>
          <w:szCs w:val="21"/>
          <w14:textFill>
            <w14:solidFill>
              <w14:schemeClr w14:val="tx1"/>
            </w14:solidFill>
          </w14:textFill>
        </w:rPr>
        <w:t>固化成型技术存在的问题及新型工艺设备和产业化的概况</w:t>
      </w:r>
      <w:bookmarkEnd w:id="245"/>
      <w:r>
        <w:rPr>
          <w:bCs/>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：成型燃料燃烧发电、燃烧供热的典型案例。</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固化成型技术存在的问题及新型工艺设备</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成型燃料及设备研究现状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2.分析</w:t>
      </w:r>
      <w:r>
        <w:rPr>
          <w:bCs/>
          <w:szCs w:val="21"/>
        </w:rPr>
        <w:t>：</w:t>
      </w:r>
      <w:r>
        <w:rPr>
          <w:bCs/>
          <w:color w:val="000000" w:themeColor="text1"/>
          <w:szCs w:val="21"/>
          <w14:textFill>
            <w14:solidFill>
              <w14:schemeClr w14:val="tx1"/>
            </w14:solidFill>
          </w14:textFill>
        </w:rPr>
        <w:t>成型燃料燃烧发电、燃烧供热的典型案例</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固化成型技术存在的问题及新型工艺设备和产业化的概况</w:t>
      </w:r>
      <w:r>
        <w:rPr>
          <w:color w:val="000000" w:themeColor="text1"/>
          <w:szCs w:val="21"/>
          <w14:textFill>
            <w14:solidFill>
              <w14:schemeClr w14:val="tx1"/>
            </w14:solidFill>
          </w14:textFill>
        </w:rPr>
        <w:t xml:space="preserve"> </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专题三  生物液体燃料制备原理与技术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生物液体燃料种类和用途。</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生物质提取液体燃料的主要方法和研究现状。</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3.一般掌握</w:t>
      </w:r>
      <w:r>
        <w:rPr>
          <w:bCs/>
          <w:color w:val="000000" w:themeColor="text1"/>
          <w:szCs w:val="21"/>
          <w14:textFill>
            <w14:solidFill>
              <w14:schemeClr w14:val="tx1"/>
            </w14:solidFill>
          </w14:textFill>
        </w:rPr>
        <w:t>：液体燃料的不同制备方法的原理与联系。</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bCs/>
          <w:color w:val="000000" w:themeColor="text1"/>
          <w:szCs w:val="21"/>
          <w14:textFill>
            <w14:solidFill>
              <w14:schemeClr w14:val="tx1"/>
            </w14:solidFill>
          </w14:textFill>
        </w:rPr>
        <w:t>：生物液体燃料发展趋势。</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液体燃料的不同制备方法的原理与联系</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生物液体燃料种类和用途</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生物质提取液体燃料的主要方法和研究现状</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生物液体燃料发展趋势</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液体燃料的不同制备方法的原理与联系</w:t>
      </w:r>
      <w:r>
        <w:rPr>
          <w:color w:val="000000" w:themeColor="text1"/>
          <w:szCs w:val="21"/>
          <w14:textFill>
            <w14:solidFill>
              <w14:schemeClr w14:val="tx1"/>
            </w14:solidFill>
          </w14:textFill>
        </w:rPr>
        <w:t xml:space="preserve"> </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专题四  生物质高效转化气体燃料制备技术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1.一般掌握</w:t>
      </w:r>
      <w:r>
        <w:rPr>
          <w:szCs w:val="21"/>
        </w:rPr>
        <w:t>：</w:t>
      </w:r>
      <w:r>
        <w:rPr>
          <w:bCs/>
          <w:color w:val="000000" w:themeColor="text1"/>
          <w:szCs w:val="21"/>
          <w14:textFill>
            <w14:solidFill>
              <w14:schemeClr w14:val="tx1"/>
            </w14:solidFill>
          </w14:textFill>
        </w:rPr>
        <w:t>生物质发酵制沼气的产量提升手段和影响因素。</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bCs/>
          <w:color w:val="000000" w:themeColor="text1"/>
          <w:szCs w:val="21"/>
          <w14:textFill>
            <w14:solidFill>
              <w14:schemeClr w14:val="tx1"/>
            </w14:solidFill>
          </w14:textFill>
        </w:rPr>
        <w:t>：生物质制氢和热化学制氢存在的问题及其进步性。</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：生物质氢烷联产的原理及研究意义。</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生物质发酵制沼气的影响因素与生物质制氢存在的问题</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生物质发酵制沼气的产量提升手段和影响因素</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2.分析</w:t>
      </w:r>
      <w:r>
        <w:rPr>
          <w:bCs/>
          <w:szCs w:val="21"/>
        </w:rPr>
        <w:t>：</w:t>
      </w:r>
      <w:r>
        <w:rPr>
          <w:bCs/>
          <w:color w:val="000000" w:themeColor="text1"/>
          <w:szCs w:val="21"/>
          <w14:textFill>
            <w14:solidFill>
              <w14:schemeClr w14:val="tx1"/>
            </w14:solidFill>
          </w14:textFill>
        </w:rPr>
        <w:t>生物质制氢和热化学制氢存在的问题及其进步性</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3.综合</w:t>
      </w:r>
      <w:r>
        <w:rPr>
          <w:color w:val="000000" w:themeColor="text1"/>
          <w:szCs w:val="21"/>
          <w14:textFill>
            <w14:solidFill>
              <w14:schemeClr w14:val="tx1"/>
            </w14:solidFill>
          </w14:textFill>
        </w:rPr>
        <w:t>：</w:t>
      </w:r>
      <w:r>
        <w:rPr>
          <w:color w:val="000000" w:themeColor="text1"/>
          <w14:textFill>
            <w14:solidFill>
              <w14:schemeClr w14:val="tx1"/>
            </w14:solidFill>
          </w14:textFill>
        </w:rPr>
        <w:t>生物质氢烷联产的原理及研究意义</w:t>
      </w:r>
      <w:r>
        <w:rPr>
          <w:color w:val="000000" w:themeColor="text1"/>
          <w:szCs w:val="21"/>
          <w14:textFill>
            <w14:solidFill>
              <w14:schemeClr w14:val="tx1"/>
            </w14:solidFill>
          </w14:textFill>
        </w:rPr>
        <w:t xml:space="preserve"> </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专题五  </w:t>
      </w:r>
      <w:r>
        <w:rPr>
          <w:rFonts w:ascii="Times New Roman" w:hAnsi="Times New Roman" w:cs="Times New Roman"/>
          <w:b/>
          <w:color w:val="000000" w:themeColor="text1"/>
          <w14:textFill>
            <w14:solidFill>
              <w14:schemeClr w14:val="tx1"/>
            </w14:solidFill>
          </w14:textFill>
        </w:rPr>
        <w:t>可再生能源技术与生态农业</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秸秆、粪便等农林废弃物能源化技术。</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2.一般了解</w:t>
      </w:r>
      <w:r>
        <w:rPr>
          <w:bCs/>
          <w:color w:val="000000" w:themeColor="text1"/>
          <w:szCs w:val="21"/>
          <w14:textFill>
            <w14:solidFill>
              <w14:schemeClr w14:val="tx1"/>
            </w14:solidFill>
          </w14:textFill>
        </w:rPr>
        <w:t>：生态农业的发展现状与趋势。</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3.一般掌握</w:t>
      </w:r>
      <w:r>
        <w:rPr>
          <w:bCs/>
          <w:color w:val="000000" w:themeColor="text1"/>
          <w:szCs w:val="21"/>
          <w14:textFill>
            <w14:solidFill>
              <w14:schemeClr w14:val="tx1"/>
            </w14:solidFill>
          </w14:textFill>
        </w:rPr>
        <w:t>：农林废弃物能源化资源化与生态农业的结合。</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农林废弃物能源化资源化与生态农业的结合</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秸秆、粪便等农林废弃物能源化技术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2.分析</w:t>
      </w:r>
      <w:r>
        <w:rPr>
          <w:bCs/>
          <w:szCs w:val="21"/>
        </w:rPr>
        <w:t>：</w:t>
      </w:r>
      <w:r>
        <w:rPr>
          <w:bCs/>
          <w:color w:val="000000" w:themeColor="text1"/>
          <w:szCs w:val="21"/>
          <w14:textFill>
            <w14:solidFill>
              <w14:schemeClr w14:val="tx1"/>
            </w14:solidFill>
          </w14:textFill>
        </w:rPr>
        <w:t>生态农业的发展现状与趋势</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3.综合</w:t>
      </w:r>
      <w:r>
        <w:rPr>
          <w:color w:val="000000" w:themeColor="text1"/>
          <w:szCs w:val="21"/>
          <w14:textFill>
            <w14:solidFill>
              <w14:schemeClr w14:val="tx1"/>
            </w14:solidFill>
          </w14:textFill>
        </w:rPr>
        <w:t>：</w:t>
      </w:r>
      <w:r>
        <w:rPr>
          <w:color w:val="000000" w:themeColor="text1"/>
          <w14:textFill>
            <w14:solidFill>
              <w14:schemeClr w14:val="tx1"/>
            </w14:solidFill>
          </w14:textFill>
        </w:rPr>
        <w:t>农林废弃物能源化资源化与生态农业的结合</w:t>
      </w:r>
    </w:p>
    <w:p>
      <w:pPr>
        <w:adjustRightInd w:val="0"/>
        <w:snapToGrid w:val="0"/>
        <w:spacing w:line="360" w:lineRule="auto"/>
        <w:rPr>
          <w:b/>
          <w:bCs/>
          <w:kern w:val="0"/>
          <w:szCs w:val="21"/>
        </w:rPr>
      </w:pPr>
      <w:r>
        <w:rPr>
          <w:b/>
          <w:bCs/>
          <w:kern w:val="0"/>
          <w:szCs w:val="21"/>
        </w:rPr>
        <w:t>三、考核方式</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考核方式由线下考试和过程评价组成，其中，本课程的基本考试形式建议采用课下撰写专题论文的方式。过程评价包括小组评价和个人评价两部分，教师根据平时课程过程中所分小组在完成相关任务时资料收集情况、分工协作情况、课堂表现情况来综合打分，其中，资料收集情况、分工协作情况和课堂表现情况分别占30%、30% 和40%。个人评价则根据学生在课堂上回答问题、参与讨论、作业完成情况来进行综合打分，其中，回答问题、参与讨论和作业完成情况分别占30%、30% 和40%。</w:t>
      </w:r>
    </w:p>
    <w:p>
      <w:pPr>
        <w:adjustRightInd w:val="0"/>
        <w:snapToGrid w:val="0"/>
        <w:spacing w:line="360" w:lineRule="auto"/>
        <w:rPr>
          <w:b/>
          <w:bCs/>
          <w:kern w:val="0"/>
          <w:szCs w:val="21"/>
        </w:rPr>
      </w:pPr>
      <w:r>
        <w:rPr>
          <w:b/>
          <w:bCs/>
          <w:kern w:val="0"/>
          <w:szCs w:val="21"/>
        </w:rPr>
        <w:t>四、成绩</w:t>
      </w:r>
      <w:r>
        <w:rPr>
          <w:b/>
          <w:bCs/>
          <w:color w:val="000000" w:themeColor="text1"/>
          <w:kern w:val="0"/>
          <w:szCs w:val="21"/>
          <w14:textFill>
            <w14:solidFill>
              <w14:schemeClr w14:val="tx1"/>
            </w14:solidFill>
          </w14:textFill>
        </w:rPr>
        <w:t>评定</w:t>
      </w:r>
    </w:p>
    <w:p>
      <w:pPr>
        <w:adjustRightInd w:val="0"/>
        <w:snapToGrid w:val="0"/>
        <w:spacing w:line="360" w:lineRule="auto"/>
        <w:ind w:firstLine="420" w:firstLineChars="200"/>
        <w:rPr>
          <w:bCs/>
          <w:color w:val="0000FF"/>
          <w:szCs w:val="21"/>
        </w:rPr>
      </w:pPr>
      <w:r>
        <w:rPr>
          <w:color w:val="000000" w:themeColor="text1"/>
          <w:szCs w:val="21"/>
          <w14:textFill>
            <w14:solidFill>
              <w14:schemeClr w14:val="tx1"/>
            </w14:solidFill>
          </w14:textFill>
        </w:rPr>
        <w:t>1.平时成绩</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平时成绩（百分制）=出勤率*30%+小组评价*35% （资料收集情况、分工协作情况和课堂表现情况分别占30%、30% 和40%）+个人评价*35% (回答问题、参与讨论和作业完成情况分别占30%、30% 和40%)。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综述性论文，占比70%。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3.综合成绩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最终成绩（百分制）=平时成绩*30%+期末考试*70%。</w:t>
      </w:r>
    </w:p>
    <w:p>
      <w:pPr>
        <w:adjustRightInd w:val="0"/>
        <w:snapToGrid w:val="0"/>
        <w:spacing w:line="360" w:lineRule="auto"/>
        <w:rPr>
          <w:b/>
          <w:bCs/>
          <w:kern w:val="0"/>
          <w:szCs w:val="21"/>
        </w:rPr>
      </w:pPr>
      <w:r>
        <w:rPr>
          <w:b/>
          <w:bCs/>
          <w:kern w:val="0"/>
          <w:szCs w:val="21"/>
        </w:rPr>
        <w:t>五、考核结果分析反馈</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学生通过教务系统可以查询自己的平时成绩和最终成绩。教师按照学生平时课堂中线上活动和线下活动的参与情况，绘制成表，通过超星、泛雅、学习通等软件反馈给学生。教师每隔一段时间进行一次成绩评价分析，根据分析结果及时改变教学方式、查缺补漏，形成持续改进的闭环反馈机制。</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46" w:name="_Toc139207215"/>
      <w:r>
        <w:rPr>
          <w:rFonts w:ascii="Times New Roman" w:hAnsi="Times New Roman" w:eastAsia="宋体" w:cs="Times New Roman"/>
          <w:szCs w:val="28"/>
        </w:rPr>
        <w:t>农业建筑环境与能源工程专业英语考核大纲</w:t>
      </w:r>
      <w:bookmarkEnd w:id="246"/>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（English for New Energy Science and Engineering）</w:t>
      </w:r>
    </w:p>
    <w:p>
      <w:pPr>
        <w:adjustRightInd w:val="0"/>
        <w:snapToGrid w:val="0"/>
        <w:spacing w:line="360" w:lineRule="auto"/>
      </w:pP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课程编号：</w:t>
            </w:r>
            <w:r>
              <w:rPr>
                <w:color w:val="000000" w:themeColor="text1"/>
                <w:szCs w:val="21"/>
                <w14:textFill>
                  <w14:solidFill>
                    <w14:schemeClr w14:val="tx1"/>
                  </w14:solidFill>
                </w14:textFill>
              </w:rPr>
              <w:t>04021271</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课程学时：</w:t>
            </w:r>
            <w:r>
              <w:rPr>
                <w:color w:val="000000" w:themeColor="text1"/>
                <w:szCs w:val="21"/>
                <w14:textFill>
                  <w14:solidFill>
                    <w14:schemeClr w14:val="tx1"/>
                  </w14:solidFill>
                </w14:textFill>
              </w:rPr>
              <w:t>16</w:t>
            </w:r>
          </w:p>
        </w:tc>
        <w:tc>
          <w:tcPr>
            <w:tcW w:w="2100"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课程学分：</w:t>
            </w:r>
            <w:r>
              <w:rPr>
                <w:color w:val="000000" w:themeColor="text1"/>
                <w:szCs w:val="21"/>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主撰人：</w:t>
            </w:r>
            <w:r>
              <w:rPr>
                <w:color w:val="000000" w:themeColor="text1"/>
                <w:szCs w:val="21"/>
                <w:lang w:eastAsia="zh-Hans"/>
                <w14:textFill>
                  <w14:solidFill>
                    <w14:schemeClr w14:val="tx1"/>
                  </w14:solidFill>
                </w14:textFill>
              </w:rPr>
              <w:t>张志萍</w:t>
            </w:r>
          </w:p>
        </w:tc>
        <w:tc>
          <w:tcPr>
            <w:tcW w:w="1234" w:type="pct"/>
          </w:tcPr>
          <w:p>
            <w:pPr>
              <w:adjustRightInd w:val="0"/>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color w:val="000000" w:themeColor="text1"/>
                <w:szCs w:val="21"/>
                <w14:textFill>
                  <w14:solidFill>
                    <w14:schemeClr w14:val="tx1"/>
                  </w14:solidFill>
                </w14:textFill>
              </w:rPr>
              <w:t>贺超</w:t>
            </w:r>
          </w:p>
        </w:tc>
        <w:tc>
          <w:tcPr>
            <w:tcW w:w="2100" w:type="pct"/>
          </w:tcPr>
          <w:p>
            <w:pPr>
              <w:adjustRightInd w:val="0"/>
              <w:snapToGrid w:val="0"/>
              <w:spacing w:line="360" w:lineRule="auto"/>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大纲制定（修订）日期：</w:t>
            </w:r>
            <w:r>
              <w:rPr>
                <w:color w:val="000000" w:themeColor="text1"/>
                <w:szCs w:val="21"/>
                <w14:textFill>
                  <w14:solidFill>
                    <w14:schemeClr w14:val="tx1"/>
                  </w14:solidFill>
                </w14:textFill>
              </w:rPr>
              <w:t>2023</w:t>
            </w:r>
            <w:r>
              <w:rPr>
                <w:color w:val="000000" w:themeColor="text1"/>
                <w:szCs w:val="21"/>
                <w:lang w:eastAsia="zh-Hans"/>
                <w14:textFill>
                  <w14:solidFill>
                    <w14:schemeClr w14:val="tx1"/>
                  </w14:solidFill>
                </w14:textFill>
              </w:rPr>
              <w:t>年</w:t>
            </w:r>
          </w:p>
        </w:tc>
      </w:tr>
    </w:tbl>
    <w:p>
      <w:pPr>
        <w:adjustRightInd w:val="0"/>
        <w:snapToGrid w:val="0"/>
        <w:spacing w:line="360" w:lineRule="auto"/>
      </w:pP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一、课程的</w:t>
      </w:r>
      <w:r>
        <w:rPr>
          <w:b/>
          <w:bCs/>
          <w:color w:val="000000"/>
          <w:kern w:val="0"/>
          <w:szCs w:val="21"/>
        </w:rPr>
        <w:t>性质</w:t>
      </w:r>
      <w:r>
        <w:rPr>
          <w:b/>
          <w:bCs/>
          <w:color w:val="000000" w:themeColor="text1"/>
          <w:kern w:val="0"/>
          <w:szCs w:val="21"/>
          <w14:textFill>
            <w14:solidFill>
              <w14:schemeClr w14:val="tx1"/>
            </w14:solidFill>
          </w14:textFill>
        </w:rPr>
        <w:t>和地位</w:t>
      </w:r>
    </w:p>
    <w:p>
      <w:pPr>
        <w:adjustRightInd w:val="0"/>
        <w:snapToGrid w:val="0"/>
        <w:spacing w:line="360" w:lineRule="auto"/>
        <w:ind w:firstLine="420" w:firstLineChars="200"/>
        <w:rPr>
          <w:color w:val="000000" w:themeColor="text1"/>
          <w:kern w:val="0"/>
          <w:szCs w:val="21"/>
          <w:lang w:eastAsia="zh-Hans"/>
          <w14:textFill>
            <w14:solidFill>
              <w14:schemeClr w14:val="tx1"/>
            </w14:solidFill>
          </w14:textFill>
        </w:rPr>
      </w:pPr>
      <w:r>
        <w:rPr>
          <w:color w:val="000000" w:themeColor="text1"/>
          <w:kern w:val="0"/>
          <w:szCs w:val="21"/>
          <w14:textFill>
            <w14:solidFill>
              <w14:schemeClr w14:val="tx1"/>
            </w14:solidFill>
          </w14:textFill>
        </w:rPr>
        <w:t>《</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14:textFill>
            <w14:solidFill>
              <w14:schemeClr w14:val="tx1"/>
            </w14:solidFill>
          </w14:textFill>
        </w:rPr>
        <w:t>专业英语》</w:t>
      </w:r>
      <w:r>
        <w:rPr>
          <w:color w:val="000000" w:themeColor="text1"/>
          <w:kern w:val="0"/>
          <w:szCs w:val="21"/>
          <w:lang w:eastAsia="zh-Hans"/>
          <w14:textFill>
            <w14:solidFill>
              <w14:schemeClr w14:val="tx1"/>
            </w14:solidFill>
          </w14:textFill>
        </w:rPr>
        <w:t>是</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专业的一门专业必修课，是学生在完成大学英语和本专业基础课程及部分专业方向课程后进行的一门强化</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领域的专业英语识、记、用能力的语言课程。课程紧密围绕</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的专业特点，重点围绕设施农业工程生产环境调控、农业废弃物资源化利用、生物质能源开发利用等基本知识和典型案例展开学习。</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二、理论教学</w:t>
      </w:r>
      <w:r>
        <w:rPr>
          <w:b/>
          <w:bCs/>
          <w:color w:val="000000"/>
          <w:kern w:val="0"/>
          <w:szCs w:val="21"/>
        </w:rPr>
        <w:t>部分</w:t>
      </w:r>
      <w:r>
        <w:rPr>
          <w:b/>
          <w:bCs/>
          <w:color w:val="000000" w:themeColor="text1"/>
          <w:kern w:val="0"/>
          <w:szCs w:val="21"/>
          <w14:textFill>
            <w14:solidFill>
              <w14:schemeClr w14:val="tx1"/>
            </w14:solidFill>
          </w14:textFill>
        </w:rPr>
        <w:t>的考核目标</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eastAsia="zh-Hans"/>
          <w14:textFill>
            <w14:solidFill>
              <w14:schemeClr w14:val="tx1"/>
            </w14:solidFill>
          </w14:textFill>
        </w:rPr>
        <w:t>本课程从专业工作的实际需求出发，通过讲授</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专业英语的词汇，引申至专业基础知识、技术现状和发展前景的学习，使学生在掌握一定数量的</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专业英语常用词汇和专业术语的基础上，能够基本正确地阅读和理解</w:t>
      </w:r>
      <w:r>
        <w:rPr>
          <w:bCs/>
          <w:color w:val="000000" w:themeColor="text1"/>
          <w:kern w:val="0"/>
          <w:szCs w:val="22"/>
          <w:lang w:eastAsia="zh-Hans"/>
          <w14:textFill>
            <w14:solidFill>
              <w14:schemeClr w14:val="tx1"/>
            </w14:solidFill>
          </w14:textFill>
        </w:rPr>
        <w:t>农业建筑环境与能源工程</w:t>
      </w:r>
      <w:r>
        <w:rPr>
          <w:color w:val="000000" w:themeColor="text1"/>
          <w:kern w:val="0"/>
          <w:szCs w:val="21"/>
          <w:lang w:eastAsia="zh-Hans"/>
          <w14:textFill>
            <w14:solidFill>
              <w14:schemeClr w14:val="tx1"/>
            </w14:solidFill>
          </w14:textFill>
        </w:rPr>
        <w:t>专业英语书籍和文献，能借助词典阅读和翻译有关英语业务资料，在涉外交际的日常活动和业务活动中进行简单的口头和书面交流，并为今后进一步提高英语的专业交际能力打下基础</w:t>
      </w:r>
      <w:r>
        <w:rPr>
          <w:bCs/>
          <w:color w:val="000000" w:themeColor="text1"/>
          <w:szCs w:val="21"/>
          <w14:textFill>
            <w14:solidFill>
              <w14:schemeClr w14:val="tx1"/>
            </w14:solidFill>
          </w14:textFill>
        </w:rPr>
        <w:t>。</w:t>
      </w:r>
    </w:p>
    <w:p>
      <w:pPr>
        <w:adjustRightInd w:val="0"/>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Introduction</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本课程主要内容；课程学习方法和考核方式。</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lang w:eastAsia="zh-Hans"/>
          <w14:textFill>
            <w14:solidFill>
              <w14:schemeClr w14:val="tx1"/>
            </w14:solidFill>
          </w14:textFill>
        </w:rPr>
        <w:t>农业建筑环境与能源工程专业的专业属性及研究现状</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3．熟练掌握：</w:t>
      </w:r>
      <w:r>
        <w:rPr>
          <w:bCs/>
          <w:color w:val="000000" w:themeColor="text1"/>
          <w:szCs w:val="21"/>
          <w:lang w:eastAsia="zh-Hans"/>
          <w14:textFill>
            <w14:solidFill>
              <w14:schemeClr w14:val="tx1"/>
            </w14:solidFill>
          </w14:textFill>
        </w:rPr>
        <w:t>农业建筑环境与能源工程的研究内容</w:t>
      </w:r>
      <w:r>
        <w:rPr>
          <w:bCs/>
          <w:color w:val="000000" w:themeColor="text1"/>
          <w:szCs w:val="2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200"/>
        <w:rPr>
          <w:color w:val="000000" w:themeColor="text1"/>
          <w14:textFill>
            <w14:solidFill>
              <w14:schemeClr w14:val="tx1"/>
            </w14:solidFill>
          </w14:textFill>
        </w:rPr>
      </w:pPr>
      <w:r>
        <w:rPr>
          <w:color w:val="000000" w:themeColor="text1"/>
          <w14:textFill>
            <w14:solidFill>
              <w14:schemeClr w14:val="tx1"/>
            </w14:solidFill>
          </w14:textFill>
        </w:rPr>
        <w:t>考核的知识点包括：</w:t>
      </w:r>
      <w:r>
        <w:rPr>
          <w:color w:val="000000" w:themeColor="text1"/>
          <w:lang w:eastAsia="zh-Hans"/>
          <w14:textFill>
            <w14:solidFill>
              <w14:schemeClr w14:val="tx1"/>
            </w14:solidFill>
          </w14:textFill>
        </w:rPr>
        <w:t>农业建筑环境与能源工程相关专业英语</w:t>
      </w:r>
      <w:r>
        <w:rPr>
          <w:color w:val="000000" w:themeColor="text1"/>
          <w:kern w:val="0"/>
          <w:szCs w:val="2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color w:val="000000" w:themeColor="text1"/>
          <w:kern w:val="0"/>
          <w:szCs w:val="21"/>
          <w:lang w:eastAsia="zh-Hans"/>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szCs w:val="21"/>
          <w:lang w:eastAsia="zh-Hans"/>
          <w14:textFill>
            <w14:solidFill>
              <w14:schemeClr w14:val="tx1"/>
            </w14:solidFill>
          </w14:textFill>
        </w:rPr>
        <w:t>农业建筑环境与能源工程相关专业英语。</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szCs w:val="21"/>
          <w:lang w:eastAsia="zh-Hans"/>
          <w14:textFill>
            <w14:solidFill>
              <w14:schemeClr w14:val="tx1"/>
            </w14:solidFill>
          </w14:textFill>
        </w:rPr>
        <w:t>中国现代农业的发展现状及设施农业发展的重要性</w:t>
      </w:r>
      <w:r>
        <w:rPr>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kern w:val="0"/>
          <w:szCs w:val="21"/>
          <w:lang w:eastAsia="zh-Hans"/>
          <w14:textFill>
            <w14:solidFill>
              <w14:schemeClr w14:val="tx1"/>
            </w14:solidFill>
          </w14:textFill>
        </w:rPr>
        <w:t>会将农业建筑环境与能源工程的重要内容与现代农业建设相结合</w:t>
      </w:r>
      <w:r>
        <w:rPr>
          <w:color w:val="000000" w:themeColor="text1"/>
          <w:kern w:val="0"/>
          <w:szCs w:val="21"/>
          <w14:textFill>
            <w14:solidFill>
              <w14:schemeClr w14:val="tx1"/>
            </w14:solidFill>
          </w14:textFill>
        </w:rPr>
        <w:t>。</w:t>
      </w:r>
    </w:p>
    <w:p>
      <w:pPr>
        <w:adjustRightInd w:val="0"/>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第一章 </w:t>
      </w:r>
      <w:r>
        <w:rPr>
          <w:b/>
          <w:bCs/>
          <w:color w:val="000000" w:themeColor="text1"/>
          <w:kern w:val="0"/>
          <w:szCs w:val="21"/>
          <w14:textFill>
            <w14:solidFill>
              <w14:schemeClr w14:val="tx1"/>
            </w14:solidFill>
          </w14:textFill>
        </w:rPr>
        <w:t>Heating and ventilation cooling of agricultural facilities</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lang w:eastAsia="zh-Hans"/>
          <w14:textFill>
            <w14:solidFill>
              <w14:schemeClr w14:val="tx1"/>
            </w14:solidFill>
          </w14:textFill>
        </w:rPr>
        <w:t>了解农业设施内的热质传递过程和围护结构的热工设计过程及其专业词汇</w:t>
      </w:r>
      <w:r>
        <w:rPr>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lang w:eastAsia="zh-Hans"/>
          <w14:textFill>
            <w14:solidFill>
              <w14:schemeClr w14:val="tx1"/>
            </w14:solidFill>
          </w14:textFill>
        </w:rPr>
        <w:t>理解农业设施采暖和通风降温的目的及相关专业词汇</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3．熟练掌握：</w:t>
      </w:r>
      <w:r>
        <w:rPr>
          <w:color w:val="000000" w:themeColor="text1"/>
          <w:lang w:eastAsia="zh-Hans"/>
          <w14:textFill>
            <w14:solidFill>
              <w14:schemeClr w14:val="tx1"/>
            </w14:solidFill>
          </w14:textFill>
        </w:rPr>
        <w:t>掌握热水采暖系统和通风降温系统的主要工作过程</w:t>
      </w:r>
      <w:r>
        <w:rPr>
          <w:bCs/>
          <w:color w:val="000000" w:themeColor="text1"/>
          <w:szCs w:val="21"/>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考核的知识点包括：</w:t>
      </w:r>
      <w:r>
        <w:rPr>
          <w:color w:val="000000" w:themeColor="text1"/>
          <w:lang w:eastAsia="zh-Hans"/>
          <w14:textFill>
            <w14:solidFill>
              <w14:schemeClr w14:val="tx1"/>
            </w14:solidFill>
          </w14:textFill>
        </w:rPr>
        <w:t>现代农业设施热质传递相关科技文献中的专业词汇</w:t>
      </w:r>
      <w:r>
        <w:rPr>
          <w:bCs/>
          <w:color w:val="000000" w:themeColor="text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现代农业设施采暖和通风相关科技文献中的专业词汇</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color w:val="000000" w:themeColor="text1"/>
          <w:szCs w:val="21"/>
          <w:lang w:eastAsia="zh-Hans"/>
          <w14:textFill>
            <w14:solidFill>
              <w14:schemeClr w14:val="tx1"/>
            </w14:solidFill>
          </w14:textFill>
        </w:rPr>
        <w:t>现代农</w:t>
      </w:r>
      <w:r>
        <w:rPr>
          <w:color w:val="000000" w:themeColor="text1"/>
          <w:lang w:eastAsia="zh-Hans"/>
          <w14:textFill>
            <w14:solidFill>
              <w14:schemeClr w14:val="tx1"/>
            </w14:solidFill>
          </w14:textFill>
        </w:rPr>
        <w:t>业设施采暖和通风降温的目的</w:t>
      </w:r>
      <w:r>
        <w:rPr>
          <w:color w:val="000000" w:themeColor="text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农业设施内的热质传递过程和围护结构的热工设计</w:t>
      </w:r>
      <w:r>
        <w:rPr>
          <w:color w:val="000000" w:themeColor="text1"/>
          <w:szCs w:val="21"/>
          <w14:textFill>
            <w14:solidFill>
              <w14:schemeClr w14:val="tx1"/>
            </w14:solidFill>
          </w14:textFill>
        </w:rPr>
        <w:t>。</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lang w:eastAsia="zh-Hans"/>
          <w14:textFill>
            <w14:solidFill>
              <w14:schemeClr w14:val="tx1"/>
            </w14:solidFill>
          </w14:textFill>
        </w:rPr>
        <w:t>热水采暖系统和通风降温系统的主要工作过程</w:t>
      </w:r>
      <w:r>
        <w:rPr>
          <w:color w:val="000000" w:themeColor="text1"/>
          <w:szCs w:val="21"/>
          <w14:textFill>
            <w14:solidFill>
              <w14:schemeClr w14:val="tx1"/>
            </w14:solidFill>
          </w14:textFill>
        </w:rPr>
        <w:t>。</w:t>
      </w:r>
    </w:p>
    <w:p>
      <w:pPr>
        <w:adjustRightInd w:val="0"/>
        <w:snapToGrid w:val="0"/>
        <w:spacing w:line="360" w:lineRule="auto"/>
        <w:jc w:val="center"/>
        <w:rPr>
          <w:b/>
          <w:bCs/>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第二章</w:t>
      </w:r>
      <w:r>
        <w:rPr>
          <w:b/>
          <w:bCs/>
          <w:color w:val="000000" w:themeColor="text1"/>
          <w:kern w:val="0"/>
          <w:szCs w:val="21"/>
          <w14:textFill>
            <w14:solidFill>
              <w14:schemeClr w14:val="tx1"/>
            </w14:solidFill>
          </w14:textFill>
        </w:rPr>
        <w:t xml:space="preserve">  Environmental regulation and control of greenhouse facilities</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现代设施农业的类型、构造及其专业词汇</w:t>
      </w:r>
      <w:r>
        <w:rPr>
          <w:bCs/>
          <w:color w:val="000000" w:themeColor="text1"/>
          <w:spacing w:val="-4"/>
          <w:szCs w:val="21"/>
          <w:lang w:val="ru-RU"/>
          <w14:textFill>
            <w14:solidFill>
              <w14:schemeClr w14:val="tx1"/>
            </w14:solidFill>
          </w14:textFill>
        </w:rPr>
        <w:t>。</w:t>
      </w:r>
    </w:p>
    <w:p>
      <w:pPr>
        <w:widowControl/>
        <w:adjustRightInd w:val="0"/>
        <w:snapToGrid w:val="0"/>
        <w:spacing w:line="360" w:lineRule="auto"/>
        <w:ind w:firstLine="422" w:firstLineChars="200"/>
        <w:jc w:val="left"/>
        <w:rPr>
          <w:bCs/>
          <w:color w:val="000000" w:themeColor="text1"/>
          <w:spacing w:val="-4"/>
          <w:szCs w:val="21"/>
          <w:lang w:val="ru-RU"/>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西红柿无土栽培技术及其专业词汇</w:t>
      </w:r>
      <w:r>
        <w:rPr>
          <w:bCs/>
          <w:color w:val="000000" w:themeColor="text1"/>
          <w:spacing w:val="-4"/>
          <w:szCs w:val="21"/>
          <w:lang w:val="ru-RU"/>
          <w14:textFill>
            <w14:solidFill>
              <w14:schemeClr w14:val="tx1"/>
            </w14:solidFill>
          </w14:textFill>
        </w:rPr>
        <w:t>。</w:t>
      </w:r>
    </w:p>
    <w:p>
      <w:pPr>
        <w:widowControl/>
        <w:adjustRightInd w:val="0"/>
        <w:snapToGrid w:val="0"/>
        <w:spacing w:line="360" w:lineRule="auto"/>
        <w:ind w:firstLine="422" w:firstLineChars="200"/>
        <w:jc w:val="left"/>
        <w:rPr>
          <w:color w:val="000000" w:themeColor="text1"/>
          <w:szCs w:val="21"/>
          <w:lang w:val="ru-RU"/>
          <w14:textFill>
            <w14:solidFill>
              <w14:schemeClr w14:val="tx1"/>
            </w14:solidFill>
          </w14:textFill>
        </w:rPr>
      </w:pPr>
      <w:r>
        <w:rPr>
          <w:b/>
          <w:color w:val="000000" w:themeColor="text1"/>
          <w:szCs w:val="21"/>
          <w14:textFill>
            <w14:solidFill>
              <w14:schemeClr w14:val="tx1"/>
            </w14:solidFill>
          </w14:textFill>
        </w:rPr>
        <w:t>3．熟练掌握</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设施农业生产过程中的环境调控技术及相关专业词汇</w:t>
      </w:r>
      <w:r>
        <w:rPr>
          <w:bCs/>
          <w:color w:val="000000" w:themeColor="text1"/>
          <w:spacing w:val="-4"/>
          <w:szCs w:val="21"/>
          <w:lang w:val="ru-RU"/>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考核的知识点包括：</w:t>
      </w:r>
      <w:r>
        <w:rPr>
          <w:color w:val="000000" w:themeColor="text1"/>
          <w:lang w:eastAsia="zh-Hans"/>
          <w14:textFill>
            <w14:solidFill>
              <w14:schemeClr w14:val="tx1"/>
            </w14:solidFill>
          </w14:textFill>
        </w:rPr>
        <w:t>设施农业生产过程中的环境调控技术及相关专业词汇</w:t>
      </w:r>
      <w:r>
        <w:rPr>
          <w:color w:val="000000" w:themeColor="text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lang w:eastAsia="zh-Hans"/>
          <w14:textFill>
            <w14:solidFill>
              <w14:schemeClr w14:val="tx1"/>
            </w14:solidFill>
          </w14:textFill>
        </w:rPr>
        <w:t>设施农业生产过程中的环境调控技术及相关专业词汇</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bCs/>
          <w:color w:val="000000" w:themeColor="text1"/>
          <w:szCs w:val="21"/>
          <w:lang w:eastAsia="zh-Hans"/>
          <w14:textFill>
            <w14:solidFill>
              <w14:schemeClr w14:val="tx1"/>
            </w14:solidFill>
          </w14:textFill>
        </w:rPr>
        <w:t>西红柿无土栽培设施农业技术</w:t>
      </w:r>
      <w:r>
        <w:rPr>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lang w:eastAsia="zh-Hans"/>
          <w14:textFill>
            <w14:solidFill>
              <w14:schemeClr w14:val="tx1"/>
            </w14:solidFill>
          </w14:textFill>
        </w:rPr>
        <w:t>自主学习现代设施农业方面的外文资源</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lang w:eastAsia="zh-Hans"/>
          <w14:textFill>
            <w14:solidFill>
              <w14:schemeClr w14:val="tx1"/>
            </w14:solidFill>
          </w14:textFill>
        </w:rPr>
        <w:t>现代设施农业相关科技文献中专业词汇的应用</w:t>
      </w:r>
      <w:r>
        <w:rPr>
          <w:color w:val="000000" w:themeColor="text1"/>
          <w:szCs w:val="21"/>
          <w14:textFill>
            <w14:solidFill>
              <w14:schemeClr w14:val="tx1"/>
            </w14:solidFill>
          </w14:textFill>
        </w:rPr>
        <w:t>。</w:t>
      </w:r>
    </w:p>
    <w:p>
      <w:pPr>
        <w:adjustRightInd w:val="0"/>
        <w:snapToGrid w:val="0"/>
        <w:spacing w:line="360" w:lineRule="auto"/>
        <w:jc w:val="center"/>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 xml:space="preserve"> 第三章  </w:t>
      </w:r>
      <w:r>
        <w:rPr>
          <w:b/>
          <w:color w:val="000000" w:themeColor="text1"/>
          <w:szCs w:val="21"/>
          <w:lang w:eastAsia="zh-Hans"/>
          <w14:textFill>
            <w14:solidFill>
              <w14:schemeClr w14:val="tx1"/>
            </w14:solidFill>
          </w14:textFill>
        </w:rPr>
        <w:t>Utilization of agricultural waste resources</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lang w:eastAsia="zh-Hans"/>
          <w14:textFill>
            <w14:solidFill>
              <w14:schemeClr w14:val="tx1"/>
            </w14:solidFill>
          </w14:textFill>
        </w:rPr>
        <w:t>农业废弃物的资源特点</w:t>
      </w:r>
      <w:r>
        <w:rPr>
          <w:bCs/>
          <w:color w:val="000000" w:themeColor="text1"/>
          <w:spacing w:val="-4"/>
          <w:szCs w:val="21"/>
          <w:lang w:val="ru-RU"/>
          <w14:textFill>
            <w14:solidFill>
              <w14:schemeClr w14:val="tx1"/>
            </w14:solidFill>
          </w14:textFill>
        </w:rPr>
        <w:t>。</w:t>
      </w:r>
    </w:p>
    <w:p>
      <w:pPr>
        <w:widowControl/>
        <w:adjustRightInd w:val="0"/>
        <w:snapToGrid w:val="0"/>
        <w:spacing w:line="360" w:lineRule="auto"/>
        <w:ind w:firstLine="422" w:firstLineChars="200"/>
        <w:jc w:val="left"/>
        <w:rPr>
          <w:bCs/>
          <w:color w:val="000000" w:themeColor="text1"/>
          <w:spacing w:val="-4"/>
          <w:szCs w:val="21"/>
          <w:lang w:val="ru-RU"/>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农业废弃物的不同资源化利用方式</w:t>
      </w:r>
      <w:r>
        <w:rPr>
          <w:bCs/>
          <w:color w:val="000000" w:themeColor="text1"/>
          <w:spacing w:val="-4"/>
          <w:szCs w:val="21"/>
          <w:lang w:val="ru-RU"/>
          <w14:textFill>
            <w14:solidFill>
              <w14:schemeClr w14:val="tx1"/>
            </w14:solidFill>
          </w14:textFill>
        </w:rPr>
        <w:t>。</w:t>
      </w:r>
    </w:p>
    <w:p>
      <w:pPr>
        <w:widowControl/>
        <w:adjustRightInd w:val="0"/>
        <w:snapToGrid w:val="0"/>
        <w:spacing w:line="360" w:lineRule="auto"/>
        <w:ind w:firstLine="422" w:firstLineChars="200"/>
        <w:jc w:val="left"/>
        <w:rPr>
          <w:color w:val="000000" w:themeColor="text1"/>
          <w:szCs w:val="21"/>
          <w:lang w:val="ru-RU"/>
          <w14:textFill>
            <w14:solidFill>
              <w14:schemeClr w14:val="tx1"/>
            </w14:solidFill>
          </w14:textFill>
        </w:rPr>
      </w:pPr>
      <w:r>
        <w:rPr>
          <w:b/>
          <w:color w:val="000000" w:themeColor="text1"/>
          <w:szCs w:val="21"/>
          <w14:textFill>
            <w14:solidFill>
              <w14:schemeClr w14:val="tx1"/>
            </w14:solidFill>
          </w14:textFill>
        </w:rPr>
        <w:t>3．熟练掌握</w:t>
      </w:r>
      <w:r>
        <w:rPr>
          <w:color w:val="000000" w:themeColor="text1"/>
          <w:szCs w:val="21"/>
          <w14:textFill>
            <w14:solidFill>
              <w14:schemeClr w14:val="tx1"/>
            </w14:solidFill>
          </w14:textFill>
        </w:rPr>
        <w:t>：</w:t>
      </w:r>
      <w:r>
        <w:rPr>
          <w:color w:val="000000" w:themeColor="text1"/>
          <w:lang w:eastAsia="zh-Hans"/>
          <w14:textFill>
            <w14:solidFill>
              <w14:schemeClr w14:val="tx1"/>
            </w14:solidFill>
          </w14:textFill>
        </w:rPr>
        <w:t>农业废弃物绿色氢能制备工艺流程及其专业词汇</w:t>
      </w:r>
      <w:r>
        <w:rPr>
          <w:bCs/>
          <w:color w:val="000000" w:themeColor="text1"/>
          <w:spacing w:val="-4"/>
          <w:szCs w:val="21"/>
          <w:lang w:val="ru-RU"/>
          <w14:textFill>
            <w14:solidFill>
              <w14:schemeClr w14:val="tx1"/>
            </w14:solidFill>
          </w14:textFill>
        </w:rPr>
        <w:t>。</w:t>
      </w:r>
    </w:p>
    <w:p>
      <w:pPr>
        <w:adjustRightInd w:val="0"/>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考核的知识点包括：</w:t>
      </w:r>
      <w:r>
        <w:rPr>
          <w:color w:val="000000" w:themeColor="text1"/>
          <w:lang w:eastAsia="zh-Hans"/>
          <w14:textFill>
            <w14:solidFill>
              <w14:schemeClr w14:val="tx1"/>
            </w14:solidFill>
          </w14:textFill>
        </w:rPr>
        <w:t>农业废弃物资源化利用的不同利用方式及其专业英语词汇</w:t>
      </w:r>
      <w:r>
        <w:rPr>
          <w:color w:val="000000" w:themeColor="text1"/>
          <w14:textFill>
            <w14:solidFill>
              <w14:schemeClr w14:val="tx1"/>
            </w14:solidFill>
          </w14:textFill>
        </w:rPr>
        <w:t>。</w:t>
      </w:r>
    </w:p>
    <w:p>
      <w:pPr>
        <w:adjustRightInd w:val="0"/>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lang w:eastAsia="zh-Hans"/>
          <w14:textFill>
            <w14:solidFill>
              <w14:schemeClr w14:val="tx1"/>
            </w14:solidFill>
          </w14:textFill>
        </w:rPr>
        <w:t>农业废弃物资源化利用的不同利用方式及其专业英语词汇</w:t>
      </w:r>
      <w:r>
        <w:rPr>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bCs/>
          <w:color w:val="000000" w:themeColor="text1"/>
          <w:szCs w:val="21"/>
          <w:lang w:eastAsia="zh-Hans"/>
          <w14:textFill>
            <w14:solidFill>
              <w14:schemeClr w14:val="tx1"/>
            </w14:solidFill>
          </w14:textFill>
        </w:rPr>
        <w:t>农业废弃物的资源特点</w:t>
      </w:r>
      <w:r>
        <w:rPr>
          <w:color w:val="000000" w:themeColor="text1"/>
          <w:szCs w:val="21"/>
          <w14:textFill>
            <w14:solidFill>
              <w14:schemeClr w14:val="tx1"/>
            </w14:solidFill>
          </w14:textFill>
        </w:rPr>
        <w:t>。</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lang w:eastAsia="zh-Hans"/>
          <w14:textFill>
            <w14:solidFill>
              <w14:schemeClr w14:val="tx1"/>
            </w14:solidFill>
          </w14:textFill>
        </w:rPr>
        <w:t>农业废弃物绿色氢能制备工艺流程及其专业词汇，能自主学习农业废弃物资源化利用技术领域的外文资源</w:t>
      </w:r>
      <w:r>
        <w:rPr>
          <w:bCs/>
          <w:color w:val="000000" w:themeColor="text1"/>
          <w:szCs w:val="21"/>
          <w14:textFill>
            <w14:solidFill>
              <w14:schemeClr w14:val="tx1"/>
            </w14:solidFill>
          </w14:textFill>
        </w:rPr>
        <w:t>。</w:t>
      </w:r>
    </w:p>
    <w:p>
      <w:pPr>
        <w:adjustRightInd w:val="0"/>
        <w:snapToGrid w:val="0"/>
        <w:spacing w:line="360" w:lineRule="auto"/>
        <w:ind w:firstLine="422" w:firstLineChars="200"/>
        <w:rPr>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4.分析：</w:t>
      </w:r>
      <w:r>
        <w:rPr>
          <w:color w:val="000000" w:themeColor="text1"/>
          <w:szCs w:val="21"/>
          <w:lang w:eastAsia="zh-Hans"/>
          <w14:textFill>
            <w14:solidFill>
              <w14:schemeClr w14:val="tx1"/>
            </w14:solidFill>
          </w14:textFill>
        </w:rPr>
        <w:t>不同农业废弃物资源化利用技术的优缺点</w:t>
      </w:r>
      <w:r>
        <w:rPr>
          <w:color w:val="000000" w:themeColor="text1"/>
          <w:szCs w:val="21"/>
          <w14:textFill>
            <w14:solidFill>
              <w14:schemeClr w14:val="tx1"/>
            </w14:solidFill>
          </w14:textFill>
        </w:rPr>
        <w:t>。</w:t>
      </w:r>
      <w:r>
        <w:rPr>
          <w:b/>
          <w:bCs/>
          <w:color w:val="000000" w:themeColor="text1"/>
          <w:szCs w:val="21"/>
          <w:lang w:val="ru-RU"/>
          <w14:textFill>
            <w14:solidFill>
              <w14:schemeClr w14:val="tx1"/>
            </w14:solidFill>
          </w14:textFill>
        </w:rPr>
        <w:t xml:space="preserve"> </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lang w:eastAsia="zh-Hans"/>
          <w14:textFill>
            <w14:solidFill>
              <w14:schemeClr w14:val="tx1"/>
            </w14:solidFill>
          </w14:textFill>
        </w:rPr>
        <w:t>三</w:t>
      </w:r>
      <w:r>
        <w:rPr>
          <w:b/>
          <w:bCs/>
          <w:color w:val="000000" w:themeColor="text1"/>
          <w:kern w:val="0"/>
          <w:szCs w:val="21"/>
          <w14:textFill>
            <w14:solidFill>
              <w14:schemeClr w14:val="tx1"/>
            </w14:solidFill>
          </w14:textFill>
        </w:rPr>
        <w:t>、考核方式</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（1）</w:t>
      </w:r>
      <w:r>
        <w:rPr>
          <w:color w:val="000000" w:themeColor="text1"/>
          <w14:textFill>
            <w14:solidFill>
              <w14:schemeClr w14:val="tx1"/>
            </w14:solidFill>
          </w14:textFill>
        </w:rPr>
        <w:t>课堂表现</w:t>
      </w:r>
      <w:r>
        <w:rPr>
          <w:bCs/>
          <w:color w:val="000000" w:themeColor="text1"/>
          <w:kern w:val="0"/>
          <w14:textFill>
            <w14:solidFill>
              <w14:schemeClr w14:val="tx1"/>
            </w14:solidFill>
          </w14:textFill>
        </w:rPr>
        <w:t xml:space="preserve">（10%）：包括课堂签到情况、上课状态、回答问题情况等。           </w:t>
      </w:r>
    </w:p>
    <w:p>
      <w:pPr>
        <w:widowControl/>
        <w:adjustRightInd w:val="0"/>
        <w:snapToGrid w:val="0"/>
        <w:spacing w:line="360" w:lineRule="auto"/>
        <w:ind w:firstLine="420" w:firstLineChars="200"/>
        <w:jc w:val="left"/>
        <w:rPr>
          <w:bCs/>
          <w:color w:val="000000" w:themeColor="text1"/>
          <w:kern w:val="0"/>
          <w:lang w:eastAsia="zh-Hans"/>
          <w14:textFill>
            <w14:solidFill>
              <w14:schemeClr w14:val="tx1"/>
            </w14:solidFill>
          </w14:textFill>
        </w:rPr>
      </w:pPr>
      <w:r>
        <w:rPr>
          <w:bCs/>
          <w:color w:val="000000" w:themeColor="text1"/>
          <w:kern w:val="0"/>
          <w14:textFill>
            <w14:solidFill>
              <w14:schemeClr w14:val="tx1"/>
            </w14:solidFill>
          </w14:textFill>
        </w:rPr>
        <w:t>（2）</w:t>
      </w:r>
      <w:r>
        <w:rPr>
          <w:color w:val="000000" w:themeColor="text1"/>
          <w:lang w:eastAsia="zh-Hans"/>
          <w14:textFill>
            <w14:solidFill>
              <w14:schemeClr w14:val="tx1"/>
            </w14:solidFill>
          </w14:textFill>
        </w:rPr>
        <w:t>课后作业</w:t>
      </w:r>
      <w:r>
        <w:rPr>
          <w:bCs/>
          <w:color w:val="000000" w:themeColor="text1"/>
          <w:kern w:val="0"/>
          <w14:textFill>
            <w14:solidFill>
              <w14:schemeClr w14:val="tx1"/>
            </w14:solidFill>
          </w14:textFill>
        </w:rPr>
        <w:t>（10%）：</w:t>
      </w:r>
      <w:r>
        <w:rPr>
          <w:bCs/>
          <w:color w:val="000000" w:themeColor="text1"/>
          <w:kern w:val="0"/>
          <w:lang w:eastAsia="zh-Hans"/>
          <w14:textFill>
            <w14:solidFill>
              <w14:schemeClr w14:val="tx1"/>
            </w14:solidFill>
          </w14:textFill>
        </w:rPr>
        <w:t>布置作业的完成情况等。</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（3）</w:t>
      </w:r>
      <w:r>
        <w:rPr>
          <w:bCs/>
          <w:color w:val="000000" w:themeColor="text1"/>
          <w:kern w:val="0"/>
          <w:lang w:eastAsia="zh-Hans"/>
          <w14:textFill>
            <w14:solidFill>
              <w14:schemeClr w14:val="tx1"/>
            </w14:solidFill>
          </w14:textFill>
        </w:rPr>
        <w:t>小组学习讨论</w:t>
      </w:r>
      <w:r>
        <w:rPr>
          <w:bCs/>
          <w:color w:val="000000" w:themeColor="text1"/>
          <w:kern w:val="0"/>
          <w14:textFill>
            <w14:solidFill>
              <w14:schemeClr w14:val="tx1"/>
            </w14:solidFill>
          </w14:textFill>
        </w:rPr>
        <w:t>（20%）</w:t>
      </w:r>
      <w:r>
        <w:rPr>
          <w:bCs/>
          <w:color w:val="000000" w:themeColor="text1"/>
          <w:kern w:val="0"/>
          <w:lang w:eastAsia="zh-Hans"/>
          <w14:textFill>
            <w14:solidFill>
              <w14:schemeClr w14:val="tx1"/>
            </w14:solidFill>
          </w14:textFill>
        </w:rPr>
        <w:t>：考核案例教学过程及小组协作展示效果，</w:t>
      </w:r>
      <w:r>
        <w:rPr>
          <w:bCs/>
          <w:color w:val="000000" w:themeColor="text1"/>
          <w:kern w:val="0"/>
          <w14:textFill>
            <w14:solidFill>
              <w14:schemeClr w14:val="tx1"/>
            </w14:solidFill>
          </w14:textFill>
        </w:rPr>
        <w:t>包括参与科学</w:t>
      </w:r>
      <w:r>
        <w:rPr>
          <w:color w:val="000000" w:themeColor="text1"/>
          <w14:textFill>
            <w14:solidFill>
              <w14:schemeClr w14:val="tx1"/>
            </w14:solidFill>
          </w14:textFill>
        </w:rPr>
        <w:t>研究、专业知识探讨、PPT制作、单元作业等</w:t>
      </w:r>
      <w:r>
        <w:rPr>
          <w:bCs/>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bCs/>
          <w:color w:val="000000" w:themeColor="text1"/>
          <w:kern w:val="0"/>
          <w14:textFill>
            <w14:solidFill>
              <w14:schemeClr w14:val="tx1"/>
            </w14:solidFill>
          </w14:textFill>
        </w:rPr>
        <w:t>（4）</w:t>
      </w:r>
      <w:r>
        <w:rPr>
          <w:color w:val="000000" w:themeColor="text1"/>
          <w14:textFill>
            <w14:solidFill>
              <w14:schemeClr w14:val="tx1"/>
            </w14:solidFill>
          </w14:textFill>
        </w:rPr>
        <w:t>综合测评</w:t>
      </w:r>
      <w:r>
        <w:rPr>
          <w:bCs/>
          <w:color w:val="000000" w:themeColor="text1"/>
          <w:kern w:val="0"/>
          <w14:textFill>
            <w14:solidFill>
              <w14:schemeClr w14:val="tx1"/>
            </w14:solidFill>
          </w14:textFill>
        </w:rPr>
        <w:t>（60%）：</w:t>
      </w:r>
      <w:r>
        <w:rPr>
          <w:bCs/>
          <w:color w:val="000000" w:themeColor="text1"/>
          <w:kern w:val="0"/>
          <w:lang w:eastAsia="zh-Hans"/>
          <w14:textFill>
            <w14:solidFill>
              <w14:schemeClr w14:val="tx1"/>
            </w14:solidFill>
          </w14:textFill>
        </w:rPr>
        <w:t>撰写英文专题论文</w:t>
      </w:r>
      <w:r>
        <w:rPr>
          <w:color w:val="000000" w:themeColor="text1"/>
          <w14:textFill>
            <w14:solidFill>
              <w14:schemeClr w14:val="tx1"/>
            </w14:solidFill>
          </w14:textFill>
        </w:rPr>
        <w:t>。</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五、成绩评定</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1.平时成绩的评价方法</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平时成绩占最终成绩的40%。</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平时成绩=考勤成绩</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25%+平时作业成绩</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25%+小组探究学习表现成绩</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 xml:space="preserve">50% </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注：各考核项均按百分制评分，总评时按比例折算各项实际得分。</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2.最终成绩评价方法。</w:t>
      </w:r>
    </w:p>
    <w:p>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最终成绩=平时成绩×40%+</w:t>
      </w:r>
      <w:r>
        <w:rPr>
          <w:color w:val="000000" w:themeColor="text1"/>
          <w:szCs w:val="21"/>
          <w:lang w:eastAsia="zh-Hans"/>
          <w14:textFill>
            <w14:solidFill>
              <w14:schemeClr w14:val="tx1"/>
            </w14:solidFill>
          </w14:textFill>
        </w:rPr>
        <w:t>撰写英文专题论文</w:t>
      </w:r>
      <w:r>
        <w:rPr>
          <w:color w:val="000000" w:themeColor="text1"/>
          <w:szCs w:val="21"/>
          <w14:textFill>
            <w14:solidFill>
              <w14:schemeClr w14:val="tx1"/>
            </w14:solidFill>
          </w14:textFill>
        </w:rPr>
        <w:t>×60%</w:t>
      </w:r>
    </w:p>
    <w:p>
      <w:pPr>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注：各考核项均按百分制评分，总评时按比例折算各项实际得分。</w:t>
      </w:r>
    </w:p>
    <w:p>
      <w:pPr>
        <w:adjustRightInd w:val="0"/>
        <w:snapToGrid w:val="0"/>
        <w:spacing w:line="360" w:lineRule="auto"/>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六、考核结果分析反馈</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1.通过</w:t>
      </w:r>
      <w:r>
        <w:rPr>
          <w:bCs/>
          <w:color w:val="000000" w:themeColor="text1"/>
          <w:szCs w:val="21"/>
          <w:lang w:eastAsia="zh-Hans"/>
          <w14:textFill>
            <w14:solidFill>
              <w14:schemeClr w14:val="tx1"/>
            </w14:solidFill>
          </w14:textFill>
        </w:rPr>
        <w:t>对过程中每次成绩进行公布，并对最终</w:t>
      </w:r>
      <w:r>
        <w:rPr>
          <w:bCs/>
          <w:color w:val="000000" w:themeColor="text1"/>
          <w:szCs w:val="21"/>
          <w14:textFill>
            <w14:solidFill>
              <w14:schemeClr w14:val="tx1"/>
            </w14:solidFill>
          </w14:textFill>
        </w:rPr>
        <w:t>课程成绩构成表格等方式，直观分析</w:t>
      </w:r>
      <w:r>
        <w:rPr>
          <w:bCs/>
          <w:color w:val="000000" w:themeColor="text1"/>
          <w:szCs w:val="21"/>
          <w:lang w:eastAsia="zh-Hans"/>
          <w14:textFill>
            <w14:solidFill>
              <w14:schemeClr w14:val="tx1"/>
            </w14:solidFill>
          </w14:textFill>
        </w:rPr>
        <w:t>教学过程中</w:t>
      </w:r>
      <w:r>
        <w:rPr>
          <w:bCs/>
          <w:color w:val="000000" w:themeColor="text1"/>
          <w:szCs w:val="21"/>
          <w14:textFill>
            <w14:solidFill>
              <w14:schemeClr w14:val="tx1"/>
            </w14:solidFill>
          </w14:textFill>
        </w:rPr>
        <w:t>不同考核形式的考核结果；</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2.对课程教学目标达成度进行划分，列举相应考核要求，通过与实际考核结果进行对比，分析目标达成情况及改进方向。</w:t>
      </w:r>
    </w:p>
    <w:p>
      <w:pPr>
        <w:widowControl/>
        <w:adjustRightInd w:val="0"/>
        <w:snapToGrid w:val="0"/>
        <w:spacing w:line="360" w:lineRule="auto"/>
        <w:ind w:firstLine="420"/>
        <w:jc w:val="left"/>
        <w:rPr>
          <w:color w:val="000000" w:themeColor="text1"/>
          <w:szCs w:val="21"/>
          <w14:textFill>
            <w14:solidFill>
              <w14:schemeClr w14:val="tx1"/>
            </w14:solidFill>
          </w14:textFill>
        </w:rPr>
      </w:pPr>
      <w:r>
        <w:rPr>
          <w:color w:val="000000" w:themeColor="text1"/>
          <w:szCs w:val="21"/>
          <w:lang w:eastAsia="zh-Hans"/>
          <w14:textFill>
            <w14:solidFill>
              <w14:schemeClr w14:val="tx1"/>
            </w14:solidFill>
          </w14:textFill>
        </w:rPr>
        <w:t>将情况反馈至学生，并通过分析结果</w:t>
      </w:r>
      <w:r>
        <w:rPr>
          <w:color w:val="000000" w:themeColor="text1"/>
          <w:szCs w:val="21"/>
          <w14:textFill>
            <w14:solidFill>
              <w14:schemeClr w14:val="tx1"/>
            </w14:solidFill>
          </w14:textFill>
        </w:rPr>
        <w:t>调整学生学习模式、课堂教学设计内容以及专业相关拓展内容，以期最终学习产出结果达到较高的专业达成度。</w:t>
      </w:r>
    </w:p>
    <w:p>
      <w:pPr>
        <w:adjustRightInd w:val="0"/>
        <w:snapToGrid w:val="0"/>
        <w:spacing w:line="360" w:lineRule="auto"/>
        <w:rPr>
          <w:color w:val="000000" w:themeColor="text1"/>
          <w:szCs w:val="21"/>
          <w14:textFill>
            <w14:solidFill>
              <w14:schemeClr w14:val="tx1"/>
            </w14:solidFill>
          </w14:textFill>
        </w:rPr>
      </w:pPr>
    </w:p>
    <w:p>
      <w:pPr>
        <w:adjustRightInd w:val="0"/>
        <w:snapToGrid w:val="0"/>
        <w:spacing w:line="360" w:lineRule="auto"/>
        <w:ind w:firstLine="420" w:firstLineChars="200"/>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color w:val="000000"/>
        </w:rPr>
      </w:pPr>
      <w:bookmarkStart w:id="247" w:name="_Toc40792541"/>
      <w:bookmarkStart w:id="248" w:name="_Toc39739129"/>
      <w:bookmarkStart w:id="249" w:name="_Toc139207216"/>
      <w:r>
        <w:rPr>
          <w:rFonts w:ascii="Times New Roman" w:hAnsi="Times New Roman" w:eastAsia="宋体" w:cs="Times New Roman"/>
          <w:color w:val="000000"/>
        </w:rPr>
        <w:t>能源技术经济学</w:t>
      </w:r>
      <w:bookmarkEnd w:id="247"/>
      <w:bookmarkEnd w:id="248"/>
      <w:r>
        <w:rPr>
          <w:rFonts w:ascii="Times New Roman" w:hAnsi="Times New Roman" w:eastAsia="宋体" w:cs="Times New Roman"/>
          <w:color w:val="000000"/>
        </w:rPr>
        <w:t>考核大纲</w:t>
      </w:r>
      <w:bookmarkEnd w:id="249"/>
    </w:p>
    <w:p>
      <w:pPr>
        <w:adjustRightInd w:val="0"/>
        <w:snapToGrid w:val="0"/>
        <w:spacing w:line="360" w:lineRule="auto"/>
        <w:jc w:val="center"/>
        <w:rPr>
          <w:color w:val="000000"/>
          <w:sz w:val="24"/>
          <w:szCs w:val="21"/>
        </w:rPr>
      </w:pPr>
      <w:r>
        <w:rPr>
          <w:color w:val="000000"/>
          <w:sz w:val="24"/>
          <w:szCs w:val="21"/>
        </w:rPr>
        <w:t>（</w:t>
      </w:r>
      <w:r>
        <w:rPr>
          <w:sz w:val="24"/>
        </w:rPr>
        <w:t>Technological Economics of Energy</w:t>
      </w:r>
      <w:r>
        <w:rPr>
          <w:color w:val="000000"/>
          <w:sz w:val="24"/>
          <w:szCs w:val="21"/>
        </w:rPr>
        <w:t>）</w:t>
      </w:r>
    </w:p>
    <w:p>
      <w:pPr>
        <w:adjustRightInd w:val="0"/>
        <w:snapToGrid w:val="0"/>
        <w:spacing w:line="360" w:lineRule="auto"/>
        <w:jc w:val="center"/>
        <w:rPr>
          <w:color w:val="000000"/>
          <w:sz w:val="24"/>
          <w:szCs w:val="21"/>
        </w:rPr>
      </w:pPr>
    </w:p>
    <w:p>
      <w:pPr>
        <w:adjustRightInd w:val="0"/>
        <w:snapToGrid w:val="0"/>
        <w:spacing w:line="360" w:lineRule="auto"/>
        <w:jc w:val="center"/>
        <w:rPr>
          <w:b/>
          <w:color w:val="000000"/>
          <w:szCs w:val="21"/>
        </w:rPr>
      </w:pPr>
      <w:r>
        <w:rPr>
          <w:b/>
          <w:color w:val="000000"/>
          <w:szCs w:val="21"/>
        </w:rPr>
        <w:t>课程基本信息</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rFonts w:ascii="Times New Roman" w:hAnsi="Times New Roman" w:eastAsia="宋体" w:cs="Times New Roman"/>
                <w:szCs w:val="21"/>
              </w:rPr>
            </w:pPr>
            <w:r>
              <w:rPr>
                <w:rFonts w:ascii="Times New Roman" w:hAnsi="Times New Roman" w:eastAsia="宋体" w:cs="Times New Roman"/>
                <w:b/>
                <w:bCs/>
                <w:szCs w:val="21"/>
              </w:rPr>
              <w:t>课程编号：</w:t>
            </w:r>
            <w:r>
              <w:rPr>
                <w:rFonts w:ascii="Times New Roman" w:hAnsi="Times New Roman" w:eastAsia="宋体" w:cs="Times New Roman"/>
                <w:szCs w:val="21"/>
              </w:rPr>
              <w:t>04021275</w:t>
            </w:r>
          </w:p>
        </w:tc>
        <w:tc>
          <w:tcPr>
            <w:tcW w:w="1453" w:type="pct"/>
          </w:tcPr>
          <w:p>
            <w:pPr>
              <w:adjustRightInd w:val="0"/>
              <w:snapToGrid w:val="0"/>
              <w:spacing w:line="360" w:lineRule="auto"/>
              <w:ind w:firstLine="422"/>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课程学时：</w:t>
            </w:r>
            <w:r>
              <w:rPr>
                <w:rFonts w:ascii="Times New Roman" w:hAnsi="Times New Roman" w:eastAsia="宋体" w:cs="Times New Roman"/>
                <w:szCs w:val="21"/>
              </w:rPr>
              <w:t>16</w:t>
            </w:r>
          </w:p>
        </w:tc>
        <w:tc>
          <w:tcPr>
            <w:tcW w:w="1881" w:type="pct"/>
          </w:tcPr>
          <w:p>
            <w:pPr>
              <w:adjustRightInd w:val="0"/>
              <w:snapToGrid w:val="0"/>
              <w:spacing w:line="360" w:lineRule="auto"/>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课程学分：</w:t>
            </w:r>
            <w:r>
              <w:rPr>
                <w:rFonts w:ascii="Times New Roman" w:hAnsi="Times New Roman" w:eastAsia="宋体" w:cs="Times New Roman"/>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ind w:firstLine="422"/>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主撰人：</w:t>
            </w:r>
            <w:r>
              <w:rPr>
                <w:rFonts w:ascii="Times New Roman" w:hAnsi="Times New Roman" w:eastAsia="宋体" w:cs="Times New Roman"/>
                <w:szCs w:val="21"/>
              </w:rPr>
              <w:t>岳建芝</w:t>
            </w:r>
          </w:p>
        </w:tc>
        <w:tc>
          <w:tcPr>
            <w:tcW w:w="1453" w:type="pct"/>
          </w:tcPr>
          <w:p>
            <w:pPr>
              <w:adjustRightInd w:val="0"/>
              <w:snapToGrid w:val="0"/>
              <w:spacing w:line="360" w:lineRule="auto"/>
              <w:ind w:firstLine="422"/>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审核人：</w:t>
            </w:r>
            <w:r>
              <w:rPr>
                <w:rFonts w:ascii="Times New Roman" w:hAnsi="Times New Roman" w:eastAsia="宋体" w:cs="Times New Roman"/>
                <w:szCs w:val="21"/>
              </w:rPr>
              <w:t>贺超</w:t>
            </w:r>
          </w:p>
        </w:tc>
        <w:tc>
          <w:tcPr>
            <w:tcW w:w="1881" w:type="pct"/>
          </w:tcPr>
          <w:p>
            <w:pPr>
              <w:adjustRightInd w:val="0"/>
              <w:snapToGrid w:val="0"/>
              <w:spacing w:line="360" w:lineRule="auto"/>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大纲制定（修订）日期：</w:t>
            </w:r>
            <w:r>
              <w:rPr>
                <w:rFonts w:ascii="Times New Roman" w:hAnsi="Times New Roman" w:eastAsia="宋体" w:cs="Times New Roman"/>
                <w:color w:val="000000"/>
                <w:szCs w:val="21"/>
              </w:rPr>
              <w:t>2023年</w:t>
            </w:r>
          </w:p>
        </w:tc>
      </w:tr>
    </w:tbl>
    <w:p>
      <w:pPr>
        <w:adjustRightInd w:val="0"/>
        <w:snapToGrid w:val="0"/>
        <w:spacing w:line="360" w:lineRule="auto"/>
        <w:rPr>
          <w:b/>
          <w:bCs/>
          <w:color w:val="000000"/>
          <w:kern w:val="0"/>
          <w:szCs w:val="21"/>
        </w:rPr>
      </w:pPr>
    </w:p>
    <w:p>
      <w:pPr>
        <w:adjustRightInd w:val="0"/>
        <w:snapToGrid w:val="0"/>
        <w:spacing w:line="360" w:lineRule="auto"/>
        <w:rPr>
          <w:b/>
          <w:bCs/>
          <w:color w:val="000000"/>
          <w:kern w:val="0"/>
          <w:szCs w:val="21"/>
        </w:rPr>
      </w:pPr>
      <w:r>
        <w:rPr>
          <w:b/>
          <w:bCs/>
          <w:color w:val="000000"/>
          <w:kern w:val="0"/>
          <w:szCs w:val="21"/>
        </w:rPr>
        <w:t>一、课程的性质和地位</w:t>
      </w:r>
    </w:p>
    <w:p>
      <w:pPr>
        <w:adjustRightInd w:val="0"/>
        <w:snapToGrid w:val="0"/>
        <w:spacing w:line="360" w:lineRule="auto"/>
        <w:ind w:firstLine="420" w:firstLineChars="200"/>
        <w:rPr>
          <w:color w:val="000000"/>
          <w:kern w:val="0"/>
          <w:szCs w:val="21"/>
        </w:rPr>
      </w:pPr>
      <w:r>
        <w:rPr>
          <w:color w:val="000000"/>
          <w:kern w:val="0"/>
          <w:szCs w:val="21"/>
        </w:rPr>
        <w:t>《能源</w:t>
      </w:r>
      <w:r>
        <w:rPr>
          <w:color w:val="000000"/>
          <w:szCs w:val="21"/>
        </w:rPr>
        <w:t>技术经济学</w:t>
      </w:r>
      <w:r>
        <w:rPr>
          <w:color w:val="000000"/>
          <w:kern w:val="0"/>
          <w:szCs w:val="21"/>
        </w:rPr>
        <w:t>》</w:t>
      </w:r>
      <w:r>
        <w:rPr>
          <w:color w:val="000000"/>
          <w:szCs w:val="21"/>
        </w:rPr>
        <w:t>属于农业建筑环境与能源工程专业的一门专业选修课，属于技术经济学的一个分支。能源</w:t>
      </w:r>
      <w:r>
        <w:rPr>
          <w:color w:val="000000"/>
          <w:kern w:val="0"/>
          <w:szCs w:val="21"/>
        </w:rPr>
        <w:t>技术经济学是一门应用理论经济学基本原理，研究能源技术领域经济问题和能源经济规律，研究</w:t>
      </w:r>
      <w:r>
        <w:rPr>
          <w:color w:val="000000"/>
          <w:szCs w:val="21"/>
        </w:rPr>
        <w:t>能源</w:t>
      </w:r>
      <w:r>
        <w:rPr>
          <w:color w:val="000000"/>
          <w:kern w:val="0"/>
          <w:szCs w:val="21"/>
        </w:rPr>
        <w:t>技术进步与</w:t>
      </w:r>
      <w:r>
        <w:rPr>
          <w:color w:val="000000"/>
          <w:szCs w:val="21"/>
        </w:rPr>
        <w:t>能源</w:t>
      </w:r>
      <w:r>
        <w:rPr>
          <w:color w:val="000000"/>
          <w:kern w:val="0"/>
          <w:szCs w:val="21"/>
        </w:rPr>
        <w:t>经济增长之间的相互关系的科学，是研究技术领域内资源的最佳配置，寻找</w:t>
      </w:r>
      <w:r>
        <w:rPr>
          <w:color w:val="000000"/>
          <w:szCs w:val="21"/>
        </w:rPr>
        <w:t>能源</w:t>
      </w:r>
      <w:r>
        <w:rPr>
          <w:color w:val="000000"/>
          <w:kern w:val="0"/>
          <w:szCs w:val="21"/>
        </w:rPr>
        <w:t>技术与</w:t>
      </w:r>
      <w:r>
        <w:rPr>
          <w:color w:val="000000"/>
          <w:szCs w:val="21"/>
        </w:rPr>
        <w:t>能源</w:t>
      </w:r>
      <w:r>
        <w:rPr>
          <w:color w:val="000000"/>
          <w:kern w:val="0"/>
          <w:szCs w:val="21"/>
        </w:rPr>
        <w:t>经济的最佳结合以求可持续发展的科学。</w:t>
      </w:r>
    </w:p>
    <w:p>
      <w:pPr>
        <w:adjustRightInd w:val="0"/>
        <w:snapToGrid w:val="0"/>
        <w:spacing w:line="360" w:lineRule="auto"/>
        <w:rPr>
          <w:b/>
          <w:color w:val="000000"/>
          <w:szCs w:val="21"/>
        </w:rPr>
      </w:pPr>
      <w:r>
        <w:rPr>
          <w:b/>
          <w:color w:val="000000"/>
          <w:szCs w:val="21"/>
        </w:rPr>
        <w:t>二、理论教学部分的考核目标</w:t>
      </w:r>
    </w:p>
    <w:p>
      <w:pPr>
        <w:adjustRightInd w:val="0"/>
        <w:snapToGrid w:val="0"/>
        <w:spacing w:line="360" w:lineRule="auto"/>
        <w:ind w:firstLine="420" w:firstLineChars="200"/>
        <w:rPr>
          <w:color w:val="000000"/>
          <w:kern w:val="0"/>
          <w:szCs w:val="21"/>
        </w:rPr>
      </w:pPr>
      <w:r>
        <w:rPr>
          <w:color w:val="000000"/>
          <w:kern w:val="0"/>
          <w:szCs w:val="21"/>
        </w:rPr>
        <w:t>通过本课程的学习，使学生掌握技术经济分析与决策的基本理论和方法，为其从事能源专业领域的研究和实践活动提供技术经济学方面的思想、理论和方法论支持</w:t>
      </w:r>
      <w:r>
        <w:rPr>
          <w:b/>
          <w:color w:val="000000"/>
          <w:szCs w:val="21"/>
        </w:rPr>
        <w:t>。</w:t>
      </w:r>
    </w:p>
    <w:p>
      <w:pPr>
        <w:adjustRightInd w:val="0"/>
        <w:snapToGrid w:val="0"/>
        <w:spacing w:line="360" w:lineRule="auto"/>
        <w:ind w:firstLine="103" w:firstLineChars="49"/>
        <w:jc w:val="center"/>
        <w:rPr>
          <w:b/>
          <w:color w:val="000000"/>
          <w:szCs w:val="21"/>
        </w:rPr>
      </w:pPr>
      <w:r>
        <w:rPr>
          <w:b/>
          <w:color w:val="000000"/>
          <w:szCs w:val="21"/>
        </w:rPr>
        <w:t>第一章  绪论</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color w:val="000000"/>
          <w:szCs w:val="21"/>
        </w:rPr>
      </w:pPr>
      <w:r>
        <w:rPr>
          <w:b/>
          <w:color w:val="000000"/>
          <w:szCs w:val="21"/>
        </w:rPr>
        <w:t>1. 一般了解</w:t>
      </w:r>
      <w:r>
        <w:rPr>
          <w:color w:val="000000"/>
          <w:szCs w:val="21"/>
        </w:rPr>
        <w:t>：从工程人员肩负的技术使命、经济使命、社会使命出发了解学习技术经济知识的重要性。</w:t>
      </w:r>
    </w:p>
    <w:p>
      <w:pPr>
        <w:adjustRightInd w:val="0"/>
        <w:snapToGrid w:val="0"/>
        <w:spacing w:line="360" w:lineRule="auto"/>
        <w:ind w:firstLine="422" w:firstLineChars="200"/>
        <w:rPr>
          <w:color w:val="000000"/>
          <w:szCs w:val="21"/>
        </w:rPr>
      </w:pPr>
      <w:r>
        <w:rPr>
          <w:b/>
          <w:color w:val="000000"/>
          <w:szCs w:val="21"/>
        </w:rPr>
        <w:t>2. 一般掌握</w:t>
      </w:r>
      <w:r>
        <w:rPr>
          <w:color w:val="000000"/>
          <w:szCs w:val="21"/>
        </w:rPr>
        <w:t>：技术与经济两者之间既相互制约又相互促进的关系。</w:t>
      </w:r>
    </w:p>
    <w:p>
      <w:pPr>
        <w:adjustRightInd w:val="0"/>
        <w:snapToGrid w:val="0"/>
        <w:spacing w:line="360" w:lineRule="auto"/>
        <w:ind w:firstLine="422" w:firstLineChars="200"/>
        <w:rPr>
          <w:color w:val="000000"/>
          <w:szCs w:val="21"/>
        </w:rPr>
      </w:pPr>
      <w:r>
        <w:rPr>
          <w:b/>
          <w:color w:val="000000"/>
          <w:szCs w:val="21"/>
        </w:rPr>
        <w:t>3. 熟练掌握</w:t>
      </w:r>
      <w:r>
        <w:rPr>
          <w:color w:val="000000"/>
          <w:szCs w:val="21"/>
        </w:rPr>
        <w:t>：技术经济学研究的内容；技术经济分析的一般过程。</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0" w:firstLineChars="200"/>
        <w:rPr>
          <w:color w:val="000000"/>
          <w:szCs w:val="21"/>
        </w:rPr>
      </w:pPr>
      <w:r>
        <w:rPr>
          <w:color w:val="000000"/>
          <w:szCs w:val="21"/>
        </w:rPr>
        <w:t>技术经济学研究的内容；技术经济分析的一般过程；技术与经济两者之间既相互制约又相互促进的关系</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color w:val="000000"/>
          <w:szCs w:val="21"/>
        </w:rPr>
      </w:pPr>
      <w:r>
        <w:rPr>
          <w:b/>
          <w:color w:val="000000"/>
          <w:szCs w:val="21"/>
        </w:rPr>
        <w:t>1. 识记</w:t>
      </w:r>
      <w:r>
        <w:rPr>
          <w:color w:val="000000"/>
          <w:szCs w:val="21"/>
        </w:rPr>
        <w:t>：技术经济学研究的内容；技术经济分析的一般过程</w:t>
      </w:r>
    </w:p>
    <w:p>
      <w:pPr>
        <w:adjustRightInd w:val="0"/>
        <w:snapToGrid w:val="0"/>
        <w:spacing w:line="360" w:lineRule="auto"/>
        <w:ind w:firstLine="422" w:firstLineChars="200"/>
        <w:rPr>
          <w:color w:val="000000"/>
          <w:szCs w:val="21"/>
        </w:rPr>
      </w:pPr>
      <w:r>
        <w:rPr>
          <w:b/>
          <w:color w:val="000000"/>
          <w:szCs w:val="21"/>
        </w:rPr>
        <w:t>2. 领会</w:t>
      </w:r>
      <w:r>
        <w:rPr>
          <w:color w:val="000000"/>
          <w:szCs w:val="21"/>
        </w:rPr>
        <w:t>：技术与经济两者之间既相互制约又相互促进的关系</w:t>
      </w:r>
    </w:p>
    <w:p>
      <w:pPr>
        <w:adjustRightInd w:val="0"/>
        <w:snapToGrid w:val="0"/>
        <w:spacing w:line="360" w:lineRule="auto"/>
        <w:ind w:firstLine="422" w:firstLineChars="200"/>
        <w:rPr>
          <w:color w:val="000000"/>
          <w:szCs w:val="21"/>
        </w:rPr>
      </w:pPr>
      <w:r>
        <w:rPr>
          <w:b/>
          <w:color w:val="000000"/>
          <w:szCs w:val="21"/>
        </w:rPr>
        <w:t>3. 应用：</w:t>
      </w:r>
      <w:r>
        <w:rPr>
          <w:color w:val="000000"/>
          <w:szCs w:val="21"/>
        </w:rPr>
        <w:t>技术和经济分析内容</w:t>
      </w:r>
    </w:p>
    <w:p>
      <w:pPr>
        <w:adjustRightInd w:val="0"/>
        <w:snapToGrid w:val="0"/>
        <w:spacing w:line="360" w:lineRule="auto"/>
        <w:ind w:firstLine="422" w:firstLineChars="200"/>
        <w:rPr>
          <w:b/>
          <w:color w:val="000000"/>
          <w:szCs w:val="21"/>
        </w:rPr>
      </w:pPr>
      <w:r>
        <w:rPr>
          <w:b/>
          <w:color w:val="000000"/>
          <w:szCs w:val="21"/>
        </w:rPr>
        <w:t>4. 综合</w:t>
      </w:r>
      <w:r>
        <w:rPr>
          <w:color w:val="000000"/>
          <w:szCs w:val="21"/>
        </w:rPr>
        <w:t>：技术经济分析的一般过程</w:t>
      </w:r>
    </w:p>
    <w:p>
      <w:pPr>
        <w:adjustRightInd w:val="0"/>
        <w:snapToGrid w:val="0"/>
        <w:spacing w:line="360" w:lineRule="auto"/>
        <w:ind w:firstLine="103" w:firstLineChars="49"/>
        <w:jc w:val="center"/>
        <w:rPr>
          <w:b/>
          <w:color w:val="000000"/>
          <w:szCs w:val="21"/>
        </w:rPr>
      </w:pPr>
      <w:r>
        <w:rPr>
          <w:b/>
          <w:color w:val="000000"/>
          <w:szCs w:val="21"/>
        </w:rPr>
        <w:t>第二章  经济性评价基本要素</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422" w:firstLineChars="200"/>
        <w:rPr>
          <w:color w:val="000000"/>
          <w:szCs w:val="21"/>
        </w:rPr>
      </w:pPr>
      <w:r>
        <w:rPr>
          <w:b/>
          <w:color w:val="000000"/>
          <w:szCs w:val="21"/>
        </w:rPr>
        <w:t>1. 一般了解</w:t>
      </w:r>
      <w:r>
        <w:rPr>
          <w:color w:val="000000"/>
          <w:szCs w:val="21"/>
        </w:rPr>
        <w:t xml:space="preserve">：税收与税金 </w:t>
      </w:r>
    </w:p>
    <w:p>
      <w:pPr>
        <w:adjustRightInd w:val="0"/>
        <w:snapToGrid w:val="0"/>
        <w:spacing w:line="360" w:lineRule="auto"/>
        <w:ind w:firstLine="422" w:firstLineChars="200"/>
        <w:rPr>
          <w:color w:val="000000"/>
          <w:szCs w:val="21"/>
        </w:rPr>
      </w:pPr>
      <w:r>
        <w:rPr>
          <w:b/>
          <w:color w:val="000000"/>
          <w:szCs w:val="21"/>
        </w:rPr>
        <w:t>2. 一般掌握</w:t>
      </w:r>
      <w:r>
        <w:rPr>
          <w:color w:val="000000"/>
          <w:szCs w:val="21"/>
        </w:rPr>
        <w:t xml:space="preserve">：利润 </w:t>
      </w:r>
    </w:p>
    <w:p>
      <w:pPr>
        <w:adjustRightInd w:val="0"/>
        <w:snapToGrid w:val="0"/>
        <w:spacing w:line="360" w:lineRule="auto"/>
        <w:ind w:firstLine="422" w:firstLineChars="200"/>
        <w:rPr>
          <w:b/>
          <w:color w:val="000000"/>
          <w:szCs w:val="21"/>
        </w:rPr>
      </w:pPr>
      <w:r>
        <w:rPr>
          <w:b/>
          <w:color w:val="000000"/>
          <w:szCs w:val="21"/>
        </w:rPr>
        <w:t>3. 熟练掌握</w:t>
      </w:r>
      <w:r>
        <w:rPr>
          <w:color w:val="000000"/>
          <w:szCs w:val="21"/>
        </w:rPr>
        <w:t>：经济效果；投资；成本；资金时间价值及其等值计算</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0" w:firstLineChars="200"/>
        <w:rPr>
          <w:color w:val="000000"/>
          <w:szCs w:val="21"/>
        </w:rPr>
      </w:pPr>
      <w:r>
        <w:rPr>
          <w:color w:val="000000"/>
          <w:szCs w:val="21"/>
        </w:rPr>
        <w:t>经济效果的概念；经济效果和经济效益的区别；经济效果表达式；投资的概念和构成；资产的分类；投资估算；机会成本；经济成本；沉没成本；变动成本和固定成本；边际成本；利润；资金时间价值及其等值计算</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422" w:firstLineChars="200"/>
        <w:rPr>
          <w:color w:val="000000"/>
          <w:szCs w:val="21"/>
        </w:rPr>
      </w:pPr>
      <w:r>
        <w:rPr>
          <w:b/>
          <w:color w:val="000000"/>
          <w:szCs w:val="21"/>
        </w:rPr>
        <w:t>1. 识记</w:t>
      </w:r>
      <w:r>
        <w:rPr>
          <w:color w:val="000000"/>
          <w:szCs w:val="21"/>
        </w:rPr>
        <w:t>：经济效果的概念；投资的概念和构成；资产的分类；经济效果表达式；利润</w:t>
      </w:r>
    </w:p>
    <w:p>
      <w:pPr>
        <w:adjustRightInd w:val="0"/>
        <w:snapToGrid w:val="0"/>
        <w:spacing w:line="360" w:lineRule="auto"/>
        <w:ind w:firstLine="422" w:firstLineChars="200"/>
        <w:rPr>
          <w:color w:val="000000"/>
          <w:szCs w:val="21"/>
        </w:rPr>
      </w:pPr>
      <w:r>
        <w:rPr>
          <w:b/>
          <w:color w:val="000000"/>
          <w:szCs w:val="21"/>
        </w:rPr>
        <w:t>2. 领会</w:t>
      </w:r>
      <w:r>
        <w:rPr>
          <w:color w:val="000000"/>
          <w:szCs w:val="21"/>
        </w:rPr>
        <w:t>：经济效果和经济效益的区别；</w:t>
      </w:r>
    </w:p>
    <w:p>
      <w:pPr>
        <w:adjustRightInd w:val="0"/>
        <w:snapToGrid w:val="0"/>
        <w:spacing w:line="360" w:lineRule="auto"/>
        <w:ind w:firstLine="422" w:firstLineChars="200"/>
        <w:rPr>
          <w:color w:val="000000"/>
          <w:szCs w:val="21"/>
        </w:rPr>
      </w:pPr>
      <w:r>
        <w:rPr>
          <w:b/>
          <w:color w:val="000000"/>
          <w:szCs w:val="21"/>
        </w:rPr>
        <w:t>3. 应用</w:t>
      </w:r>
      <w:r>
        <w:rPr>
          <w:color w:val="000000"/>
          <w:szCs w:val="21"/>
        </w:rPr>
        <w:t>：投资估算；经济成本；机会成本；沉没成本；变动成本和固定成本；边际成本；</w:t>
      </w:r>
    </w:p>
    <w:p>
      <w:pPr>
        <w:adjustRightInd w:val="0"/>
        <w:snapToGrid w:val="0"/>
        <w:spacing w:line="360" w:lineRule="auto"/>
        <w:ind w:firstLine="422" w:firstLineChars="200"/>
        <w:rPr>
          <w:b/>
          <w:color w:val="000000"/>
          <w:szCs w:val="21"/>
        </w:rPr>
      </w:pPr>
      <w:r>
        <w:rPr>
          <w:b/>
          <w:color w:val="000000"/>
          <w:szCs w:val="21"/>
        </w:rPr>
        <w:t>4. 综合：</w:t>
      </w:r>
      <w:r>
        <w:rPr>
          <w:color w:val="000000"/>
          <w:szCs w:val="21"/>
        </w:rPr>
        <w:t>资金时间价值及其等值计算</w:t>
      </w:r>
    </w:p>
    <w:p>
      <w:pPr>
        <w:adjustRightInd w:val="0"/>
        <w:snapToGrid w:val="0"/>
        <w:spacing w:line="360" w:lineRule="auto"/>
        <w:ind w:firstLine="103" w:firstLineChars="49"/>
        <w:jc w:val="center"/>
        <w:rPr>
          <w:b/>
          <w:color w:val="000000"/>
          <w:szCs w:val="21"/>
        </w:rPr>
      </w:pPr>
      <w:r>
        <w:rPr>
          <w:b/>
          <w:color w:val="000000"/>
          <w:szCs w:val="21"/>
        </w:rPr>
        <w:t>第三章  经济性评价方法</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632" w:firstLineChars="300"/>
        <w:rPr>
          <w:color w:val="000000"/>
          <w:szCs w:val="21"/>
        </w:rPr>
      </w:pPr>
      <w:r>
        <w:rPr>
          <w:b/>
          <w:color w:val="000000"/>
          <w:szCs w:val="21"/>
        </w:rPr>
        <w:t>1. 一般了解</w:t>
      </w:r>
      <w:r>
        <w:rPr>
          <w:color w:val="000000"/>
          <w:szCs w:val="21"/>
        </w:rPr>
        <w:t>：固定资产投资借款偿还期；</w:t>
      </w:r>
    </w:p>
    <w:p>
      <w:pPr>
        <w:adjustRightInd w:val="0"/>
        <w:snapToGrid w:val="0"/>
        <w:spacing w:line="360" w:lineRule="auto"/>
        <w:ind w:firstLine="632" w:firstLineChars="300"/>
        <w:rPr>
          <w:color w:val="000000"/>
          <w:szCs w:val="21"/>
        </w:rPr>
      </w:pPr>
      <w:r>
        <w:rPr>
          <w:b/>
          <w:color w:val="000000"/>
          <w:szCs w:val="21"/>
        </w:rPr>
        <w:t>2. 一般掌握</w:t>
      </w:r>
      <w:r>
        <w:rPr>
          <w:color w:val="000000"/>
          <w:szCs w:val="21"/>
        </w:rPr>
        <w:t>：外部收益率；净现值率；投资收益率；</w:t>
      </w:r>
    </w:p>
    <w:p>
      <w:pPr>
        <w:adjustRightInd w:val="0"/>
        <w:snapToGrid w:val="0"/>
        <w:spacing w:line="360" w:lineRule="auto"/>
        <w:ind w:firstLine="632" w:firstLineChars="300"/>
        <w:rPr>
          <w:b/>
          <w:color w:val="000000"/>
          <w:szCs w:val="21"/>
        </w:rPr>
      </w:pPr>
      <w:r>
        <w:rPr>
          <w:b/>
          <w:color w:val="000000"/>
          <w:szCs w:val="21"/>
        </w:rPr>
        <w:t>3. 熟练掌握</w:t>
      </w:r>
      <w:r>
        <w:rPr>
          <w:color w:val="000000"/>
          <w:szCs w:val="21"/>
        </w:rPr>
        <w:t>：静态和动态投资回收期的计算；净现值、净年值和费用现值、费用年值的计算；内部收益率的经济含义及计算；备选方案与经济性评价方法；盈亏平衡分析和敏感性分析</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0" w:firstLineChars="200"/>
        <w:rPr>
          <w:color w:val="000000"/>
          <w:szCs w:val="21"/>
        </w:rPr>
      </w:pPr>
      <w:r>
        <w:rPr>
          <w:color w:val="000000"/>
          <w:szCs w:val="21"/>
        </w:rPr>
        <w:t>净现值、净年值和费用现值、费用年值计算；净现值、净年值和费用现值、费用年值的概念及意义；内部收益率的经济含义及计算；备选方案与经济性评价方法；盈亏平衡分析和敏感性分析</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632" w:firstLineChars="300"/>
        <w:rPr>
          <w:color w:val="000000"/>
          <w:szCs w:val="21"/>
        </w:rPr>
      </w:pPr>
      <w:r>
        <w:rPr>
          <w:b/>
          <w:color w:val="000000"/>
          <w:szCs w:val="21"/>
        </w:rPr>
        <w:t>1. 识记</w:t>
      </w:r>
      <w:r>
        <w:rPr>
          <w:color w:val="000000"/>
          <w:szCs w:val="21"/>
        </w:rPr>
        <w:t xml:space="preserve">：净现值、净年值和费用现值、费用年值的计算公式；备选方案的类型 </w:t>
      </w:r>
    </w:p>
    <w:p>
      <w:pPr>
        <w:adjustRightInd w:val="0"/>
        <w:snapToGrid w:val="0"/>
        <w:spacing w:line="360" w:lineRule="auto"/>
        <w:ind w:firstLine="632" w:firstLineChars="300"/>
        <w:rPr>
          <w:color w:val="000000"/>
          <w:szCs w:val="21"/>
        </w:rPr>
      </w:pPr>
      <w:r>
        <w:rPr>
          <w:b/>
          <w:color w:val="000000"/>
          <w:szCs w:val="21"/>
        </w:rPr>
        <w:t>2. 领会</w:t>
      </w:r>
      <w:r>
        <w:rPr>
          <w:color w:val="000000"/>
          <w:szCs w:val="21"/>
        </w:rPr>
        <w:t>：内部收益率的经济含义；</w:t>
      </w:r>
    </w:p>
    <w:p>
      <w:pPr>
        <w:adjustRightInd w:val="0"/>
        <w:snapToGrid w:val="0"/>
        <w:spacing w:line="360" w:lineRule="auto"/>
        <w:ind w:firstLine="632" w:firstLineChars="300"/>
        <w:rPr>
          <w:color w:val="000000"/>
          <w:szCs w:val="21"/>
        </w:rPr>
      </w:pPr>
      <w:r>
        <w:rPr>
          <w:b/>
          <w:color w:val="000000"/>
          <w:szCs w:val="21"/>
        </w:rPr>
        <w:t>3. 应用</w:t>
      </w:r>
      <w:r>
        <w:rPr>
          <w:color w:val="000000"/>
          <w:szCs w:val="21"/>
        </w:rPr>
        <w:t>：静态和动态投资回收期的计算；净现值、净年值和费用现值、费用年值计算；内部收益率的计算；</w:t>
      </w:r>
    </w:p>
    <w:p>
      <w:pPr>
        <w:adjustRightInd w:val="0"/>
        <w:snapToGrid w:val="0"/>
        <w:spacing w:line="360" w:lineRule="auto"/>
        <w:ind w:firstLine="632" w:firstLineChars="300"/>
        <w:rPr>
          <w:b/>
          <w:color w:val="000000"/>
          <w:szCs w:val="21"/>
        </w:rPr>
      </w:pPr>
      <w:r>
        <w:rPr>
          <w:b/>
          <w:color w:val="000000"/>
          <w:szCs w:val="21"/>
        </w:rPr>
        <w:t>4. 综合</w:t>
      </w:r>
      <w:r>
        <w:rPr>
          <w:color w:val="000000"/>
          <w:szCs w:val="21"/>
        </w:rPr>
        <w:t>：备选方案的经济性评价方法；盈亏平衡分析和敏感性分析</w:t>
      </w:r>
    </w:p>
    <w:p>
      <w:pPr>
        <w:adjustRightInd w:val="0"/>
        <w:snapToGrid w:val="0"/>
        <w:spacing w:line="360" w:lineRule="auto"/>
        <w:ind w:firstLine="103" w:firstLineChars="49"/>
        <w:jc w:val="center"/>
        <w:rPr>
          <w:b/>
          <w:color w:val="000000"/>
          <w:szCs w:val="21"/>
        </w:rPr>
      </w:pPr>
      <w:r>
        <w:rPr>
          <w:b/>
          <w:color w:val="000000"/>
          <w:szCs w:val="21"/>
        </w:rPr>
        <w:t>第四章  能源建设项目可行性研究</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632" w:firstLineChars="300"/>
        <w:rPr>
          <w:color w:val="000000"/>
          <w:szCs w:val="21"/>
        </w:rPr>
      </w:pPr>
      <w:r>
        <w:rPr>
          <w:b/>
          <w:color w:val="000000"/>
          <w:szCs w:val="21"/>
        </w:rPr>
        <w:t>1. 一般了解</w:t>
      </w:r>
      <w:r>
        <w:rPr>
          <w:color w:val="000000"/>
          <w:szCs w:val="21"/>
        </w:rPr>
        <w:t>：社会评价；</w:t>
      </w:r>
    </w:p>
    <w:p>
      <w:pPr>
        <w:adjustRightInd w:val="0"/>
        <w:snapToGrid w:val="0"/>
        <w:spacing w:line="360" w:lineRule="auto"/>
        <w:ind w:firstLine="632" w:firstLineChars="300"/>
        <w:rPr>
          <w:color w:val="000000"/>
          <w:szCs w:val="21"/>
        </w:rPr>
      </w:pPr>
      <w:r>
        <w:rPr>
          <w:b/>
          <w:color w:val="000000"/>
          <w:szCs w:val="21"/>
        </w:rPr>
        <w:t>2. 一般掌握</w:t>
      </w:r>
      <w:r>
        <w:rPr>
          <w:color w:val="000000"/>
          <w:szCs w:val="21"/>
        </w:rPr>
        <w:t>：项目建设程序和我国建设项目管理体制；</w:t>
      </w:r>
    </w:p>
    <w:p>
      <w:pPr>
        <w:adjustRightInd w:val="0"/>
        <w:snapToGrid w:val="0"/>
        <w:spacing w:line="360" w:lineRule="auto"/>
        <w:ind w:firstLine="632" w:firstLineChars="300"/>
        <w:rPr>
          <w:b/>
          <w:color w:val="000000"/>
          <w:szCs w:val="21"/>
        </w:rPr>
      </w:pPr>
      <w:r>
        <w:rPr>
          <w:b/>
          <w:color w:val="000000"/>
          <w:szCs w:val="21"/>
        </w:rPr>
        <w:t>3. 熟练掌握</w:t>
      </w:r>
      <w:r>
        <w:rPr>
          <w:color w:val="000000"/>
          <w:szCs w:val="21"/>
        </w:rPr>
        <w:t>：可行性研究的内容及报告编制技术；项目市场分析、技术选择、经济效益评价以及资金</w:t>
      </w:r>
      <w:r>
        <w:rPr>
          <w:b/>
          <w:color w:val="000000"/>
          <w:szCs w:val="21"/>
        </w:rPr>
        <w:t xml:space="preserve"> </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0" w:firstLineChars="200"/>
        <w:rPr>
          <w:color w:val="000000"/>
          <w:szCs w:val="21"/>
        </w:rPr>
      </w:pPr>
      <w:r>
        <w:rPr>
          <w:color w:val="000000"/>
          <w:szCs w:val="21"/>
        </w:rPr>
        <w:t>不同资金来源对项目收益和风险的影响；影响项目建设规模的因素；如何合理确定项目的规模；国民经济评价和财务评价；如何评估项目风险；收入分配的公平性在项目评价中的体现</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632" w:firstLineChars="300"/>
        <w:rPr>
          <w:b/>
          <w:color w:val="000000"/>
          <w:szCs w:val="21"/>
        </w:rPr>
      </w:pPr>
      <w:r>
        <w:rPr>
          <w:b/>
          <w:color w:val="000000"/>
          <w:szCs w:val="21"/>
        </w:rPr>
        <w:t>1. 识记：</w:t>
      </w:r>
      <w:r>
        <w:rPr>
          <w:color w:val="000000"/>
          <w:szCs w:val="21"/>
        </w:rPr>
        <w:t>财务评价的概念；国民经济评价的概念；影子汇率；影子工资</w:t>
      </w:r>
    </w:p>
    <w:p>
      <w:pPr>
        <w:adjustRightInd w:val="0"/>
        <w:snapToGrid w:val="0"/>
        <w:spacing w:line="360" w:lineRule="auto"/>
        <w:ind w:firstLine="632" w:firstLineChars="300"/>
        <w:rPr>
          <w:color w:val="000000"/>
          <w:szCs w:val="21"/>
        </w:rPr>
      </w:pPr>
      <w:r>
        <w:rPr>
          <w:b/>
          <w:color w:val="000000"/>
          <w:szCs w:val="21"/>
        </w:rPr>
        <w:t>2. 领会</w:t>
      </w:r>
      <w:r>
        <w:rPr>
          <w:color w:val="000000"/>
          <w:szCs w:val="21"/>
        </w:rPr>
        <w:t>：项目建设程序和我国建设项目管理体制；</w:t>
      </w:r>
    </w:p>
    <w:p>
      <w:pPr>
        <w:adjustRightInd w:val="0"/>
        <w:snapToGrid w:val="0"/>
        <w:spacing w:line="360" w:lineRule="auto"/>
        <w:ind w:firstLine="632" w:firstLineChars="300"/>
        <w:rPr>
          <w:color w:val="000000"/>
          <w:szCs w:val="21"/>
        </w:rPr>
      </w:pPr>
      <w:r>
        <w:rPr>
          <w:b/>
          <w:color w:val="000000"/>
          <w:szCs w:val="21"/>
        </w:rPr>
        <w:t>3. 应用</w:t>
      </w:r>
      <w:r>
        <w:rPr>
          <w:color w:val="000000"/>
          <w:szCs w:val="21"/>
        </w:rPr>
        <w:t>：财务评价；国民经济评价</w:t>
      </w:r>
    </w:p>
    <w:p>
      <w:pPr>
        <w:adjustRightInd w:val="0"/>
        <w:snapToGrid w:val="0"/>
        <w:spacing w:line="360" w:lineRule="auto"/>
        <w:ind w:firstLine="632" w:firstLineChars="300"/>
        <w:rPr>
          <w:b/>
          <w:color w:val="000000"/>
          <w:szCs w:val="21"/>
        </w:rPr>
      </w:pPr>
      <w:r>
        <w:rPr>
          <w:b/>
          <w:color w:val="000000"/>
          <w:szCs w:val="21"/>
        </w:rPr>
        <w:t>4. 综合</w:t>
      </w:r>
      <w:r>
        <w:rPr>
          <w:color w:val="000000"/>
          <w:szCs w:val="21"/>
        </w:rPr>
        <w:t>：可行性研究的内容及报告编制技术；项目市场分析、技术选择、经济效益评价以及资金</w:t>
      </w:r>
      <w:r>
        <w:rPr>
          <w:b/>
          <w:color w:val="000000"/>
          <w:szCs w:val="21"/>
        </w:rPr>
        <w:t xml:space="preserve"> </w:t>
      </w:r>
    </w:p>
    <w:p>
      <w:pPr>
        <w:adjustRightInd w:val="0"/>
        <w:snapToGrid w:val="0"/>
        <w:spacing w:line="360" w:lineRule="auto"/>
        <w:ind w:firstLine="103" w:firstLineChars="49"/>
        <w:jc w:val="center"/>
        <w:rPr>
          <w:b/>
          <w:color w:val="000000"/>
          <w:szCs w:val="21"/>
        </w:rPr>
      </w:pPr>
      <w:r>
        <w:rPr>
          <w:b/>
          <w:color w:val="000000"/>
          <w:szCs w:val="21"/>
        </w:rPr>
        <w:t>第五章  价值工程</w:t>
      </w:r>
    </w:p>
    <w:p>
      <w:pPr>
        <w:adjustRightInd w:val="0"/>
        <w:snapToGrid w:val="0"/>
        <w:spacing w:line="360" w:lineRule="auto"/>
        <w:rPr>
          <w:b/>
          <w:color w:val="000000"/>
          <w:szCs w:val="21"/>
        </w:rPr>
      </w:pPr>
      <w:r>
        <w:rPr>
          <w:b/>
          <w:color w:val="000000"/>
          <w:szCs w:val="21"/>
        </w:rPr>
        <w:t>（一）学习目标</w:t>
      </w:r>
    </w:p>
    <w:p>
      <w:pPr>
        <w:adjustRightInd w:val="0"/>
        <w:snapToGrid w:val="0"/>
        <w:spacing w:line="360" w:lineRule="auto"/>
        <w:ind w:firstLine="632" w:firstLineChars="300"/>
        <w:rPr>
          <w:color w:val="000000"/>
          <w:szCs w:val="21"/>
        </w:rPr>
      </w:pPr>
      <w:r>
        <w:rPr>
          <w:b/>
          <w:color w:val="000000"/>
          <w:szCs w:val="21"/>
        </w:rPr>
        <w:t>1. 一般了解</w:t>
      </w:r>
      <w:r>
        <w:rPr>
          <w:color w:val="000000"/>
          <w:szCs w:val="21"/>
        </w:rPr>
        <w:t>：价值工程的发展历史；</w:t>
      </w:r>
    </w:p>
    <w:p>
      <w:pPr>
        <w:adjustRightInd w:val="0"/>
        <w:snapToGrid w:val="0"/>
        <w:spacing w:line="360" w:lineRule="auto"/>
        <w:ind w:firstLine="632" w:firstLineChars="300"/>
        <w:rPr>
          <w:color w:val="000000"/>
          <w:szCs w:val="21"/>
        </w:rPr>
      </w:pPr>
      <w:r>
        <w:rPr>
          <w:b/>
          <w:color w:val="000000"/>
          <w:szCs w:val="21"/>
        </w:rPr>
        <w:t>2. 一般掌握</w:t>
      </w:r>
      <w:r>
        <w:rPr>
          <w:color w:val="000000"/>
          <w:szCs w:val="21"/>
        </w:rPr>
        <w:t>：方案的创造与实施</w:t>
      </w:r>
    </w:p>
    <w:p>
      <w:pPr>
        <w:adjustRightInd w:val="0"/>
        <w:snapToGrid w:val="0"/>
        <w:spacing w:line="360" w:lineRule="auto"/>
        <w:ind w:firstLine="632" w:firstLineChars="300"/>
        <w:rPr>
          <w:b/>
          <w:color w:val="000000"/>
          <w:szCs w:val="21"/>
        </w:rPr>
      </w:pPr>
      <w:r>
        <w:rPr>
          <w:b/>
          <w:color w:val="000000"/>
          <w:szCs w:val="21"/>
        </w:rPr>
        <w:t>3. 熟练掌握</w:t>
      </w:r>
      <w:r>
        <w:rPr>
          <w:color w:val="000000"/>
          <w:szCs w:val="21"/>
        </w:rPr>
        <w:t>：价值工程的基本概念；寿命周期成本；价值；功能；价值工程的实施步骤和方法；</w:t>
      </w:r>
      <w:r>
        <w:rPr>
          <w:b/>
          <w:color w:val="000000"/>
          <w:szCs w:val="21"/>
        </w:rPr>
        <w:t xml:space="preserve"> </w:t>
      </w:r>
    </w:p>
    <w:p>
      <w:pPr>
        <w:adjustRightInd w:val="0"/>
        <w:snapToGrid w:val="0"/>
        <w:spacing w:line="360" w:lineRule="auto"/>
        <w:rPr>
          <w:color w:val="000000"/>
          <w:szCs w:val="21"/>
        </w:rPr>
      </w:pPr>
      <w:r>
        <w:rPr>
          <w:b/>
          <w:color w:val="000000"/>
          <w:szCs w:val="21"/>
        </w:rPr>
        <w:t>（二）考核内容</w:t>
      </w:r>
    </w:p>
    <w:p>
      <w:pPr>
        <w:adjustRightInd w:val="0"/>
        <w:snapToGrid w:val="0"/>
        <w:spacing w:line="360" w:lineRule="auto"/>
        <w:ind w:firstLine="420" w:firstLineChars="200"/>
        <w:rPr>
          <w:color w:val="000000"/>
          <w:szCs w:val="21"/>
        </w:rPr>
      </w:pPr>
      <w:r>
        <w:rPr>
          <w:color w:val="000000"/>
          <w:szCs w:val="21"/>
        </w:rPr>
        <w:t>价值工程的概念以及它对企业生产经营起的作用；价值工程中的价值、成本和功能的含义；提高产品价值的主要途径；方案创造的方法；价值工程的实施步骤和方法；</w:t>
      </w:r>
    </w:p>
    <w:p>
      <w:pPr>
        <w:adjustRightInd w:val="0"/>
        <w:snapToGrid w:val="0"/>
        <w:spacing w:line="360" w:lineRule="auto"/>
        <w:rPr>
          <w:b/>
          <w:color w:val="000000"/>
          <w:szCs w:val="21"/>
        </w:rPr>
      </w:pPr>
      <w:r>
        <w:rPr>
          <w:b/>
          <w:color w:val="000000"/>
          <w:szCs w:val="21"/>
        </w:rPr>
        <w:t>（三）考核要求</w:t>
      </w:r>
    </w:p>
    <w:p>
      <w:pPr>
        <w:adjustRightInd w:val="0"/>
        <w:snapToGrid w:val="0"/>
        <w:spacing w:line="360" w:lineRule="auto"/>
        <w:ind w:firstLine="632" w:firstLineChars="300"/>
        <w:rPr>
          <w:color w:val="000000"/>
          <w:szCs w:val="21"/>
        </w:rPr>
      </w:pPr>
      <w:r>
        <w:rPr>
          <w:b/>
          <w:color w:val="000000"/>
          <w:szCs w:val="21"/>
        </w:rPr>
        <w:t>1. 识记</w:t>
      </w:r>
      <w:r>
        <w:rPr>
          <w:color w:val="000000"/>
          <w:szCs w:val="21"/>
        </w:rPr>
        <w:t>： 价值工程的概念；价值工程中的价值、成本和功能的含义；</w:t>
      </w:r>
    </w:p>
    <w:p>
      <w:pPr>
        <w:adjustRightInd w:val="0"/>
        <w:snapToGrid w:val="0"/>
        <w:spacing w:line="360" w:lineRule="auto"/>
        <w:ind w:firstLine="632" w:firstLineChars="300"/>
        <w:rPr>
          <w:color w:val="000000"/>
          <w:szCs w:val="21"/>
        </w:rPr>
      </w:pPr>
      <w:r>
        <w:rPr>
          <w:b/>
          <w:color w:val="000000"/>
          <w:szCs w:val="21"/>
        </w:rPr>
        <w:t>2. 领会</w:t>
      </w:r>
      <w:r>
        <w:rPr>
          <w:color w:val="000000"/>
          <w:szCs w:val="21"/>
        </w:rPr>
        <w:t>：价值工程对企业生产经营起什么作用；提高产品价值的主要途径；</w:t>
      </w:r>
    </w:p>
    <w:p>
      <w:pPr>
        <w:adjustRightInd w:val="0"/>
        <w:snapToGrid w:val="0"/>
        <w:spacing w:line="360" w:lineRule="auto"/>
        <w:ind w:firstLine="632" w:firstLineChars="300"/>
        <w:rPr>
          <w:color w:val="000000"/>
          <w:szCs w:val="21"/>
        </w:rPr>
      </w:pPr>
      <w:r>
        <w:rPr>
          <w:b/>
          <w:color w:val="000000"/>
          <w:szCs w:val="21"/>
        </w:rPr>
        <w:t>3. 应用</w:t>
      </w:r>
      <w:r>
        <w:rPr>
          <w:color w:val="000000"/>
          <w:szCs w:val="21"/>
        </w:rPr>
        <w:t>：方案创造的方法；</w:t>
      </w:r>
    </w:p>
    <w:p>
      <w:pPr>
        <w:adjustRightInd w:val="0"/>
        <w:snapToGrid w:val="0"/>
        <w:spacing w:line="360" w:lineRule="auto"/>
        <w:ind w:firstLine="632" w:firstLineChars="300"/>
        <w:rPr>
          <w:color w:val="000000"/>
          <w:szCs w:val="21"/>
        </w:rPr>
      </w:pPr>
      <w:r>
        <w:rPr>
          <w:b/>
          <w:color w:val="000000"/>
          <w:szCs w:val="21"/>
        </w:rPr>
        <w:t>4. 综合</w:t>
      </w:r>
      <w:r>
        <w:rPr>
          <w:color w:val="000000"/>
          <w:szCs w:val="21"/>
        </w:rPr>
        <w:t>：会运用价值工程的实施步骤和方法进行案例分析</w:t>
      </w:r>
    </w:p>
    <w:p>
      <w:pPr>
        <w:adjustRightInd w:val="0"/>
        <w:snapToGrid w:val="0"/>
        <w:spacing w:line="360" w:lineRule="auto"/>
        <w:rPr>
          <w:b/>
          <w:color w:val="000000"/>
          <w:szCs w:val="21"/>
        </w:rPr>
      </w:pPr>
      <w:r>
        <w:rPr>
          <w:b/>
          <w:color w:val="000000"/>
          <w:szCs w:val="21"/>
        </w:rPr>
        <w:t>三、考核方式</w:t>
      </w:r>
    </w:p>
    <w:p>
      <w:pPr>
        <w:autoSpaceDE w:val="0"/>
        <w:autoSpaceDN w:val="0"/>
        <w:adjustRightInd w:val="0"/>
        <w:snapToGrid w:val="0"/>
        <w:spacing w:line="360" w:lineRule="auto"/>
        <w:ind w:firstLine="420"/>
        <w:rPr>
          <w:color w:val="000000"/>
          <w:szCs w:val="21"/>
        </w:rPr>
      </w:pPr>
      <w:r>
        <w:rPr>
          <w:color w:val="000000"/>
          <w:szCs w:val="21"/>
        </w:rPr>
        <w:t>本课程的考核采用过程性考核加上课程结束后的期末考核加权后评定的形式。其中过程考核主要通过课堂出勤、课堂讨论和课程作业三方面考量，课程结课考核形式采用开卷笔试120分钟或者采用论文的形式进行考核，考试题型主要有名词解释、简答题、选择题、分析题、论述题、计算应用题组成，着重加强探究式和项目式的考核评价方式的应用，加强对课程的综合性评价。</w:t>
      </w:r>
    </w:p>
    <w:p>
      <w:pPr>
        <w:adjustRightInd w:val="0"/>
        <w:snapToGrid w:val="0"/>
        <w:spacing w:line="360" w:lineRule="auto"/>
        <w:rPr>
          <w:b/>
          <w:color w:val="000000"/>
          <w:szCs w:val="21"/>
        </w:rPr>
      </w:pPr>
      <w:r>
        <w:rPr>
          <w:b/>
          <w:color w:val="000000"/>
          <w:szCs w:val="21"/>
        </w:rPr>
        <w:t>四、成绩评定</w:t>
      </w:r>
    </w:p>
    <w:p>
      <w:pPr>
        <w:adjustRightInd w:val="0"/>
        <w:snapToGrid w:val="0"/>
        <w:spacing w:line="360" w:lineRule="auto"/>
        <w:ind w:firstLine="420" w:firstLineChars="200"/>
        <w:rPr>
          <w:color w:val="000000"/>
          <w:szCs w:val="21"/>
        </w:rPr>
      </w:pPr>
      <w:r>
        <w:rPr>
          <w:color w:val="000000"/>
          <w:szCs w:val="21"/>
        </w:rPr>
        <w:t>1.平时成绩的评价方法。平时成绩的评价主要从学生的课堂出勤情况（10%）、参与课堂讨论情况（20%）和作业完成情况（20%）三方面来评价，每个考核点有不同的权重。</w:t>
      </w:r>
    </w:p>
    <w:p>
      <w:pPr>
        <w:adjustRightInd w:val="0"/>
        <w:snapToGrid w:val="0"/>
        <w:spacing w:line="360" w:lineRule="auto"/>
        <w:ind w:firstLine="420" w:firstLineChars="200"/>
        <w:rPr>
          <w:b/>
          <w:color w:val="000000"/>
          <w:szCs w:val="21"/>
        </w:rPr>
      </w:pPr>
      <w:r>
        <w:rPr>
          <w:color w:val="000000"/>
          <w:szCs w:val="21"/>
        </w:rPr>
        <w:t>2.最终成绩评价方法。最终成绩=平时成绩（50%）+期末开卷考试或者论文（50%）。期末采用开卷考试形式或者提交课程论文形式进行考核，重点考核学生对知识的综合运用能力。</w:t>
      </w:r>
    </w:p>
    <w:p>
      <w:pPr>
        <w:adjustRightInd w:val="0"/>
        <w:snapToGrid w:val="0"/>
        <w:spacing w:line="360" w:lineRule="auto"/>
        <w:rPr>
          <w:b/>
          <w:color w:val="000000"/>
          <w:szCs w:val="21"/>
        </w:rPr>
      </w:pPr>
      <w:r>
        <w:rPr>
          <w:b/>
          <w:color w:val="000000"/>
          <w:szCs w:val="21"/>
        </w:rPr>
        <w:t>五、考核结果分析反馈</w:t>
      </w:r>
    </w:p>
    <w:p>
      <w:pPr>
        <w:adjustRightInd w:val="0"/>
        <w:snapToGrid w:val="0"/>
        <w:spacing w:line="360" w:lineRule="auto"/>
        <w:ind w:firstLine="420" w:firstLineChars="200"/>
      </w:pPr>
      <w:r>
        <w:rPr>
          <w:color w:val="000000"/>
          <w:szCs w:val="21"/>
        </w:rPr>
        <w:t>考核结果通过网络直接通知到学生，并向学生下发调查问卷，根据学生提出的问题进行教学反思，提出后续教学的改进方案。在考试结束后根据试卷提供全面的试卷分析，根据试卷成绩分析教学环节可能存在的问题，提出改进方法，达到在后续的教学中不断提高教学产出能力目的。</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50" w:name="_Toc139207217"/>
      <w:r>
        <w:rPr>
          <w:rFonts w:ascii="Times New Roman" w:hAnsi="Times New Roman" w:eastAsia="宋体" w:cs="Times New Roman"/>
          <w:szCs w:val="28"/>
        </w:rPr>
        <w:t>文献检索与科技论文写作考核大纲</w:t>
      </w:r>
      <w:bookmarkEnd w:id="250"/>
    </w:p>
    <w:p>
      <w:pPr>
        <w:adjustRightInd w:val="0"/>
        <w:snapToGrid w:val="0"/>
        <w:spacing w:line="360" w:lineRule="auto"/>
        <w:jc w:val="center"/>
        <w:rPr>
          <w:sz w:val="24"/>
        </w:rPr>
      </w:pPr>
      <w:r>
        <w:rPr>
          <w:sz w:val="24"/>
        </w:rPr>
        <w:t>（Literature Search and Scientific Paper Writing）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color w:val="000000"/>
                <w:szCs w:val="21"/>
              </w:rPr>
              <w:t>04021276</w:t>
            </w:r>
          </w:p>
        </w:tc>
        <w:tc>
          <w:tcPr>
            <w:tcW w:w="1234" w:type="pct"/>
          </w:tcPr>
          <w:p>
            <w:pPr>
              <w:adjustRightInd w:val="0"/>
              <w:snapToGrid w:val="0"/>
              <w:spacing w:line="360" w:lineRule="auto"/>
              <w:rPr>
                <w:b/>
                <w:bCs/>
                <w:szCs w:val="21"/>
              </w:rPr>
            </w:pPr>
            <w:r>
              <w:rPr>
                <w:b/>
                <w:bCs/>
                <w:szCs w:val="21"/>
              </w:rPr>
              <w:t>课程学时：</w:t>
            </w:r>
            <w:r>
              <w:rPr>
                <w:color w:val="000000"/>
                <w:szCs w:val="21"/>
              </w:rPr>
              <w:t>8</w:t>
            </w:r>
          </w:p>
        </w:tc>
        <w:tc>
          <w:tcPr>
            <w:tcW w:w="2100" w:type="pct"/>
          </w:tcPr>
          <w:p>
            <w:pPr>
              <w:adjustRightInd w:val="0"/>
              <w:snapToGrid w:val="0"/>
              <w:spacing w:line="360" w:lineRule="auto"/>
              <w:rPr>
                <w:b/>
                <w:bCs/>
                <w:szCs w:val="21"/>
              </w:rPr>
            </w:pPr>
            <w:r>
              <w:rPr>
                <w:b/>
                <w:bCs/>
                <w:szCs w:val="21"/>
              </w:rPr>
              <w:t>课程学分：</w:t>
            </w:r>
            <w:r>
              <w:rPr>
                <w:color w:val="000000"/>
                <w:szCs w:val="21"/>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color w:val="000000"/>
                <w:szCs w:val="21"/>
              </w:rPr>
              <w:t>张志萍</w:t>
            </w:r>
          </w:p>
        </w:tc>
        <w:tc>
          <w:tcPr>
            <w:tcW w:w="1234" w:type="pct"/>
          </w:tcPr>
          <w:p>
            <w:pPr>
              <w:adjustRightInd w:val="0"/>
              <w:snapToGrid w:val="0"/>
              <w:spacing w:line="360" w:lineRule="auto"/>
              <w:rPr>
                <w:b/>
                <w:bCs/>
                <w:szCs w:val="21"/>
              </w:rPr>
            </w:pPr>
            <w:r>
              <w:rPr>
                <w:b/>
                <w:bCs/>
                <w:szCs w:val="21"/>
              </w:rPr>
              <w:t>审核人：</w:t>
            </w:r>
            <w:r>
              <w:rPr>
                <w:color w:val="000000"/>
                <w:szCs w:val="21"/>
              </w:rPr>
              <w:t>贺超</w:t>
            </w:r>
          </w:p>
        </w:tc>
        <w:tc>
          <w:tcPr>
            <w:tcW w:w="2100"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szCs w:val="21"/>
        </w:rPr>
      </w:pPr>
      <w:r>
        <w:rPr>
          <w:bCs/>
        </w:rPr>
        <w:t>本课程是</w:t>
      </w:r>
      <w:r>
        <w:rPr>
          <w:szCs w:val="21"/>
        </w:rPr>
        <w:t>农业建筑环境与能源工程</w:t>
      </w:r>
      <w:r>
        <w:rPr>
          <w:bCs/>
        </w:rPr>
        <w:t>专业的一门专业类必修课。本课程旨在培养学生获取、利用文献信息和科技论文写作的能力。通过本课程学习，使学生掌握文献信息及其相关检索系统的特点及使用方法，获得一定的文献信息收集、整理、加工与利用能力，并掌握科技论文写作方面的基本知识，为毕业论文及一般科技论文的撰写打下良好基础。</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bCs/>
          <w:color w:val="0000FF"/>
          <w:szCs w:val="21"/>
        </w:rPr>
      </w:pPr>
      <w:r>
        <w:t>通过本课程的学习，使学生熟悉和掌握各种不同类型的检索工具和检索系统，掌握文献检索基本知识和检索方法与技巧，具备用手工、计算机检索方式从文献检索工具或系统中获取知识和情报的能力，并熟练掌握科技论文的写作方法</w:t>
      </w:r>
      <w:r>
        <w:rPr>
          <w:szCs w:val="21"/>
        </w:rPr>
        <w:t>。学生在本课程学习中应重点掌握以下几个方面的内容：</w:t>
      </w:r>
      <w:r>
        <w:t>文献信息检索的途径、方法与步骤；工具书的排检方法；网络信息资源检索的方法、技术和工具；科技论文的写作内容和格式</w:t>
      </w:r>
      <w:r>
        <w:rPr>
          <w:szCs w:val="21"/>
        </w:rPr>
        <w:t xml:space="preserve">等。 </w:t>
      </w:r>
    </w:p>
    <w:p>
      <w:pPr>
        <w:adjustRightInd w:val="0"/>
        <w:snapToGrid w:val="0"/>
        <w:spacing w:line="360" w:lineRule="auto"/>
        <w:ind w:firstLine="103" w:firstLineChars="49"/>
        <w:jc w:val="center"/>
        <w:rPr>
          <w:b/>
          <w:szCs w:val="21"/>
        </w:rPr>
      </w:pPr>
      <w:r>
        <w:rPr>
          <w:b/>
          <w:bCs/>
          <w:kern w:val="0"/>
          <w:szCs w:val="21"/>
        </w:rPr>
        <w:t xml:space="preserve">第一章 </w:t>
      </w:r>
      <w:r>
        <w:rPr>
          <w:b/>
          <w:bCs/>
          <w:kern w:val="0"/>
        </w:rPr>
        <w:t>文献信息检索概论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信息、知识、文献的定义及文献信息检索基础知识</w:t>
      </w:r>
    </w:p>
    <w:p>
      <w:pPr>
        <w:adjustRightInd w:val="0"/>
        <w:snapToGrid w:val="0"/>
        <w:spacing w:line="360" w:lineRule="auto"/>
        <w:ind w:firstLine="422" w:firstLineChars="200"/>
        <w:rPr>
          <w:szCs w:val="21"/>
        </w:rPr>
      </w:pPr>
      <w:r>
        <w:rPr>
          <w:b/>
          <w:szCs w:val="21"/>
        </w:rPr>
        <w:t>2. 一般掌握</w:t>
      </w:r>
      <w:r>
        <w:rPr>
          <w:szCs w:val="21"/>
        </w:rPr>
        <w:t>：</w:t>
      </w:r>
      <w:r>
        <w:t>文献信息检索的途径</w:t>
      </w:r>
    </w:p>
    <w:p>
      <w:pPr>
        <w:adjustRightInd w:val="0"/>
        <w:snapToGrid w:val="0"/>
        <w:spacing w:line="360" w:lineRule="auto"/>
        <w:ind w:firstLine="422" w:firstLineChars="200"/>
        <w:rPr>
          <w:szCs w:val="21"/>
        </w:rPr>
      </w:pPr>
      <w:r>
        <w:rPr>
          <w:b/>
          <w:szCs w:val="21"/>
        </w:rPr>
        <w:t>3. 熟练掌握</w:t>
      </w:r>
      <w:r>
        <w:rPr>
          <w:szCs w:val="21"/>
        </w:rPr>
        <w:t>：</w:t>
      </w:r>
      <w:r>
        <w:t>文献信息检索的方法与步骤</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考核学生对</w:t>
      </w:r>
      <w:r>
        <w:t>信息、知识、文献的定义及文献信息检索基础知识</w:t>
      </w:r>
      <w:r>
        <w:rPr>
          <w:bCs/>
          <w:szCs w:val="21"/>
        </w:rPr>
        <w:t>的了解，对</w:t>
      </w:r>
      <w:r>
        <w:t>文献信息检索的途径、方法与步骤的掌握</w:t>
      </w:r>
      <w:r>
        <w:rPr>
          <w:bCs/>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信息、知识、文献的定义</w:t>
      </w:r>
    </w:p>
    <w:p>
      <w:pPr>
        <w:adjustRightInd w:val="0"/>
        <w:snapToGrid w:val="0"/>
        <w:spacing w:line="360" w:lineRule="auto"/>
        <w:ind w:firstLine="422" w:firstLineChars="200"/>
        <w:rPr>
          <w:b/>
          <w:szCs w:val="21"/>
        </w:rPr>
      </w:pPr>
      <w:r>
        <w:rPr>
          <w:b/>
          <w:szCs w:val="21"/>
        </w:rPr>
        <w:t>2.领会</w:t>
      </w:r>
      <w:r>
        <w:rPr>
          <w:szCs w:val="21"/>
        </w:rPr>
        <w:t>：</w:t>
      </w:r>
      <w:r>
        <w:t>文献信息检索基础知识</w:t>
      </w:r>
    </w:p>
    <w:p>
      <w:pPr>
        <w:adjustRightInd w:val="0"/>
        <w:snapToGrid w:val="0"/>
        <w:spacing w:line="360" w:lineRule="auto"/>
        <w:ind w:firstLine="422" w:firstLineChars="200"/>
        <w:rPr>
          <w:b/>
          <w:szCs w:val="21"/>
        </w:rPr>
      </w:pPr>
      <w:r>
        <w:rPr>
          <w:b/>
          <w:szCs w:val="21"/>
        </w:rPr>
        <w:t>3.应用：</w:t>
      </w:r>
      <w:r>
        <w:t>文献信息检索的途径、方法与步骤</w:t>
      </w:r>
    </w:p>
    <w:p>
      <w:pPr>
        <w:adjustRightInd w:val="0"/>
        <w:snapToGrid w:val="0"/>
        <w:spacing w:line="360" w:lineRule="auto"/>
        <w:ind w:firstLine="103" w:firstLineChars="49"/>
        <w:jc w:val="center"/>
        <w:rPr>
          <w:b/>
          <w:szCs w:val="21"/>
        </w:rPr>
      </w:pPr>
      <w:r>
        <w:rPr>
          <w:b/>
          <w:bCs/>
          <w:kern w:val="0"/>
          <w:szCs w:val="21"/>
        </w:rPr>
        <w:t xml:space="preserve">第二章 </w:t>
      </w:r>
      <w:r>
        <w:rPr>
          <w:b/>
          <w:bCs/>
          <w:kern w:val="0"/>
        </w:rPr>
        <w:t>工具书</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工具书的特点</w:t>
      </w:r>
    </w:p>
    <w:p>
      <w:pPr>
        <w:adjustRightInd w:val="0"/>
        <w:snapToGrid w:val="0"/>
        <w:spacing w:line="360" w:lineRule="auto"/>
        <w:ind w:firstLine="422" w:firstLineChars="200"/>
        <w:rPr>
          <w:szCs w:val="21"/>
        </w:rPr>
      </w:pPr>
      <w:r>
        <w:rPr>
          <w:b/>
          <w:szCs w:val="21"/>
        </w:rPr>
        <w:t>2. 一般掌握</w:t>
      </w:r>
      <w:r>
        <w:rPr>
          <w:szCs w:val="21"/>
        </w:rPr>
        <w:t>：</w:t>
      </w:r>
      <w:r>
        <w:t>工具书的类型</w:t>
      </w:r>
    </w:p>
    <w:p>
      <w:pPr>
        <w:adjustRightInd w:val="0"/>
        <w:snapToGrid w:val="0"/>
        <w:spacing w:line="360" w:lineRule="auto"/>
        <w:ind w:firstLine="422" w:firstLineChars="200"/>
        <w:rPr>
          <w:szCs w:val="21"/>
        </w:rPr>
      </w:pPr>
      <w:r>
        <w:rPr>
          <w:b/>
          <w:szCs w:val="21"/>
        </w:rPr>
        <w:t>3. 熟练掌握</w:t>
      </w:r>
      <w:r>
        <w:rPr>
          <w:szCs w:val="21"/>
        </w:rPr>
        <w:t>：</w:t>
      </w:r>
      <w:r>
        <w:t>工具书的排检方法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考核学生对</w:t>
      </w:r>
      <w:r>
        <w:t>工具书特点</w:t>
      </w:r>
      <w:r>
        <w:rPr>
          <w:bCs/>
          <w:szCs w:val="21"/>
        </w:rPr>
        <w:t>的了解，对</w:t>
      </w:r>
      <w:r>
        <w:t>工具书类型和排检方法的掌握</w:t>
      </w:r>
      <w:r>
        <w:rPr>
          <w:bCs/>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工具书的类型</w:t>
      </w:r>
    </w:p>
    <w:p>
      <w:pPr>
        <w:adjustRightInd w:val="0"/>
        <w:snapToGrid w:val="0"/>
        <w:spacing w:line="360" w:lineRule="auto"/>
        <w:ind w:firstLine="422" w:firstLineChars="200"/>
        <w:rPr>
          <w:b/>
          <w:szCs w:val="21"/>
        </w:rPr>
      </w:pPr>
      <w:r>
        <w:rPr>
          <w:b/>
          <w:szCs w:val="21"/>
        </w:rPr>
        <w:t>2.领会</w:t>
      </w:r>
      <w:r>
        <w:rPr>
          <w:szCs w:val="21"/>
        </w:rPr>
        <w:t>：</w:t>
      </w:r>
      <w:r>
        <w:t>工具书的特点</w:t>
      </w:r>
    </w:p>
    <w:p>
      <w:pPr>
        <w:adjustRightInd w:val="0"/>
        <w:snapToGrid w:val="0"/>
        <w:spacing w:line="360" w:lineRule="auto"/>
        <w:ind w:firstLine="422" w:firstLineChars="200"/>
        <w:rPr>
          <w:szCs w:val="21"/>
        </w:rPr>
      </w:pPr>
      <w:r>
        <w:rPr>
          <w:b/>
          <w:szCs w:val="21"/>
        </w:rPr>
        <w:t>3.应用</w:t>
      </w:r>
      <w:r>
        <w:rPr>
          <w:szCs w:val="21"/>
        </w:rPr>
        <w:t>：</w:t>
      </w:r>
      <w:r>
        <w:t>工具书的排检方法</w:t>
      </w:r>
    </w:p>
    <w:p>
      <w:pPr>
        <w:adjustRightInd w:val="0"/>
        <w:snapToGrid w:val="0"/>
        <w:spacing w:line="360" w:lineRule="auto"/>
        <w:jc w:val="center"/>
        <w:rPr>
          <w:b/>
          <w:szCs w:val="21"/>
        </w:rPr>
      </w:pPr>
      <w:r>
        <w:rPr>
          <w:b/>
          <w:bCs/>
          <w:kern w:val="0"/>
          <w:szCs w:val="21"/>
        </w:rPr>
        <w:t xml:space="preserve">第三章 </w:t>
      </w:r>
      <w:r>
        <w:rPr>
          <w:b/>
          <w:bCs/>
          <w:kern w:val="0"/>
        </w:rPr>
        <w:t>网络信息资源检索</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网络信息资源分类</w:t>
      </w:r>
    </w:p>
    <w:p>
      <w:pPr>
        <w:adjustRightInd w:val="0"/>
        <w:snapToGrid w:val="0"/>
        <w:spacing w:line="360" w:lineRule="auto"/>
        <w:ind w:firstLine="422" w:firstLineChars="200"/>
        <w:rPr>
          <w:szCs w:val="21"/>
        </w:rPr>
      </w:pPr>
      <w:r>
        <w:rPr>
          <w:b/>
          <w:szCs w:val="21"/>
        </w:rPr>
        <w:t>2. 一般掌握</w:t>
      </w:r>
      <w:r>
        <w:rPr>
          <w:szCs w:val="21"/>
        </w:rPr>
        <w:t>：</w:t>
      </w:r>
      <w:r>
        <w:t>网络信息资源检索策略</w:t>
      </w:r>
    </w:p>
    <w:p>
      <w:pPr>
        <w:adjustRightInd w:val="0"/>
        <w:snapToGrid w:val="0"/>
        <w:spacing w:line="360" w:lineRule="auto"/>
        <w:ind w:firstLine="422" w:firstLineChars="200"/>
        <w:rPr>
          <w:szCs w:val="21"/>
        </w:rPr>
      </w:pPr>
      <w:r>
        <w:rPr>
          <w:b/>
          <w:szCs w:val="21"/>
        </w:rPr>
        <w:t>3. 熟练掌握</w:t>
      </w:r>
      <w:r>
        <w:rPr>
          <w:szCs w:val="21"/>
        </w:rPr>
        <w:t>：</w:t>
      </w:r>
      <w:r>
        <w:t>网络信息资源检索方法、技术和工具</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考核学生对</w:t>
      </w:r>
      <w:r>
        <w:t>网络信息资源分类</w:t>
      </w:r>
      <w:r>
        <w:rPr>
          <w:bCs/>
          <w:szCs w:val="21"/>
        </w:rPr>
        <w:t>的了解，对</w:t>
      </w:r>
      <w:r>
        <w:t>网络信息资源检索策略、方法、技术和工具的掌握</w:t>
      </w:r>
      <w:r>
        <w:rPr>
          <w:bCs/>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网络信息资源分类</w:t>
      </w:r>
    </w:p>
    <w:p>
      <w:pPr>
        <w:adjustRightInd w:val="0"/>
        <w:snapToGrid w:val="0"/>
        <w:spacing w:line="360" w:lineRule="auto"/>
        <w:ind w:firstLine="422" w:firstLineChars="200"/>
        <w:rPr>
          <w:b/>
          <w:szCs w:val="21"/>
        </w:rPr>
      </w:pPr>
      <w:r>
        <w:rPr>
          <w:b/>
          <w:szCs w:val="21"/>
        </w:rPr>
        <w:t>2.领会</w:t>
      </w:r>
      <w:r>
        <w:rPr>
          <w:szCs w:val="21"/>
        </w:rPr>
        <w:t>：</w:t>
      </w:r>
      <w:r>
        <w:t>网络信息资源检索策略</w:t>
      </w:r>
    </w:p>
    <w:p>
      <w:pPr>
        <w:adjustRightInd w:val="0"/>
        <w:snapToGrid w:val="0"/>
        <w:spacing w:line="360" w:lineRule="auto"/>
        <w:ind w:firstLine="422" w:firstLineChars="200"/>
        <w:rPr>
          <w:szCs w:val="21"/>
        </w:rPr>
      </w:pPr>
      <w:r>
        <w:rPr>
          <w:b/>
          <w:szCs w:val="21"/>
        </w:rPr>
        <w:t>3.应用</w:t>
      </w:r>
      <w:r>
        <w:rPr>
          <w:szCs w:val="21"/>
        </w:rPr>
        <w:t>：</w:t>
      </w:r>
      <w:r>
        <w:t>网络信息资源检索方法、技术和工具</w:t>
      </w:r>
    </w:p>
    <w:p>
      <w:pPr>
        <w:adjustRightInd w:val="0"/>
        <w:snapToGrid w:val="0"/>
        <w:spacing w:line="360" w:lineRule="auto"/>
        <w:jc w:val="center"/>
        <w:rPr>
          <w:b/>
          <w:szCs w:val="21"/>
        </w:rPr>
      </w:pPr>
      <w:r>
        <w:rPr>
          <w:b/>
          <w:bCs/>
          <w:kern w:val="0"/>
          <w:szCs w:val="21"/>
        </w:rPr>
        <w:t xml:space="preserve">第四章 </w:t>
      </w:r>
      <w:r>
        <w:rPr>
          <w:b/>
          <w:bCs/>
          <w:kern w:val="0"/>
        </w:rPr>
        <w:t>科技论文写作</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科技论文的概念和分类</w:t>
      </w:r>
    </w:p>
    <w:p>
      <w:pPr>
        <w:adjustRightInd w:val="0"/>
        <w:snapToGrid w:val="0"/>
        <w:spacing w:line="360" w:lineRule="auto"/>
        <w:ind w:firstLine="422" w:firstLineChars="200"/>
        <w:rPr>
          <w:szCs w:val="21"/>
        </w:rPr>
      </w:pPr>
      <w:r>
        <w:rPr>
          <w:b/>
          <w:szCs w:val="21"/>
        </w:rPr>
        <w:t>2. 一般掌握</w:t>
      </w:r>
      <w:r>
        <w:rPr>
          <w:szCs w:val="21"/>
        </w:rPr>
        <w:t>：</w:t>
      </w:r>
      <w:r>
        <w:t>科技论文的写作意义</w:t>
      </w:r>
    </w:p>
    <w:p>
      <w:pPr>
        <w:adjustRightInd w:val="0"/>
        <w:snapToGrid w:val="0"/>
        <w:spacing w:line="360" w:lineRule="auto"/>
        <w:ind w:firstLine="422" w:firstLineChars="200"/>
        <w:rPr>
          <w:szCs w:val="21"/>
        </w:rPr>
      </w:pPr>
      <w:r>
        <w:rPr>
          <w:b/>
          <w:szCs w:val="21"/>
        </w:rPr>
        <w:t>3. 熟练掌握</w:t>
      </w:r>
      <w:r>
        <w:rPr>
          <w:szCs w:val="21"/>
        </w:rPr>
        <w:t>：</w:t>
      </w:r>
      <w:r>
        <w:t>科技论文的写作内容和格式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考核学生对</w:t>
      </w:r>
      <w:r>
        <w:t>科技论文概念和分类</w:t>
      </w:r>
      <w:r>
        <w:rPr>
          <w:bCs/>
          <w:szCs w:val="21"/>
        </w:rPr>
        <w:t>的了解，对</w:t>
      </w:r>
      <w:r>
        <w:t>科技论文的写作意义、写作内容和格式的掌握</w:t>
      </w:r>
      <w:r>
        <w:rPr>
          <w:bCs/>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科技论文的概念和分类</w:t>
      </w:r>
    </w:p>
    <w:p>
      <w:pPr>
        <w:adjustRightInd w:val="0"/>
        <w:snapToGrid w:val="0"/>
        <w:spacing w:line="360" w:lineRule="auto"/>
        <w:ind w:firstLine="422" w:firstLineChars="200"/>
        <w:rPr>
          <w:b/>
          <w:szCs w:val="21"/>
        </w:rPr>
      </w:pPr>
      <w:r>
        <w:rPr>
          <w:b/>
          <w:szCs w:val="21"/>
        </w:rPr>
        <w:t>2.领会</w:t>
      </w:r>
      <w:r>
        <w:rPr>
          <w:szCs w:val="21"/>
        </w:rPr>
        <w:t>：</w:t>
      </w:r>
      <w:r>
        <w:t>科技论文的写作意义</w:t>
      </w:r>
    </w:p>
    <w:p>
      <w:pPr>
        <w:adjustRightInd w:val="0"/>
        <w:snapToGrid w:val="0"/>
        <w:spacing w:line="360" w:lineRule="auto"/>
        <w:ind w:firstLine="422" w:firstLineChars="200"/>
        <w:rPr>
          <w:b/>
          <w:szCs w:val="21"/>
        </w:rPr>
      </w:pPr>
      <w:r>
        <w:rPr>
          <w:b/>
          <w:szCs w:val="21"/>
        </w:rPr>
        <w:t>3.应用：</w:t>
      </w:r>
      <w:r>
        <w:t>科技论文的写作内容和格式</w:t>
      </w:r>
    </w:p>
    <w:p>
      <w:pPr>
        <w:adjustRightInd w:val="0"/>
        <w:snapToGrid w:val="0"/>
        <w:spacing w:line="360" w:lineRule="auto"/>
        <w:rPr>
          <w:b/>
          <w:bCs/>
          <w:kern w:val="0"/>
          <w:szCs w:val="21"/>
        </w:rPr>
      </w:pPr>
      <w:r>
        <w:rPr>
          <w:b/>
          <w:bCs/>
          <w:kern w:val="0"/>
          <w:szCs w:val="21"/>
        </w:rPr>
        <w:t>三、实验、实习教学部分的考核要求</w:t>
      </w:r>
    </w:p>
    <w:p>
      <w:pPr>
        <w:widowControl/>
        <w:adjustRightInd w:val="0"/>
        <w:snapToGrid w:val="0"/>
        <w:spacing w:line="360" w:lineRule="auto"/>
        <w:ind w:firstLine="420" w:firstLineChars="200"/>
        <w:jc w:val="left"/>
        <w:rPr>
          <w:szCs w:val="21"/>
        </w:rPr>
      </w:pPr>
      <w:r>
        <w:rPr>
          <w:bCs/>
          <w:kern w:val="0"/>
          <w:szCs w:val="21"/>
        </w:rPr>
        <w:t>无</w:t>
      </w:r>
    </w:p>
    <w:p>
      <w:pPr>
        <w:adjustRightInd w:val="0"/>
        <w:snapToGrid w:val="0"/>
        <w:spacing w:line="360" w:lineRule="auto"/>
        <w:rPr>
          <w:b/>
          <w:bCs/>
          <w:kern w:val="0"/>
          <w:szCs w:val="21"/>
        </w:rPr>
      </w:pPr>
      <w:r>
        <w:rPr>
          <w:b/>
          <w:bCs/>
          <w:kern w:val="0"/>
          <w:szCs w:val="21"/>
        </w:rPr>
        <w:t>四、考核方式</w:t>
      </w:r>
    </w:p>
    <w:p>
      <w:pPr>
        <w:adjustRightInd w:val="0"/>
        <w:snapToGrid w:val="0"/>
        <w:spacing w:line="360" w:lineRule="auto"/>
        <w:ind w:left="88" w:leftChars="42" w:right="122" w:rightChars="58" w:firstLine="323" w:firstLineChars="154"/>
        <w:jc w:val="left"/>
        <w:rPr>
          <w:bCs/>
          <w:szCs w:val="21"/>
        </w:rPr>
      </w:pPr>
      <w:r>
        <w:rPr>
          <w:kern w:val="0"/>
          <w:szCs w:val="21"/>
        </w:rPr>
        <w:t>本课程考核方式为多元考核，既包括课堂考勤、回答问题、听课情况、课后作业完成情况、阶段测评结果等多元过程性考核环节，也包括期末笔试考试环节。课程考试为闭卷考试，</w:t>
      </w:r>
      <w:r>
        <w:rPr>
          <w:szCs w:val="21"/>
        </w:rPr>
        <w:t>考试时间为120分钟，评分采用百分制。</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szCs w:val="21"/>
        </w:rPr>
        <w:t>1.平时成绩</w:t>
      </w:r>
    </w:p>
    <w:p>
      <w:pPr>
        <w:adjustRightInd w:val="0"/>
        <w:snapToGrid w:val="0"/>
        <w:spacing w:line="360" w:lineRule="auto"/>
        <w:ind w:firstLine="420" w:firstLineChars="200"/>
        <w:rPr>
          <w:szCs w:val="21"/>
        </w:rPr>
      </w:pPr>
      <w:r>
        <w:rPr>
          <w:szCs w:val="21"/>
        </w:rPr>
        <w:t>平时成绩由</w:t>
      </w:r>
      <w:r>
        <w:rPr>
          <w:kern w:val="0"/>
          <w:szCs w:val="21"/>
        </w:rPr>
        <w:t>课堂</w:t>
      </w:r>
      <w:r>
        <w:rPr>
          <w:szCs w:val="21"/>
        </w:rPr>
        <w:t>考勤、听课状态、回答问题、课后作业、</w:t>
      </w:r>
      <w:r>
        <w:rPr>
          <w:kern w:val="0"/>
          <w:szCs w:val="21"/>
        </w:rPr>
        <w:t>阶段测评结果</w:t>
      </w:r>
      <w:r>
        <w:rPr>
          <w:szCs w:val="21"/>
        </w:rPr>
        <w:t>等组成，各自所占比例由任课老师掌握。平时成绩占最终成绩的30%。</w:t>
      </w:r>
    </w:p>
    <w:p>
      <w:pPr>
        <w:adjustRightInd w:val="0"/>
        <w:snapToGrid w:val="0"/>
        <w:spacing w:line="360" w:lineRule="auto"/>
        <w:ind w:firstLine="420" w:firstLineChars="200"/>
        <w:rPr>
          <w:szCs w:val="21"/>
        </w:rPr>
      </w:pPr>
      <w:r>
        <w:rPr>
          <w:szCs w:val="21"/>
        </w:rPr>
        <w:t>2.期末成绩</w:t>
      </w:r>
    </w:p>
    <w:p>
      <w:pPr>
        <w:adjustRightInd w:val="0"/>
        <w:snapToGrid w:val="0"/>
        <w:spacing w:line="360" w:lineRule="auto"/>
        <w:ind w:firstLine="420" w:firstLineChars="200"/>
        <w:rPr>
          <w:szCs w:val="21"/>
        </w:rPr>
      </w:pPr>
      <w:r>
        <w:rPr>
          <w:szCs w:val="21"/>
        </w:rPr>
        <w:t>闭卷考试，成绩占比70%。</w:t>
      </w:r>
    </w:p>
    <w:p>
      <w:pPr>
        <w:adjustRightInd w:val="0"/>
        <w:snapToGrid w:val="0"/>
        <w:spacing w:line="360" w:lineRule="auto"/>
        <w:ind w:firstLine="420" w:firstLineChars="200"/>
        <w:rPr>
          <w:szCs w:val="21"/>
        </w:rPr>
      </w:pPr>
      <w:r>
        <w:rPr>
          <w:szCs w:val="21"/>
        </w:rPr>
        <w:t>3.综合成绩</w:t>
      </w:r>
    </w:p>
    <w:p>
      <w:pPr>
        <w:adjustRightInd w:val="0"/>
        <w:snapToGrid w:val="0"/>
        <w:spacing w:line="360" w:lineRule="auto"/>
        <w:ind w:firstLine="420" w:firstLineChars="200"/>
        <w:rPr>
          <w:szCs w:val="21"/>
        </w:rPr>
      </w:pPr>
      <w:r>
        <w:rPr>
          <w:szCs w:val="21"/>
        </w:rPr>
        <w:t>综合成绩由平时成绩和期末成绩两部分组成，平时成绩占比30%，期末成绩占比70%。</w:t>
      </w:r>
    </w:p>
    <w:p>
      <w:pPr>
        <w:adjustRightInd w:val="0"/>
        <w:snapToGrid w:val="0"/>
        <w:spacing w:line="360" w:lineRule="auto"/>
        <w:ind w:firstLine="420" w:firstLineChars="200"/>
        <w:rPr>
          <w:szCs w:val="21"/>
        </w:rPr>
      </w:pPr>
      <w:r>
        <w:rPr>
          <w:szCs w:val="21"/>
        </w:rPr>
        <w:t>综合成绩=平时成绩×30%+期末成绩×70%。</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color w:val="0000FF"/>
          <w:szCs w:val="21"/>
        </w:rPr>
      </w:pPr>
      <w:r>
        <w:rPr>
          <w:bCs/>
          <w:szCs w:val="21"/>
        </w:rPr>
        <w:t>平时成绩考核结果通过“学习通”等平台定期总结反馈给学生，督促学生完成相关学习环节；期末考试成绩由教师评卷给出卷面成绩并反馈给所在院系；最终成绩通过教务系统反馈给学生。授课</w:t>
      </w:r>
      <w:r>
        <w:t>教师根据学生的实际学习效果，及时合理地调整学习内容和改变教学方式，形成持续改进的闭环</w:t>
      </w:r>
      <w:r>
        <w:rPr>
          <w:bCs/>
        </w:rPr>
        <w:t>反馈机制</w:t>
      </w:r>
      <w:r>
        <w:t>。</w:t>
      </w:r>
    </w:p>
    <w:p>
      <w:pPr>
        <w:adjustRightInd w:val="0"/>
        <w:snapToGrid w:val="0"/>
        <w:spacing w:line="360" w:lineRule="auto"/>
        <w:rPr>
          <w:color w:val="0000FF"/>
          <w:szCs w:val="21"/>
        </w:rPr>
      </w:pPr>
    </w:p>
    <w:p>
      <w:pPr>
        <w:adjustRightInd w:val="0"/>
        <w:snapToGrid w:val="0"/>
        <w:spacing w:line="360" w:lineRule="auto"/>
      </w:pPr>
    </w:p>
    <w:p>
      <w:pPr>
        <w:adjustRightInd w:val="0"/>
        <w:snapToGrid w:val="0"/>
        <w:spacing w:line="360" w:lineRule="auto"/>
      </w:pP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51" w:name="_Toc139207218"/>
      <w:r>
        <w:rPr>
          <w:rFonts w:ascii="Times New Roman" w:hAnsi="Times New Roman" w:eastAsia="宋体" w:cs="Times New Roman"/>
          <w:szCs w:val="28"/>
        </w:rPr>
        <w:t>农业生物环境原理考核大纲</w:t>
      </w:r>
      <w:bookmarkEnd w:id="251"/>
    </w:p>
    <w:p>
      <w:pPr>
        <w:adjustRightInd w:val="0"/>
        <w:snapToGrid w:val="0"/>
        <w:spacing w:line="360" w:lineRule="auto"/>
        <w:jc w:val="center"/>
        <w:rPr>
          <w:sz w:val="24"/>
        </w:rPr>
      </w:pPr>
      <w:r>
        <w:rPr>
          <w:sz w:val="24"/>
        </w:rPr>
        <w:t>（Principle of Agricultural Biological Environment）</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250"/>
        <w:gridCol w:w="3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color w:val="000000"/>
                <w:szCs w:val="21"/>
              </w:rPr>
              <w:t>04021280h</w:t>
            </w:r>
          </w:p>
        </w:tc>
        <w:tc>
          <w:tcPr>
            <w:tcW w:w="1234" w:type="pct"/>
          </w:tcPr>
          <w:p>
            <w:pPr>
              <w:adjustRightInd w:val="0"/>
              <w:snapToGrid w:val="0"/>
              <w:spacing w:line="360" w:lineRule="auto"/>
              <w:rPr>
                <w:b/>
                <w:bCs/>
                <w:szCs w:val="21"/>
              </w:rPr>
            </w:pPr>
            <w:r>
              <w:rPr>
                <w:b/>
                <w:bCs/>
                <w:szCs w:val="21"/>
              </w:rPr>
              <w:t>课程总学时：</w:t>
            </w:r>
            <w:r>
              <w:rPr>
                <w:color w:val="000000"/>
                <w:szCs w:val="21"/>
              </w:rPr>
              <w:t>24</w:t>
            </w:r>
          </w:p>
        </w:tc>
        <w:tc>
          <w:tcPr>
            <w:tcW w:w="2100" w:type="pct"/>
          </w:tcPr>
          <w:p>
            <w:pPr>
              <w:adjustRightInd w:val="0"/>
              <w:snapToGrid w:val="0"/>
              <w:spacing w:line="360" w:lineRule="auto"/>
              <w:rPr>
                <w:b/>
                <w:bCs/>
                <w:szCs w:val="21"/>
              </w:rPr>
            </w:pPr>
            <w:r>
              <w:rPr>
                <w:b/>
                <w:bCs/>
                <w:szCs w:val="21"/>
              </w:rPr>
              <w:t>课程学分：</w:t>
            </w:r>
            <w:r>
              <w:rPr>
                <w:color w:val="000000"/>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color w:val="000000"/>
                <w:szCs w:val="21"/>
              </w:rPr>
              <w:t>孙辉</w:t>
            </w:r>
          </w:p>
        </w:tc>
        <w:tc>
          <w:tcPr>
            <w:tcW w:w="1234" w:type="pct"/>
          </w:tcPr>
          <w:p>
            <w:pPr>
              <w:adjustRightInd w:val="0"/>
              <w:snapToGrid w:val="0"/>
              <w:spacing w:line="360" w:lineRule="auto"/>
              <w:rPr>
                <w:b/>
                <w:bCs/>
                <w:szCs w:val="21"/>
              </w:rPr>
            </w:pPr>
            <w:r>
              <w:rPr>
                <w:b/>
                <w:bCs/>
                <w:szCs w:val="21"/>
              </w:rPr>
              <w:t>审核人：</w:t>
            </w:r>
            <w:r>
              <w:rPr>
                <w:color w:val="000000"/>
                <w:szCs w:val="21"/>
              </w:rPr>
              <w:t>贺超</w:t>
            </w:r>
          </w:p>
        </w:tc>
        <w:tc>
          <w:tcPr>
            <w:tcW w:w="2100"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b/>
          <w:bCs/>
          <w:kern w:val="0"/>
          <w:szCs w:val="21"/>
        </w:rPr>
      </w:pPr>
      <w:r>
        <w:rPr>
          <w:kern w:val="0"/>
          <w:szCs w:val="21"/>
        </w:rPr>
        <w:t>本课程</w:t>
      </w:r>
      <w:r>
        <w:rPr>
          <w:kern w:val="0"/>
        </w:rPr>
        <w:t>是农业建筑环境与能源工程专业的必修课。</w:t>
      </w:r>
      <w:r>
        <w:rPr>
          <w:kern w:val="0"/>
          <w:szCs w:val="21"/>
        </w:rPr>
        <w:t>课程以农业生物与环境因子作为主要研究对象，研究自然界及温室、畜舍等农业设施内外环境因子的变化规律，环境质量变化对农业生物的影响。使学生掌握农业生物与环境之间的相互关系，从而为改造环境和创造新环境、实现农业生物环境的调节和控制提供科学依据。</w:t>
      </w:r>
      <w:r>
        <w:rPr>
          <w:kern w:val="0"/>
          <w:szCs w:val="21"/>
        </w:rPr>
        <w:cr/>
      </w:r>
      <w:r>
        <w:rPr>
          <w:b/>
          <w:bCs/>
          <w:kern w:val="0"/>
          <w:szCs w:val="21"/>
        </w:rPr>
        <w:t>二、理论教学部分的考核目标</w:t>
      </w:r>
    </w:p>
    <w:p>
      <w:pPr>
        <w:adjustRightInd w:val="0"/>
        <w:snapToGrid w:val="0"/>
        <w:spacing w:line="360" w:lineRule="auto"/>
        <w:ind w:firstLine="420" w:firstLineChars="200"/>
        <w:rPr>
          <w:szCs w:val="21"/>
        </w:rPr>
      </w:pPr>
      <w:r>
        <w:rPr>
          <w:kern w:val="0"/>
          <w:szCs w:val="21"/>
        </w:rPr>
        <w:t>课程以农业生物与环境因子作为主要研究对象，研究自然界及温室、畜舍等农业设施内外环境因子的变化规律，探讨在人类现有阶段的农业生产活动中，环境质量变化对农业生物的生存、生长发育与产量、品质及遗传潜势的影响。以便学生掌握农业生物与环境之间的相互关系，从而为改造环境和创造新环境、实现农业生物环境的调节和控制提供科学依据。</w:t>
      </w:r>
      <w:r>
        <w:rPr>
          <w:kern w:val="0"/>
          <w:szCs w:val="21"/>
        </w:rPr>
        <w:cr/>
      </w:r>
    </w:p>
    <w:p>
      <w:pPr>
        <w:adjustRightInd w:val="0"/>
        <w:snapToGrid w:val="0"/>
        <w:spacing w:line="360" w:lineRule="auto"/>
        <w:ind w:firstLine="103" w:firstLineChars="49"/>
        <w:jc w:val="center"/>
        <w:rPr>
          <w:b/>
          <w:szCs w:val="21"/>
        </w:rPr>
      </w:pPr>
      <w:r>
        <w:rPr>
          <w:b/>
          <w:szCs w:val="21"/>
        </w:rPr>
        <w:t>第一章 环境与生态</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bCs/>
        </w:rPr>
        <w:t>环境及环境因子。</w:t>
      </w:r>
    </w:p>
    <w:p>
      <w:pPr>
        <w:adjustRightInd w:val="0"/>
        <w:snapToGrid w:val="0"/>
        <w:spacing w:line="360" w:lineRule="auto"/>
        <w:ind w:firstLine="422" w:firstLineChars="200"/>
        <w:rPr>
          <w:color w:val="0000FF"/>
          <w:szCs w:val="21"/>
        </w:rPr>
      </w:pPr>
      <w:r>
        <w:rPr>
          <w:b/>
          <w:szCs w:val="21"/>
        </w:rPr>
        <w:t>2. 一般掌握</w:t>
      </w:r>
      <w:r>
        <w:rPr>
          <w:szCs w:val="21"/>
        </w:rPr>
        <w:t>：</w:t>
      </w:r>
      <w:r>
        <w:rPr>
          <w:szCs w:val="20"/>
        </w:rPr>
        <w:t>环境因子组成及影响。</w:t>
      </w:r>
    </w:p>
    <w:p>
      <w:pPr>
        <w:adjustRightInd w:val="0"/>
        <w:snapToGrid w:val="0"/>
        <w:spacing w:line="360" w:lineRule="auto"/>
        <w:ind w:firstLine="422" w:firstLineChars="200"/>
        <w:rPr>
          <w:b/>
          <w:szCs w:val="21"/>
        </w:rPr>
      </w:pPr>
      <w:r>
        <w:rPr>
          <w:b/>
          <w:szCs w:val="21"/>
        </w:rPr>
        <w:t>3. 熟练掌握</w:t>
      </w:r>
      <w:r>
        <w:rPr>
          <w:szCs w:val="21"/>
        </w:rPr>
        <w:t>：</w:t>
      </w:r>
      <w:r>
        <w:rPr>
          <w:szCs w:val="20"/>
        </w:rPr>
        <w:t>环境分类，主要环境因子及其对生物的影响</w:t>
      </w:r>
      <w:r>
        <w:rPr>
          <w:b/>
          <w:bCs/>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kern w:val="0"/>
          <w:szCs w:val="21"/>
        </w:rPr>
        <w:t>掌握环境的概念、分类和主要环境因子及其对生物的影响。</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bCs/>
          <w:szCs w:val="21"/>
        </w:rPr>
        <w:t>环境定义、环境分类</w:t>
      </w:r>
      <w:r>
        <w:rPr>
          <w:bCs/>
          <w:color w:val="0000FF"/>
          <w:szCs w:val="21"/>
        </w:rPr>
        <w:t>。</w:t>
      </w:r>
    </w:p>
    <w:p>
      <w:pPr>
        <w:adjustRightInd w:val="0"/>
        <w:snapToGrid w:val="0"/>
        <w:spacing w:line="360" w:lineRule="auto"/>
        <w:ind w:firstLine="422" w:firstLineChars="200"/>
        <w:rPr>
          <w:b/>
          <w:color w:val="0000FF"/>
          <w:szCs w:val="21"/>
        </w:rPr>
      </w:pPr>
      <w:r>
        <w:rPr>
          <w:b/>
          <w:szCs w:val="21"/>
        </w:rPr>
        <w:t>2.领会</w:t>
      </w:r>
      <w:r>
        <w:rPr>
          <w:szCs w:val="21"/>
        </w:rPr>
        <w:t>：</w:t>
      </w:r>
      <w:r>
        <w:rPr>
          <w:bCs/>
          <w:szCs w:val="21"/>
        </w:rPr>
        <w:t>生物与环境的相互关系。</w:t>
      </w:r>
    </w:p>
    <w:p>
      <w:pPr>
        <w:adjustRightInd w:val="0"/>
        <w:snapToGrid w:val="0"/>
        <w:spacing w:line="360" w:lineRule="auto"/>
        <w:ind w:firstLine="422" w:firstLineChars="200"/>
        <w:rPr>
          <w:color w:val="0000FF"/>
          <w:szCs w:val="21"/>
        </w:rPr>
      </w:pPr>
      <w:r>
        <w:rPr>
          <w:b/>
          <w:szCs w:val="21"/>
        </w:rPr>
        <w:t>3.应用</w:t>
      </w:r>
      <w:r>
        <w:rPr>
          <w:szCs w:val="21"/>
        </w:rPr>
        <w:t>：主要环境因子</w:t>
      </w:r>
      <w:r>
        <w:rPr>
          <w:bCs/>
          <w:szCs w:val="21"/>
        </w:rPr>
        <w:t>对生物生长发育影响。</w:t>
      </w:r>
    </w:p>
    <w:p>
      <w:pPr>
        <w:adjustRightInd w:val="0"/>
        <w:snapToGrid w:val="0"/>
        <w:spacing w:line="360" w:lineRule="auto"/>
        <w:ind w:firstLine="422" w:firstLineChars="200"/>
        <w:rPr>
          <w:b/>
          <w:color w:val="0000FF"/>
          <w:szCs w:val="21"/>
        </w:rPr>
      </w:pPr>
      <w:r>
        <w:rPr>
          <w:b/>
          <w:szCs w:val="21"/>
        </w:rPr>
        <w:t>4.分析：</w:t>
      </w:r>
      <w:r>
        <w:rPr>
          <w:szCs w:val="21"/>
        </w:rPr>
        <w:t>人工环境创造的意义。</w:t>
      </w:r>
    </w:p>
    <w:p>
      <w:pPr>
        <w:adjustRightInd w:val="0"/>
        <w:snapToGrid w:val="0"/>
        <w:spacing w:line="360" w:lineRule="auto"/>
        <w:ind w:firstLine="422" w:firstLineChars="200"/>
        <w:rPr>
          <w:color w:val="0000FF"/>
          <w:szCs w:val="21"/>
        </w:rPr>
      </w:pPr>
      <w:r>
        <w:rPr>
          <w:b/>
          <w:szCs w:val="21"/>
        </w:rPr>
        <w:t>5.综合</w:t>
      </w:r>
      <w:r>
        <w:rPr>
          <w:szCs w:val="21"/>
        </w:rPr>
        <w:t>：主要环境因子对生物生长发育的作用机制。</w:t>
      </w:r>
    </w:p>
    <w:p>
      <w:pPr>
        <w:adjustRightInd w:val="0"/>
        <w:snapToGrid w:val="0"/>
        <w:spacing w:line="360" w:lineRule="auto"/>
        <w:ind w:firstLine="422" w:firstLineChars="200"/>
        <w:rPr>
          <w:b/>
          <w:color w:val="0000FF"/>
          <w:szCs w:val="21"/>
        </w:rPr>
      </w:pPr>
      <w:r>
        <w:rPr>
          <w:b/>
          <w:szCs w:val="21"/>
        </w:rPr>
        <w:t>6.评价：</w:t>
      </w:r>
      <w:r>
        <w:rPr>
          <w:szCs w:val="21"/>
        </w:rPr>
        <w:t>农业生产中各环境因子要素的设置情况分析。</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第二章 </w:t>
      </w:r>
      <w:r>
        <w:rPr>
          <w:rFonts w:ascii="Times New Roman" w:hAnsi="Times New Roman" w:cs="Times New Roman"/>
          <w:b/>
          <w:bCs/>
          <w:kern w:val="0"/>
        </w:rPr>
        <w:t>植物环境原理</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：实现作物生产所需的环境要求。</w:t>
      </w:r>
    </w:p>
    <w:p>
      <w:pPr>
        <w:adjustRightInd w:val="0"/>
        <w:snapToGrid w:val="0"/>
        <w:spacing w:line="360" w:lineRule="auto"/>
        <w:ind w:firstLine="422" w:firstLineChars="200"/>
        <w:rPr>
          <w:color w:val="0000FF"/>
          <w:szCs w:val="21"/>
        </w:rPr>
      </w:pPr>
      <w:r>
        <w:rPr>
          <w:b/>
          <w:szCs w:val="21"/>
        </w:rPr>
        <w:t>2. 一般掌握</w:t>
      </w:r>
      <w:r>
        <w:rPr>
          <w:szCs w:val="21"/>
        </w:rPr>
        <w:t>：自然和设施环境下环境因子的变化规律</w:t>
      </w:r>
      <w:r>
        <w:rPr>
          <w:szCs w:val="20"/>
        </w:rPr>
        <w:t>。</w:t>
      </w:r>
    </w:p>
    <w:p>
      <w:pPr>
        <w:adjustRightInd w:val="0"/>
        <w:snapToGrid w:val="0"/>
        <w:spacing w:line="360" w:lineRule="auto"/>
        <w:ind w:firstLine="422" w:firstLineChars="200"/>
        <w:rPr>
          <w:b/>
          <w:szCs w:val="21"/>
        </w:rPr>
      </w:pPr>
      <w:r>
        <w:rPr>
          <w:b/>
          <w:szCs w:val="21"/>
        </w:rPr>
        <w:t>3. 熟练掌握</w:t>
      </w:r>
      <w:r>
        <w:rPr>
          <w:szCs w:val="21"/>
        </w:rPr>
        <w:t>：主要环境因子与植物生长及生理的关系</w:t>
      </w:r>
      <w:r>
        <w:rPr>
          <w:b/>
          <w:bCs/>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kern w:val="0"/>
          <w:szCs w:val="21"/>
        </w:rPr>
        <w:t>环境因子（光、温、水、土）的变化规律及其对作物生理及生产的影响，极端环境对作物生理及生产的不利影响，作物对极端环境的忍耐限度，实现作物生产的环境要求。</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：影响植物的环境因子类型</w:t>
      </w:r>
      <w:r>
        <w:rPr>
          <w:bCs/>
          <w:color w:val="0000FF"/>
          <w:szCs w:val="21"/>
        </w:rPr>
        <w:t>。</w:t>
      </w:r>
    </w:p>
    <w:p>
      <w:pPr>
        <w:adjustRightInd w:val="0"/>
        <w:snapToGrid w:val="0"/>
        <w:spacing w:line="360" w:lineRule="auto"/>
        <w:ind w:firstLine="422" w:firstLineChars="200"/>
        <w:rPr>
          <w:b/>
          <w:color w:val="0000FF"/>
          <w:szCs w:val="21"/>
        </w:rPr>
      </w:pPr>
      <w:r>
        <w:rPr>
          <w:b/>
          <w:szCs w:val="21"/>
        </w:rPr>
        <w:t>2.领会</w:t>
      </w:r>
      <w:r>
        <w:rPr>
          <w:szCs w:val="21"/>
        </w:rPr>
        <w:t>：自然和设施环境下环境因子的变化规律</w:t>
      </w:r>
      <w:r>
        <w:rPr>
          <w:bCs/>
          <w:szCs w:val="21"/>
        </w:rPr>
        <w:t>。</w:t>
      </w:r>
    </w:p>
    <w:p>
      <w:pPr>
        <w:adjustRightInd w:val="0"/>
        <w:snapToGrid w:val="0"/>
        <w:spacing w:line="360" w:lineRule="auto"/>
        <w:ind w:firstLine="422" w:firstLineChars="200"/>
        <w:rPr>
          <w:color w:val="0000FF"/>
          <w:szCs w:val="21"/>
        </w:rPr>
      </w:pPr>
      <w:r>
        <w:rPr>
          <w:b/>
          <w:szCs w:val="21"/>
        </w:rPr>
        <w:t>3.应用</w:t>
      </w:r>
      <w:r>
        <w:rPr>
          <w:szCs w:val="21"/>
        </w:rPr>
        <w:t>：根据作物特征，分析</w:t>
      </w:r>
      <w:r>
        <w:rPr>
          <w:kern w:val="0"/>
          <w:szCs w:val="21"/>
        </w:rPr>
        <w:t>实现作物生产的环境要求</w:t>
      </w:r>
      <w:r>
        <w:rPr>
          <w:bCs/>
          <w:szCs w:val="21"/>
        </w:rPr>
        <w:t>。</w:t>
      </w:r>
    </w:p>
    <w:p>
      <w:pPr>
        <w:adjustRightInd w:val="0"/>
        <w:snapToGrid w:val="0"/>
        <w:spacing w:line="360" w:lineRule="auto"/>
        <w:ind w:firstLine="422" w:firstLineChars="200"/>
        <w:rPr>
          <w:b/>
          <w:color w:val="0000FF"/>
          <w:szCs w:val="21"/>
        </w:rPr>
      </w:pPr>
      <w:r>
        <w:rPr>
          <w:b/>
          <w:szCs w:val="21"/>
        </w:rPr>
        <w:t>4.分析：</w:t>
      </w:r>
      <w:r>
        <w:rPr>
          <w:kern w:val="0"/>
          <w:szCs w:val="21"/>
        </w:rPr>
        <w:t>极端环境对作物生理及生产的不利影响</w:t>
      </w:r>
      <w:r>
        <w:rPr>
          <w:szCs w:val="21"/>
        </w:rPr>
        <w:t>。</w:t>
      </w:r>
    </w:p>
    <w:p>
      <w:pPr>
        <w:adjustRightInd w:val="0"/>
        <w:snapToGrid w:val="0"/>
        <w:spacing w:line="360" w:lineRule="auto"/>
        <w:ind w:firstLine="422" w:firstLineChars="200"/>
        <w:rPr>
          <w:color w:val="0000FF"/>
          <w:szCs w:val="21"/>
        </w:rPr>
      </w:pPr>
      <w:r>
        <w:rPr>
          <w:b/>
          <w:szCs w:val="21"/>
        </w:rPr>
        <w:t>5.综合</w:t>
      </w:r>
      <w:r>
        <w:rPr>
          <w:szCs w:val="21"/>
        </w:rPr>
        <w:t>：主要环境因子与植物生长及生理的关系</w:t>
      </w:r>
      <w:r>
        <w:rPr>
          <w:b/>
          <w:bCs/>
          <w:kern w:val="0"/>
          <w:szCs w:val="21"/>
        </w:rPr>
        <w:t>。</w:t>
      </w:r>
    </w:p>
    <w:p>
      <w:pPr>
        <w:adjustRightInd w:val="0"/>
        <w:snapToGrid w:val="0"/>
        <w:spacing w:line="360" w:lineRule="auto"/>
        <w:ind w:firstLine="422" w:firstLineChars="200"/>
        <w:rPr>
          <w:szCs w:val="21"/>
        </w:rPr>
      </w:pPr>
      <w:r>
        <w:rPr>
          <w:b/>
          <w:szCs w:val="21"/>
        </w:rPr>
        <w:t>6.评价：</w:t>
      </w:r>
      <w:r>
        <w:rPr>
          <w:bCs/>
          <w:szCs w:val="21"/>
        </w:rPr>
        <w:t>根据地理位置、当地环境因子特点，评价适宜栽培的作物特点</w:t>
      </w:r>
      <w:r>
        <w:rPr>
          <w:kern w:val="0"/>
          <w:szCs w:val="21"/>
        </w:rPr>
        <w:t>。</w:t>
      </w:r>
    </w:p>
    <w:p>
      <w:pPr>
        <w:adjustRightInd w:val="0"/>
        <w:snapToGrid w:val="0"/>
        <w:spacing w:line="360" w:lineRule="auto"/>
        <w:ind w:firstLine="422" w:firstLineChars="200"/>
        <w:rPr>
          <w:b/>
          <w:color w:val="0000FF"/>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第三章 </w:t>
      </w:r>
      <w:r>
        <w:rPr>
          <w:rFonts w:ascii="Times New Roman" w:hAnsi="Times New Roman" w:cs="Times New Roman"/>
          <w:b/>
          <w:bCs/>
          <w:kern w:val="0"/>
        </w:rPr>
        <w:t>动物环境原理</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：实现畜禽生产所需的环境要求。</w:t>
      </w:r>
    </w:p>
    <w:p>
      <w:pPr>
        <w:adjustRightInd w:val="0"/>
        <w:snapToGrid w:val="0"/>
        <w:spacing w:line="360" w:lineRule="auto"/>
        <w:ind w:firstLine="422" w:firstLineChars="200"/>
        <w:rPr>
          <w:color w:val="0000FF"/>
          <w:szCs w:val="21"/>
        </w:rPr>
      </w:pPr>
      <w:r>
        <w:rPr>
          <w:b/>
          <w:szCs w:val="21"/>
        </w:rPr>
        <w:t>2. 一般掌握</w:t>
      </w:r>
      <w:r>
        <w:rPr>
          <w:szCs w:val="21"/>
        </w:rPr>
        <w:t>：环境因子对畜禽生理的影响</w:t>
      </w:r>
      <w:r>
        <w:rPr>
          <w:szCs w:val="20"/>
        </w:rPr>
        <w:t>。</w:t>
      </w:r>
    </w:p>
    <w:p>
      <w:pPr>
        <w:adjustRightInd w:val="0"/>
        <w:snapToGrid w:val="0"/>
        <w:spacing w:line="360" w:lineRule="auto"/>
        <w:ind w:firstLine="422" w:firstLineChars="200"/>
        <w:rPr>
          <w:b/>
          <w:szCs w:val="21"/>
        </w:rPr>
      </w:pPr>
      <w:r>
        <w:rPr>
          <w:b/>
          <w:szCs w:val="21"/>
        </w:rPr>
        <w:t>3. 熟练掌握</w:t>
      </w:r>
      <w:r>
        <w:rPr>
          <w:szCs w:val="21"/>
        </w:rPr>
        <w:t>：主要环境因子与畜禽生长及生理的关系</w:t>
      </w:r>
      <w:r>
        <w:rPr>
          <w:b/>
          <w:bCs/>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kern w:val="0"/>
          <w:szCs w:val="21"/>
        </w:rPr>
        <w:t>环境因子（热、光、空气质量、空间环境）对畜禽生理及生产的影响，极端环境畜禽生理及生产的危害，畜禽舒适环境要求及其评价方法。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：影响畜禽的环境因子类型</w:t>
      </w:r>
      <w:r>
        <w:rPr>
          <w:bCs/>
          <w:color w:val="0000FF"/>
          <w:szCs w:val="21"/>
        </w:rPr>
        <w:t>。</w:t>
      </w:r>
    </w:p>
    <w:p>
      <w:pPr>
        <w:adjustRightInd w:val="0"/>
        <w:snapToGrid w:val="0"/>
        <w:spacing w:line="360" w:lineRule="auto"/>
        <w:ind w:firstLine="422" w:firstLineChars="200"/>
        <w:rPr>
          <w:b/>
          <w:color w:val="0000FF"/>
          <w:szCs w:val="21"/>
        </w:rPr>
      </w:pPr>
      <w:r>
        <w:rPr>
          <w:b/>
          <w:szCs w:val="21"/>
        </w:rPr>
        <w:t>2.领会</w:t>
      </w:r>
      <w:r>
        <w:rPr>
          <w:szCs w:val="21"/>
        </w:rPr>
        <w:t>：</w:t>
      </w:r>
      <w:r>
        <w:rPr>
          <w:kern w:val="0"/>
          <w:szCs w:val="21"/>
        </w:rPr>
        <w:t>畜禽舒适环境要求及其评价方法</w:t>
      </w:r>
      <w:r>
        <w:rPr>
          <w:bCs/>
          <w:szCs w:val="21"/>
        </w:rPr>
        <w:t>。</w:t>
      </w:r>
    </w:p>
    <w:p>
      <w:pPr>
        <w:adjustRightInd w:val="0"/>
        <w:snapToGrid w:val="0"/>
        <w:spacing w:line="360" w:lineRule="auto"/>
        <w:ind w:firstLine="422" w:firstLineChars="200"/>
        <w:rPr>
          <w:color w:val="0000FF"/>
          <w:szCs w:val="21"/>
        </w:rPr>
      </w:pPr>
      <w:r>
        <w:rPr>
          <w:b/>
          <w:szCs w:val="21"/>
        </w:rPr>
        <w:t>3.应用</w:t>
      </w:r>
      <w:r>
        <w:rPr>
          <w:szCs w:val="21"/>
        </w:rPr>
        <w:t>：根据畜禽特征，分析</w:t>
      </w:r>
      <w:r>
        <w:rPr>
          <w:kern w:val="0"/>
          <w:szCs w:val="21"/>
        </w:rPr>
        <w:t>实现畜禽生产的环境要求</w:t>
      </w:r>
      <w:r>
        <w:rPr>
          <w:bCs/>
          <w:szCs w:val="21"/>
        </w:rPr>
        <w:t>。</w:t>
      </w:r>
    </w:p>
    <w:p>
      <w:pPr>
        <w:adjustRightInd w:val="0"/>
        <w:snapToGrid w:val="0"/>
        <w:spacing w:line="360" w:lineRule="auto"/>
        <w:ind w:firstLine="422" w:firstLineChars="200"/>
        <w:rPr>
          <w:b/>
          <w:color w:val="0000FF"/>
          <w:szCs w:val="21"/>
        </w:rPr>
      </w:pPr>
      <w:r>
        <w:rPr>
          <w:b/>
          <w:szCs w:val="21"/>
        </w:rPr>
        <w:t>4.分析：</w:t>
      </w:r>
      <w:r>
        <w:rPr>
          <w:kern w:val="0"/>
          <w:szCs w:val="21"/>
        </w:rPr>
        <w:t>极端环境对畜禽生理及生产的为好</w:t>
      </w:r>
      <w:r>
        <w:rPr>
          <w:szCs w:val="21"/>
        </w:rPr>
        <w:t>。</w:t>
      </w:r>
    </w:p>
    <w:p>
      <w:pPr>
        <w:adjustRightInd w:val="0"/>
        <w:snapToGrid w:val="0"/>
        <w:spacing w:line="360" w:lineRule="auto"/>
        <w:ind w:firstLine="422" w:firstLineChars="200"/>
        <w:rPr>
          <w:color w:val="0000FF"/>
          <w:szCs w:val="21"/>
        </w:rPr>
      </w:pPr>
      <w:r>
        <w:rPr>
          <w:b/>
          <w:szCs w:val="21"/>
        </w:rPr>
        <w:t>5.综合</w:t>
      </w:r>
      <w:r>
        <w:rPr>
          <w:szCs w:val="21"/>
        </w:rPr>
        <w:t>：主要环境因子与畜禽生长及生理的关系</w:t>
      </w:r>
      <w:r>
        <w:rPr>
          <w:b/>
          <w:bCs/>
          <w:kern w:val="0"/>
          <w:szCs w:val="21"/>
        </w:rPr>
        <w:t>。</w:t>
      </w:r>
    </w:p>
    <w:p>
      <w:pPr>
        <w:adjustRightInd w:val="0"/>
        <w:snapToGrid w:val="0"/>
        <w:spacing w:line="360" w:lineRule="auto"/>
        <w:ind w:firstLine="422" w:firstLineChars="200"/>
        <w:rPr>
          <w:b/>
          <w:color w:val="0000FF"/>
          <w:szCs w:val="21"/>
        </w:rPr>
      </w:pPr>
      <w:r>
        <w:rPr>
          <w:b/>
          <w:szCs w:val="21"/>
        </w:rPr>
        <w:t>6.评价：</w:t>
      </w:r>
      <w:r>
        <w:rPr>
          <w:bCs/>
          <w:szCs w:val="21"/>
        </w:rPr>
        <w:t>根据地理位置、当地环境因子特点，评价适宜养育的畜禽特点</w:t>
      </w:r>
      <w:r>
        <w:rPr>
          <w:kern w:val="0"/>
          <w:szCs w:val="21"/>
        </w:rPr>
        <w:t>。</w:t>
      </w:r>
    </w:p>
    <w:p>
      <w:pPr>
        <w:adjustRightInd w:val="0"/>
        <w:snapToGrid w:val="0"/>
        <w:spacing w:line="360" w:lineRule="auto"/>
        <w:ind w:firstLine="422" w:firstLineChars="200"/>
        <w:rPr>
          <w:b/>
          <w:color w:val="0000FF"/>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第四章 </w:t>
      </w:r>
      <w:r>
        <w:rPr>
          <w:rFonts w:ascii="Times New Roman" w:hAnsi="Times New Roman" w:cs="Times New Roman"/>
          <w:b/>
          <w:bCs/>
          <w:kern w:val="0"/>
        </w:rPr>
        <w:t>环境污染与保护</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农业生产污染源种类</w:t>
      </w:r>
      <w:r>
        <w:rPr>
          <w:szCs w:val="21"/>
        </w:rPr>
        <w:t>。</w:t>
      </w:r>
    </w:p>
    <w:p>
      <w:pPr>
        <w:adjustRightInd w:val="0"/>
        <w:snapToGrid w:val="0"/>
        <w:spacing w:line="360" w:lineRule="auto"/>
        <w:ind w:firstLine="422" w:firstLineChars="200"/>
        <w:rPr>
          <w:color w:val="0000FF"/>
          <w:szCs w:val="21"/>
        </w:rPr>
      </w:pPr>
      <w:r>
        <w:rPr>
          <w:b/>
          <w:szCs w:val="21"/>
        </w:rPr>
        <w:t>2. 一般掌握</w:t>
      </w:r>
      <w:r>
        <w:rPr>
          <w:szCs w:val="21"/>
        </w:rPr>
        <w:t>：</w:t>
      </w:r>
      <w:r>
        <w:rPr>
          <w:szCs w:val="20"/>
        </w:rPr>
        <w:t>环境污染的途径以及对农业生产所造成的危害。</w:t>
      </w:r>
    </w:p>
    <w:p>
      <w:pPr>
        <w:adjustRightInd w:val="0"/>
        <w:snapToGrid w:val="0"/>
        <w:spacing w:line="360" w:lineRule="auto"/>
        <w:ind w:firstLine="422" w:firstLineChars="200"/>
        <w:rPr>
          <w:b/>
          <w:szCs w:val="21"/>
        </w:rPr>
      </w:pPr>
      <w:r>
        <w:rPr>
          <w:b/>
          <w:szCs w:val="21"/>
        </w:rPr>
        <w:t>3. 熟练掌握</w:t>
      </w:r>
      <w:r>
        <w:rPr>
          <w:szCs w:val="21"/>
        </w:rPr>
        <w:t>：</w:t>
      </w:r>
      <w:r>
        <w:rPr>
          <w:szCs w:val="20"/>
        </w:rPr>
        <w:t>农业废弃物处理与利用方法</w:t>
      </w:r>
      <w:r>
        <w:rPr>
          <w:b/>
          <w:bCs/>
          <w:kern w:val="0"/>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t>农业生产</w:t>
      </w:r>
      <w:r>
        <w:rPr>
          <w:szCs w:val="20"/>
        </w:rPr>
        <w:t>环境污染的途径与对环境的影响，环境污染对农业生产所造成的危害，各类农业废弃物的处理与利用方法。</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农业生产污染源种类</w:t>
      </w:r>
      <w:r>
        <w:rPr>
          <w:bCs/>
          <w:color w:val="0000FF"/>
          <w:szCs w:val="21"/>
        </w:rPr>
        <w:t>。</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农业生产污染源对环境的影响</w:t>
      </w:r>
      <w:r>
        <w:rPr>
          <w:bCs/>
          <w:szCs w:val="21"/>
        </w:rPr>
        <w:t>。</w:t>
      </w:r>
    </w:p>
    <w:p>
      <w:pPr>
        <w:adjustRightInd w:val="0"/>
        <w:snapToGrid w:val="0"/>
        <w:spacing w:line="360" w:lineRule="auto"/>
        <w:ind w:firstLine="422" w:firstLineChars="200"/>
        <w:rPr>
          <w:color w:val="0000FF"/>
          <w:szCs w:val="21"/>
        </w:rPr>
      </w:pPr>
      <w:r>
        <w:rPr>
          <w:b/>
          <w:szCs w:val="21"/>
        </w:rPr>
        <w:t>3.应用</w:t>
      </w:r>
      <w:r>
        <w:rPr>
          <w:szCs w:val="21"/>
        </w:rPr>
        <w:t>：根据作物或畜禽种类可以分析判断出潜在的污染源种类。</w:t>
      </w:r>
    </w:p>
    <w:p>
      <w:pPr>
        <w:adjustRightInd w:val="0"/>
        <w:snapToGrid w:val="0"/>
        <w:spacing w:line="360" w:lineRule="auto"/>
        <w:ind w:firstLine="422" w:firstLineChars="200"/>
        <w:rPr>
          <w:b/>
          <w:color w:val="0000FF"/>
          <w:szCs w:val="21"/>
        </w:rPr>
      </w:pPr>
      <w:r>
        <w:rPr>
          <w:b/>
          <w:szCs w:val="21"/>
        </w:rPr>
        <w:t>4.分析：</w:t>
      </w:r>
      <w:r>
        <w:rPr>
          <w:kern w:val="0"/>
          <w:szCs w:val="21"/>
        </w:rPr>
        <w:t>根据污染源特点分析其适用的处理解决方案。</w:t>
      </w:r>
    </w:p>
    <w:p>
      <w:pPr>
        <w:adjustRightInd w:val="0"/>
        <w:snapToGrid w:val="0"/>
        <w:spacing w:line="360" w:lineRule="auto"/>
        <w:ind w:firstLine="422" w:firstLineChars="200"/>
        <w:rPr>
          <w:color w:val="0000FF"/>
          <w:szCs w:val="21"/>
        </w:rPr>
      </w:pPr>
      <w:r>
        <w:rPr>
          <w:b/>
          <w:szCs w:val="21"/>
        </w:rPr>
        <w:t>5.综合</w:t>
      </w:r>
      <w:r>
        <w:rPr>
          <w:szCs w:val="21"/>
        </w:rPr>
        <w:t>：</w:t>
      </w:r>
      <w:r>
        <w:rPr>
          <w:szCs w:val="20"/>
        </w:rPr>
        <w:t>农业废弃物处理与利用方法</w:t>
      </w:r>
      <w:r>
        <w:rPr>
          <w:b/>
          <w:bCs/>
          <w:kern w:val="0"/>
          <w:szCs w:val="21"/>
        </w:rPr>
        <w:t>。</w:t>
      </w:r>
    </w:p>
    <w:p>
      <w:pPr>
        <w:adjustRightInd w:val="0"/>
        <w:snapToGrid w:val="0"/>
        <w:spacing w:line="360" w:lineRule="auto"/>
        <w:ind w:firstLine="422" w:firstLineChars="200"/>
        <w:rPr>
          <w:b/>
          <w:color w:val="0000FF"/>
          <w:szCs w:val="21"/>
        </w:rPr>
      </w:pPr>
      <w:r>
        <w:rPr>
          <w:b/>
          <w:szCs w:val="21"/>
        </w:rPr>
        <w:t>6.评价：</w:t>
      </w:r>
      <w:r>
        <w:rPr>
          <w:bCs/>
          <w:szCs w:val="21"/>
        </w:rPr>
        <w:t>可以从环境污染与保护的角度，分析特定作物或畜禽生产规划的合理性。</w:t>
      </w:r>
    </w:p>
    <w:p>
      <w:pPr>
        <w:adjustRightInd w:val="0"/>
        <w:snapToGrid w:val="0"/>
        <w:spacing w:line="360" w:lineRule="auto"/>
        <w:ind w:firstLine="422" w:firstLineChars="200"/>
        <w:rPr>
          <w:b/>
          <w:color w:val="0000FF"/>
          <w:szCs w:val="21"/>
        </w:rPr>
      </w:pPr>
    </w:p>
    <w:p>
      <w:pPr>
        <w:adjustRightInd w:val="0"/>
        <w:snapToGrid w:val="0"/>
        <w:spacing w:line="360" w:lineRule="auto"/>
        <w:rPr>
          <w:b/>
          <w:bCs/>
          <w:kern w:val="0"/>
          <w:szCs w:val="21"/>
        </w:rPr>
      </w:pPr>
      <w:r>
        <w:rPr>
          <w:b/>
          <w:bCs/>
          <w:kern w:val="0"/>
          <w:szCs w:val="21"/>
        </w:rPr>
        <w:t>三、实验、实习教学部分的考核要求</w:t>
      </w:r>
    </w:p>
    <w:p>
      <w:pPr>
        <w:widowControl/>
        <w:adjustRightInd w:val="0"/>
        <w:snapToGrid w:val="0"/>
        <w:spacing w:line="360" w:lineRule="auto"/>
        <w:ind w:firstLine="420" w:firstLineChars="200"/>
        <w:jc w:val="left"/>
        <w:rPr>
          <w:bCs/>
          <w:kern w:val="0"/>
          <w:szCs w:val="21"/>
        </w:rPr>
      </w:pPr>
      <w:r>
        <w:rPr>
          <w:bCs/>
          <w:kern w:val="0"/>
          <w:szCs w:val="21"/>
        </w:rPr>
        <w:t>通过实验</w:t>
      </w:r>
      <w:r>
        <w:rPr>
          <w:kern w:val="0"/>
        </w:rPr>
        <w:t>掌握酒精温度计、干湿球温湿度表、水银气压表的操作方法，可以熟练进行温度、湿度、气压等环境因子的测定。</w:t>
      </w:r>
    </w:p>
    <w:p>
      <w:pPr>
        <w:adjustRightInd w:val="0"/>
        <w:snapToGrid w:val="0"/>
        <w:spacing w:line="360" w:lineRule="auto"/>
        <w:rPr>
          <w:b/>
          <w:bCs/>
          <w:kern w:val="0"/>
          <w:szCs w:val="21"/>
        </w:rPr>
      </w:pPr>
      <w:r>
        <w:rPr>
          <w:b/>
          <w:bCs/>
          <w:kern w:val="0"/>
          <w:szCs w:val="21"/>
        </w:rPr>
        <w:t>四、考核方式</w:t>
      </w:r>
    </w:p>
    <w:p>
      <w:pPr>
        <w:widowControl/>
        <w:adjustRightInd w:val="0"/>
        <w:snapToGrid w:val="0"/>
        <w:spacing w:line="360" w:lineRule="auto"/>
        <w:ind w:firstLine="422" w:firstLineChars="200"/>
        <w:jc w:val="left"/>
        <w:rPr>
          <w:bCs/>
          <w:kern w:val="0"/>
          <w:szCs w:val="21"/>
        </w:rPr>
      </w:pPr>
      <w:r>
        <w:rPr>
          <w:b/>
          <w:bCs/>
          <w:kern w:val="0"/>
          <w:szCs w:val="21"/>
        </w:rPr>
        <w:t>1.考试方法：</w:t>
      </w:r>
      <w:r>
        <w:t xml:space="preserve"> 闭卷考试。</w:t>
      </w:r>
    </w:p>
    <w:p>
      <w:pPr>
        <w:widowControl/>
        <w:adjustRightInd w:val="0"/>
        <w:snapToGrid w:val="0"/>
        <w:spacing w:line="360" w:lineRule="auto"/>
        <w:ind w:firstLine="422" w:firstLineChars="200"/>
        <w:jc w:val="left"/>
        <w:rPr>
          <w:bCs/>
          <w:kern w:val="0"/>
          <w:szCs w:val="21"/>
        </w:rPr>
      </w:pPr>
      <w:r>
        <w:rPr>
          <w:b/>
          <w:bCs/>
          <w:kern w:val="0"/>
          <w:szCs w:val="21"/>
        </w:rPr>
        <w:t>2.过程性评价：</w:t>
      </w:r>
      <w:r>
        <w:rPr>
          <w:bCs/>
          <w:kern w:val="0"/>
          <w:szCs w:val="21"/>
        </w:rPr>
        <w:t>包含课程学习、阶段测评、课堂表现、实验实践等环节。</w:t>
      </w:r>
    </w:p>
    <w:p>
      <w:pPr>
        <w:widowControl/>
        <w:adjustRightInd w:val="0"/>
        <w:snapToGrid w:val="0"/>
        <w:spacing w:line="360" w:lineRule="auto"/>
        <w:ind w:firstLine="420" w:firstLineChars="200"/>
        <w:jc w:val="left"/>
        <w:rPr>
          <w:bCs/>
          <w:kern w:val="0"/>
          <w:szCs w:val="21"/>
        </w:rPr>
      </w:pPr>
      <w:r>
        <w:rPr>
          <w:bCs/>
          <w:kern w:val="0"/>
          <w:szCs w:val="21"/>
        </w:rPr>
        <w:t>（1）</w:t>
      </w:r>
      <w:r>
        <w:rPr>
          <w:szCs w:val="21"/>
        </w:rPr>
        <w:t>课堂表现</w:t>
      </w:r>
      <w:r>
        <w:rPr>
          <w:bCs/>
          <w:kern w:val="0"/>
          <w:szCs w:val="21"/>
        </w:rPr>
        <w:t xml:space="preserve">：包括课堂签到情况、上课状态、回答问题情况等。           </w:t>
      </w:r>
    </w:p>
    <w:p>
      <w:pPr>
        <w:widowControl/>
        <w:adjustRightInd w:val="0"/>
        <w:snapToGrid w:val="0"/>
        <w:spacing w:line="360" w:lineRule="auto"/>
        <w:ind w:firstLine="420" w:firstLineChars="200"/>
        <w:jc w:val="left"/>
        <w:rPr>
          <w:bCs/>
          <w:kern w:val="0"/>
          <w:szCs w:val="21"/>
        </w:rPr>
      </w:pPr>
      <w:r>
        <w:rPr>
          <w:bCs/>
          <w:kern w:val="0"/>
          <w:szCs w:val="21"/>
        </w:rPr>
        <w:t>（2）</w:t>
      </w:r>
      <w:r>
        <w:rPr>
          <w:szCs w:val="21"/>
        </w:rPr>
        <w:t>课程学习</w:t>
      </w:r>
      <w:r>
        <w:rPr>
          <w:bCs/>
          <w:kern w:val="0"/>
          <w:szCs w:val="21"/>
        </w:rPr>
        <w:t>：包括课程自主学习情况、资料查询情况、</w:t>
      </w:r>
      <w:r>
        <w:rPr>
          <w:szCs w:val="21"/>
        </w:rPr>
        <w:t>小组学习讨论等</w:t>
      </w:r>
      <w:r>
        <w:rPr>
          <w:bCs/>
          <w:kern w:val="0"/>
          <w:szCs w:val="21"/>
        </w:rPr>
        <w:t>。</w:t>
      </w:r>
    </w:p>
    <w:p>
      <w:pPr>
        <w:widowControl/>
        <w:adjustRightInd w:val="0"/>
        <w:snapToGrid w:val="0"/>
        <w:spacing w:line="360" w:lineRule="auto"/>
        <w:ind w:firstLine="420" w:firstLineChars="200"/>
        <w:jc w:val="left"/>
        <w:rPr>
          <w:bCs/>
          <w:kern w:val="0"/>
          <w:szCs w:val="21"/>
        </w:rPr>
      </w:pPr>
      <w:r>
        <w:rPr>
          <w:bCs/>
          <w:kern w:val="0"/>
          <w:szCs w:val="21"/>
        </w:rPr>
        <w:t>（3）</w:t>
      </w:r>
      <w:r>
        <w:rPr>
          <w:szCs w:val="21"/>
        </w:rPr>
        <w:t>阶段测评</w:t>
      </w:r>
      <w:r>
        <w:rPr>
          <w:bCs/>
          <w:kern w:val="0"/>
          <w:szCs w:val="21"/>
        </w:rPr>
        <w:t>：课程每章节完成后进行，形式包括参与科学</w:t>
      </w:r>
      <w:r>
        <w:rPr>
          <w:szCs w:val="21"/>
        </w:rPr>
        <w:t>研究、专业知识探讨、PPT制作、论文撰写、单元测验、单元作业等</w:t>
      </w:r>
      <w:r>
        <w:rPr>
          <w:bCs/>
          <w:kern w:val="0"/>
          <w:szCs w:val="21"/>
        </w:rPr>
        <w:t>。</w:t>
      </w:r>
    </w:p>
    <w:p>
      <w:pPr>
        <w:widowControl/>
        <w:adjustRightInd w:val="0"/>
        <w:snapToGrid w:val="0"/>
        <w:spacing w:line="360" w:lineRule="auto"/>
        <w:ind w:firstLine="420" w:firstLineChars="200"/>
        <w:jc w:val="left"/>
        <w:rPr>
          <w:b/>
          <w:szCs w:val="21"/>
        </w:rPr>
      </w:pPr>
      <w:r>
        <w:rPr>
          <w:bCs/>
          <w:kern w:val="0"/>
          <w:szCs w:val="21"/>
        </w:rPr>
        <w:t>（4）</w:t>
      </w:r>
      <w:r>
        <w:rPr>
          <w:szCs w:val="21"/>
        </w:rPr>
        <w:t>实验</w:t>
      </w:r>
      <w:r>
        <w:rPr>
          <w:bCs/>
          <w:kern w:val="0"/>
          <w:szCs w:val="21"/>
        </w:rPr>
        <w:t>：包括实验参与情况、实验完成情况、实验操作能力、实验报告撰写质量等。</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color w:val="000000" w:themeColor="text1"/>
          <w:szCs w:val="21"/>
          <w14:textFill>
            <w14:solidFill>
              <w14:schemeClr w14:val="tx1"/>
            </w14:solidFill>
          </w14:textFill>
        </w:rPr>
        <w:t>1.平时成绩：</w:t>
      </w:r>
      <w:r>
        <w:rPr>
          <w:bCs/>
          <w:kern w:val="0"/>
          <w:szCs w:val="21"/>
        </w:rPr>
        <w:t>平时成绩以课堂出席、课堂作业、课堂讨论、课后设计等形式评价。</w:t>
      </w:r>
      <w:r>
        <w:rPr>
          <w:rFonts w:hint="eastAsia"/>
          <w:bCs/>
          <w:kern w:val="0"/>
          <w:szCs w:val="21"/>
        </w:rPr>
        <w:t>（其中：过程性评价和核心课期中考试成绩各为50%）</w:t>
      </w:r>
    </w:p>
    <w:p>
      <w:pPr>
        <w:adjustRightInd w:val="0"/>
        <w:snapToGrid w:val="0"/>
        <w:spacing w:line="360" w:lineRule="auto"/>
        <w:ind w:firstLine="420" w:firstLineChars="200"/>
        <w:rPr>
          <w:color w:val="000000" w:themeColor="text1"/>
          <w14:textFill>
            <w14:solidFill>
              <w14:schemeClr w14:val="tx1"/>
            </w14:solidFill>
          </w14:textFill>
        </w:rPr>
      </w:pPr>
      <w:bookmarkStart w:id="252" w:name="_Hlk137053175"/>
      <w:r>
        <w:rPr>
          <w:color w:val="000000" w:themeColor="text1"/>
          <w14:textFill>
            <w14:solidFill>
              <w14:schemeClr w14:val="tx1"/>
            </w14:solidFill>
          </w14:textFill>
        </w:rPr>
        <w:t>2.期末成绩：闭卷考试。</w:t>
      </w:r>
    </w:p>
    <w:bookmarkEnd w:id="252"/>
    <w:p>
      <w:pPr>
        <w:widowControl/>
        <w:adjustRightInd w:val="0"/>
        <w:snapToGrid w:val="0"/>
        <w:spacing w:line="360" w:lineRule="auto"/>
        <w:ind w:firstLine="420"/>
        <w:jc w:val="left"/>
      </w:pPr>
      <w:r>
        <w:rPr>
          <w:color w:val="000000" w:themeColor="text1"/>
          <w14:textFill>
            <w14:solidFill>
              <w14:schemeClr w14:val="tx1"/>
            </w14:solidFill>
          </w14:textFill>
        </w:rPr>
        <w:t>3.综合成绩：</w:t>
      </w:r>
      <w:r>
        <w:t>期末考试成绩60%+平时成绩20%+实验课成绩20%。</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color w:val="0000FF"/>
          <w:szCs w:val="21"/>
        </w:rPr>
      </w:pPr>
      <w:r>
        <w:rPr>
          <w:szCs w:val="21"/>
        </w:rPr>
        <w:t>建立动态考核结果分析和反馈机制，课堂出席、课堂提问、课堂讨论在当节课堂教学任务完成后即时形成考核结果并向学生反馈，课堂测验和课堂专题设计在完成作业批改后进行反馈和讲析；期末考试完成后结合平时成绩和课程单元设计成绩形成最终成绩，及时进行反馈。</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53" w:name="_Toc139207219"/>
      <w:r>
        <w:rPr>
          <w:rFonts w:ascii="Times New Roman" w:hAnsi="Times New Roman" w:eastAsia="宋体" w:cs="Times New Roman"/>
          <w:szCs w:val="28"/>
        </w:rPr>
        <w:t>设施</w:t>
      </w:r>
      <w:r>
        <w:rPr>
          <w:rFonts w:ascii="Times New Roman" w:hAnsi="Times New Roman" w:eastAsia="宋体" w:cs="Times New Roman"/>
          <w:color w:val="auto"/>
        </w:rPr>
        <w:t>农业工程</w:t>
      </w:r>
      <w:r>
        <w:rPr>
          <w:rFonts w:ascii="Times New Roman" w:hAnsi="Times New Roman" w:eastAsia="宋体" w:cs="Times New Roman"/>
          <w:szCs w:val="28"/>
        </w:rPr>
        <w:t>工艺考核大纲</w:t>
      </w:r>
      <w:bookmarkEnd w:id="253"/>
    </w:p>
    <w:p>
      <w:pPr>
        <w:adjustRightInd w:val="0"/>
        <w:snapToGrid w:val="0"/>
        <w:spacing w:line="360" w:lineRule="auto"/>
        <w:jc w:val="center"/>
        <w:rPr>
          <w:color w:val="0000FF"/>
          <w:sz w:val="24"/>
        </w:rPr>
      </w:pPr>
      <w:r>
        <w:rPr>
          <w:sz w:val="24"/>
        </w:rPr>
        <w:t>（Engineering Technology for Environment-Controlled Agriculture）</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color w:val="000000"/>
                <w:szCs w:val="21"/>
              </w:rPr>
              <w:t>04021281h</w:t>
            </w:r>
          </w:p>
        </w:tc>
        <w:tc>
          <w:tcPr>
            <w:tcW w:w="1234" w:type="pct"/>
          </w:tcPr>
          <w:p>
            <w:pPr>
              <w:adjustRightInd w:val="0"/>
              <w:snapToGrid w:val="0"/>
              <w:spacing w:line="360" w:lineRule="auto"/>
              <w:rPr>
                <w:b/>
                <w:bCs/>
                <w:szCs w:val="21"/>
              </w:rPr>
            </w:pPr>
            <w:r>
              <w:rPr>
                <w:b/>
                <w:bCs/>
                <w:szCs w:val="21"/>
              </w:rPr>
              <w:t>课程学时：</w:t>
            </w:r>
            <w:r>
              <w:rPr>
                <w:color w:val="000000"/>
                <w:szCs w:val="21"/>
              </w:rPr>
              <w:t>24</w:t>
            </w:r>
          </w:p>
        </w:tc>
        <w:tc>
          <w:tcPr>
            <w:tcW w:w="2100" w:type="pct"/>
          </w:tcPr>
          <w:p>
            <w:pPr>
              <w:adjustRightInd w:val="0"/>
              <w:snapToGrid w:val="0"/>
              <w:spacing w:line="360" w:lineRule="auto"/>
              <w:rPr>
                <w:b/>
                <w:bCs/>
                <w:szCs w:val="21"/>
              </w:rPr>
            </w:pPr>
            <w:r>
              <w:rPr>
                <w:b/>
                <w:bCs/>
                <w:szCs w:val="21"/>
              </w:rPr>
              <w:t>课程学分：</w:t>
            </w:r>
            <w:r>
              <w:rPr>
                <w:color w:val="000000"/>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color w:val="000000"/>
                <w:szCs w:val="21"/>
              </w:rPr>
              <w:t>孙辉</w:t>
            </w:r>
          </w:p>
        </w:tc>
        <w:tc>
          <w:tcPr>
            <w:tcW w:w="1234" w:type="pct"/>
          </w:tcPr>
          <w:p>
            <w:pPr>
              <w:adjustRightInd w:val="0"/>
              <w:snapToGrid w:val="0"/>
              <w:spacing w:line="360" w:lineRule="auto"/>
              <w:rPr>
                <w:b/>
                <w:bCs/>
                <w:szCs w:val="21"/>
              </w:rPr>
            </w:pPr>
            <w:r>
              <w:rPr>
                <w:b/>
                <w:bCs/>
                <w:szCs w:val="21"/>
              </w:rPr>
              <w:t>审核人：</w:t>
            </w:r>
            <w:r>
              <w:rPr>
                <w:color w:val="000000"/>
                <w:szCs w:val="21"/>
              </w:rPr>
              <w:t>贺超</w:t>
            </w:r>
          </w:p>
        </w:tc>
        <w:tc>
          <w:tcPr>
            <w:tcW w:w="2100"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adjustRightInd w:val="0"/>
        <w:snapToGrid w:val="0"/>
        <w:spacing w:line="360" w:lineRule="auto"/>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kern w:val="0"/>
          <w:szCs w:val="21"/>
        </w:rPr>
      </w:pPr>
      <w:r>
        <w:rPr>
          <w:kern w:val="0"/>
          <w:szCs w:val="21"/>
        </w:rPr>
        <w:t>本课程是农业建筑环境与能源工程专业的必修课，</w:t>
      </w:r>
      <w:r>
        <w:rPr>
          <w:kern w:val="0"/>
        </w:rPr>
        <w:t>主要研究动植物设施生产的工艺与建筑设施和设备间相互作用规律，</w:t>
      </w:r>
      <w:r>
        <w:rPr>
          <w:kern w:val="0"/>
          <w:szCs w:val="21"/>
        </w:rPr>
        <w:t>是将所学知识能融会贯通用于解决实际工程问题的一门综合应用课程。本课程是对前期所学课程知识的综合应用，培养学生知识应用和综合分析能力。</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kern w:val="0"/>
          <w:szCs w:val="21"/>
        </w:rPr>
      </w:pPr>
      <w:r>
        <w:rPr>
          <w:kern w:val="0"/>
          <w:szCs w:val="21"/>
        </w:rPr>
        <w:t>通过对本课程的学习，使学生掌握现代设施农业工程生产的工艺流程、设施/建筑设计基本原则与方法、装备选型与配套等重点内容。</w:t>
      </w:r>
      <w:r>
        <w:rPr>
          <w:kern w:val="0"/>
        </w:rPr>
        <w:t>根据实际工程环境需求，将所学专业知识用于开展设施农业工程设计。</w:t>
      </w:r>
    </w:p>
    <w:p>
      <w:pPr>
        <w:adjustRightInd w:val="0"/>
        <w:snapToGrid w:val="0"/>
        <w:spacing w:line="360" w:lineRule="auto"/>
        <w:ind w:firstLine="103" w:firstLineChars="49"/>
        <w:jc w:val="center"/>
        <w:rPr>
          <w:b/>
          <w:szCs w:val="21"/>
        </w:rPr>
      </w:pPr>
      <w:r>
        <w:rPr>
          <w:b/>
          <w:szCs w:val="21"/>
        </w:rPr>
        <w:t>第一章  设施农业工程设计原理</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国内外设施农业工程发展的现状与趋势。</w:t>
      </w:r>
    </w:p>
    <w:p>
      <w:pPr>
        <w:adjustRightInd w:val="0"/>
        <w:snapToGrid w:val="0"/>
        <w:spacing w:line="360" w:lineRule="auto"/>
        <w:ind w:firstLine="422" w:firstLineChars="200"/>
        <w:rPr>
          <w:color w:val="0000FF"/>
          <w:szCs w:val="21"/>
        </w:rPr>
      </w:pPr>
      <w:r>
        <w:rPr>
          <w:b/>
          <w:szCs w:val="21"/>
        </w:rPr>
        <w:t>2. 一般掌握</w:t>
      </w:r>
      <w:r>
        <w:rPr>
          <w:szCs w:val="21"/>
        </w:rPr>
        <w:t>：</w:t>
      </w:r>
      <w:r>
        <w:rPr>
          <w:szCs w:val="20"/>
        </w:rPr>
        <w:t>设施农业工程规划设计原理。</w:t>
      </w:r>
    </w:p>
    <w:p>
      <w:pPr>
        <w:adjustRightInd w:val="0"/>
        <w:snapToGrid w:val="0"/>
        <w:spacing w:line="360" w:lineRule="auto"/>
        <w:ind w:firstLine="422" w:firstLineChars="200"/>
        <w:rPr>
          <w:b/>
          <w:szCs w:val="21"/>
        </w:rPr>
      </w:pPr>
      <w:r>
        <w:rPr>
          <w:b/>
          <w:szCs w:val="21"/>
        </w:rPr>
        <w:t>3. 熟练掌握</w:t>
      </w:r>
      <w:r>
        <w:rPr>
          <w:szCs w:val="21"/>
        </w:rPr>
        <w:t>：</w:t>
      </w:r>
      <w:r>
        <w:rPr>
          <w:szCs w:val="20"/>
        </w:rPr>
        <w:t>设施农业规划设计包含的主要内容。</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szCs w:val="20"/>
        </w:rPr>
        <w:t>了解设施农业工程规划设计主要原理和方法，掌握规划设计包含的主要内容、阶段划分以及各阶段成果要求。</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设施农业工程规划设计要点。</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设施农业工程场址选择要求。</w:t>
      </w:r>
    </w:p>
    <w:p>
      <w:pPr>
        <w:adjustRightInd w:val="0"/>
        <w:snapToGrid w:val="0"/>
        <w:spacing w:line="360" w:lineRule="auto"/>
        <w:ind w:firstLine="422" w:firstLineChars="200"/>
        <w:rPr>
          <w:szCs w:val="21"/>
        </w:rPr>
      </w:pPr>
      <w:r>
        <w:rPr>
          <w:b/>
          <w:szCs w:val="21"/>
        </w:rPr>
        <w:t>3.应用</w:t>
      </w:r>
      <w:r>
        <w:rPr>
          <w:szCs w:val="21"/>
        </w:rPr>
        <w:t>：</w:t>
      </w:r>
      <w:r>
        <w:rPr>
          <w:bCs/>
          <w:szCs w:val="21"/>
        </w:rPr>
        <w:t>对于设施农业工程的案例，可以判断其规划时期的参考要素。</w:t>
      </w:r>
    </w:p>
    <w:p>
      <w:pPr>
        <w:adjustRightInd w:val="0"/>
        <w:snapToGrid w:val="0"/>
        <w:spacing w:line="360" w:lineRule="auto"/>
        <w:ind w:firstLine="422" w:firstLineChars="200"/>
        <w:rPr>
          <w:b/>
          <w:color w:val="0000FF"/>
          <w:szCs w:val="21"/>
        </w:rPr>
      </w:pPr>
      <w:r>
        <w:rPr>
          <w:b/>
          <w:szCs w:val="21"/>
        </w:rPr>
        <w:t>4.分析：</w:t>
      </w:r>
      <w:r>
        <w:rPr>
          <w:bCs/>
          <w:szCs w:val="21"/>
        </w:rPr>
        <w:t>对于特定养殖需求，可以分析其规划时的场址选择。</w:t>
      </w:r>
    </w:p>
    <w:p>
      <w:pPr>
        <w:adjustRightInd w:val="0"/>
        <w:snapToGrid w:val="0"/>
        <w:spacing w:line="360" w:lineRule="auto"/>
        <w:ind w:firstLine="422" w:firstLineChars="200"/>
        <w:rPr>
          <w:color w:val="0000FF"/>
          <w:szCs w:val="21"/>
        </w:rPr>
      </w:pPr>
      <w:r>
        <w:rPr>
          <w:b/>
          <w:szCs w:val="21"/>
        </w:rPr>
        <w:t>5.综合</w:t>
      </w:r>
      <w:r>
        <w:rPr>
          <w:szCs w:val="21"/>
        </w:rPr>
        <w:t>：基于设计原理，推理工艺设计中生产工艺、工程工艺的要求。</w:t>
      </w:r>
    </w:p>
    <w:p>
      <w:pPr>
        <w:adjustRightInd w:val="0"/>
        <w:snapToGrid w:val="0"/>
        <w:spacing w:line="360" w:lineRule="auto"/>
        <w:ind w:firstLine="422" w:firstLineChars="200"/>
        <w:rPr>
          <w:bCs/>
          <w:szCs w:val="21"/>
        </w:rPr>
      </w:pPr>
      <w:r>
        <w:rPr>
          <w:b/>
          <w:szCs w:val="21"/>
        </w:rPr>
        <w:t>6.评价：</w:t>
      </w:r>
      <w:r>
        <w:rPr>
          <w:bCs/>
          <w:szCs w:val="21"/>
        </w:rPr>
        <w:t>对于设施农业工程的案例，可以根据设计要点判断其规划的合理性。</w:t>
      </w:r>
    </w:p>
    <w:p>
      <w:pPr>
        <w:adjustRightInd w:val="0"/>
        <w:snapToGrid w:val="0"/>
        <w:spacing w:line="360" w:lineRule="auto"/>
        <w:ind w:firstLine="420" w:firstLineChars="200"/>
        <w:rPr>
          <w:bCs/>
          <w:szCs w:val="21"/>
        </w:rPr>
      </w:pP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第二章  </w:t>
      </w:r>
      <w:r>
        <w:rPr>
          <w:rFonts w:ascii="Times New Roman" w:hAnsi="Times New Roman" w:cs="Times New Roman"/>
          <w:b/>
          <w:bCs/>
          <w:kern w:val="0"/>
        </w:rPr>
        <w:t>温室工程工艺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设施农业生产的特点。</w:t>
      </w:r>
    </w:p>
    <w:p>
      <w:pPr>
        <w:adjustRightInd w:val="0"/>
        <w:snapToGrid w:val="0"/>
        <w:spacing w:line="360" w:lineRule="auto"/>
        <w:ind w:firstLine="422" w:firstLineChars="200"/>
        <w:rPr>
          <w:color w:val="0000FF"/>
          <w:szCs w:val="21"/>
        </w:rPr>
      </w:pPr>
      <w:r>
        <w:rPr>
          <w:b/>
          <w:szCs w:val="21"/>
        </w:rPr>
        <w:t>2. 一般掌握</w:t>
      </w:r>
      <w:r>
        <w:rPr>
          <w:szCs w:val="21"/>
        </w:rPr>
        <w:t>：</w:t>
      </w:r>
      <w:r>
        <w:rPr>
          <w:szCs w:val="20"/>
        </w:rPr>
        <w:t>工厂化育苗工艺及设施。</w:t>
      </w:r>
    </w:p>
    <w:p>
      <w:pPr>
        <w:adjustRightInd w:val="0"/>
        <w:snapToGrid w:val="0"/>
        <w:spacing w:line="360" w:lineRule="auto"/>
        <w:ind w:firstLine="422" w:firstLineChars="200"/>
        <w:rPr>
          <w:b/>
          <w:szCs w:val="21"/>
        </w:rPr>
      </w:pPr>
      <w:r>
        <w:rPr>
          <w:b/>
          <w:szCs w:val="21"/>
        </w:rPr>
        <w:t>3. 熟练掌握</w:t>
      </w:r>
      <w:r>
        <w:rPr>
          <w:szCs w:val="21"/>
        </w:rPr>
        <w:t>：</w:t>
      </w:r>
      <w:r>
        <w:rPr>
          <w:szCs w:val="20"/>
        </w:rPr>
        <w:t>温室工艺设计的方法。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szCs w:val="20"/>
        </w:rPr>
        <w:t>掌握现代温室工程工艺的设计方法，包括基本方法、要求与设计内容。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温室植物生产方式的环境要求。</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工厂化育苗生产的特点。</w:t>
      </w:r>
    </w:p>
    <w:p>
      <w:pPr>
        <w:adjustRightInd w:val="0"/>
        <w:snapToGrid w:val="0"/>
        <w:spacing w:line="360" w:lineRule="auto"/>
        <w:ind w:firstLine="422" w:firstLineChars="200"/>
        <w:rPr>
          <w:szCs w:val="21"/>
        </w:rPr>
      </w:pPr>
      <w:r>
        <w:rPr>
          <w:b/>
          <w:szCs w:val="21"/>
        </w:rPr>
        <w:t>3.应用</w:t>
      </w:r>
      <w:r>
        <w:rPr>
          <w:szCs w:val="21"/>
        </w:rPr>
        <w:t>：掌握日光温室、文洛型温室的设计要点。</w:t>
      </w:r>
    </w:p>
    <w:p>
      <w:pPr>
        <w:adjustRightInd w:val="0"/>
        <w:snapToGrid w:val="0"/>
        <w:spacing w:line="360" w:lineRule="auto"/>
        <w:ind w:firstLine="422" w:firstLineChars="200"/>
        <w:rPr>
          <w:b/>
          <w:color w:val="0000FF"/>
          <w:szCs w:val="21"/>
        </w:rPr>
      </w:pPr>
      <w:r>
        <w:rPr>
          <w:b/>
          <w:szCs w:val="21"/>
        </w:rPr>
        <w:t>4.分析：</w:t>
      </w:r>
      <w:r>
        <w:rPr>
          <w:szCs w:val="21"/>
        </w:rPr>
        <w:t>根据作物特点，分析其温室生产的环境要求。</w:t>
      </w:r>
    </w:p>
    <w:p>
      <w:pPr>
        <w:adjustRightInd w:val="0"/>
        <w:snapToGrid w:val="0"/>
        <w:spacing w:line="360" w:lineRule="auto"/>
        <w:ind w:firstLine="422" w:firstLineChars="200"/>
        <w:rPr>
          <w:color w:val="0000FF"/>
          <w:szCs w:val="21"/>
        </w:rPr>
      </w:pPr>
      <w:r>
        <w:rPr>
          <w:b/>
          <w:szCs w:val="21"/>
        </w:rPr>
        <w:t>5.综合</w:t>
      </w:r>
      <w:r>
        <w:rPr>
          <w:szCs w:val="21"/>
        </w:rPr>
        <w:t>：根据作物特点和要求，可以设计其温室建筑设施。</w:t>
      </w:r>
    </w:p>
    <w:p>
      <w:pPr>
        <w:adjustRightInd w:val="0"/>
        <w:snapToGrid w:val="0"/>
        <w:spacing w:line="360" w:lineRule="auto"/>
        <w:ind w:firstLine="422" w:firstLineChars="200"/>
        <w:rPr>
          <w:bCs/>
          <w:szCs w:val="21"/>
        </w:rPr>
      </w:pPr>
      <w:r>
        <w:rPr>
          <w:b/>
          <w:szCs w:val="21"/>
        </w:rPr>
        <w:t>6.评价：</w:t>
      </w:r>
      <w:r>
        <w:rPr>
          <w:bCs/>
          <w:szCs w:val="21"/>
        </w:rPr>
        <w:t>对于温室工程的案例，可以根据设计要点判断其规划的合理性。</w:t>
      </w:r>
    </w:p>
    <w:p>
      <w:pPr>
        <w:adjustRightInd w:val="0"/>
        <w:snapToGrid w:val="0"/>
        <w:spacing w:line="360" w:lineRule="auto"/>
        <w:ind w:firstLine="420" w:firstLineChars="200"/>
        <w:rPr>
          <w:bCs/>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第三章  </w:t>
      </w:r>
      <w:r>
        <w:rPr>
          <w:rFonts w:ascii="Times New Roman" w:hAnsi="Times New Roman" w:cs="Times New Roman"/>
          <w:b/>
          <w:bCs/>
          <w:kern w:val="0"/>
        </w:rPr>
        <w:t>现代养猪工程工艺及建筑设计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现代养猪生产的特点。</w:t>
      </w:r>
    </w:p>
    <w:p>
      <w:pPr>
        <w:adjustRightInd w:val="0"/>
        <w:snapToGrid w:val="0"/>
        <w:spacing w:line="360" w:lineRule="auto"/>
        <w:ind w:firstLine="422" w:firstLineChars="200"/>
        <w:rPr>
          <w:color w:val="0000FF"/>
          <w:szCs w:val="21"/>
        </w:rPr>
      </w:pPr>
      <w:r>
        <w:rPr>
          <w:b/>
          <w:szCs w:val="21"/>
        </w:rPr>
        <w:t>2. 一般掌握</w:t>
      </w:r>
      <w:r>
        <w:rPr>
          <w:szCs w:val="21"/>
        </w:rPr>
        <w:t>：</w:t>
      </w:r>
      <w:r>
        <w:rPr>
          <w:bCs/>
        </w:rPr>
        <w:t>现代养猪生产工艺流程。</w:t>
      </w:r>
    </w:p>
    <w:p>
      <w:pPr>
        <w:adjustRightInd w:val="0"/>
        <w:snapToGrid w:val="0"/>
        <w:spacing w:line="360" w:lineRule="auto"/>
        <w:ind w:firstLine="422" w:firstLineChars="200"/>
        <w:rPr>
          <w:b/>
          <w:szCs w:val="21"/>
        </w:rPr>
      </w:pPr>
      <w:r>
        <w:rPr>
          <w:b/>
          <w:szCs w:val="21"/>
        </w:rPr>
        <w:t>3. 熟练掌握</w:t>
      </w:r>
      <w:r>
        <w:rPr>
          <w:szCs w:val="21"/>
        </w:rPr>
        <w:t>：</w:t>
      </w:r>
      <w:r>
        <w:rPr>
          <w:bCs/>
        </w:rPr>
        <w:t>规模化猪场设计的方法。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szCs w:val="20"/>
        </w:rPr>
        <w:t>掌握现代规模化猪场的设计方法，包括基本方法、要求与设计内容。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现代养猪生产的特点。</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现代养猪生产主要工艺模式。</w:t>
      </w:r>
    </w:p>
    <w:p>
      <w:pPr>
        <w:adjustRightInd w:val="0"/>
        <w:snapToGrid w:val="0"/>
        <w:spacing w:line="360" w:lineRule="auto"/>
        <w:ind w:firstLine="422" w:firstLineChars="200"/>
        <w:rPr>
          <w:szCs w:val="21"/>
        </w:rPr>
      </w:pPr>
      <w:r>
        <w:rPr>
          <w:b/>
          <w:szCs w:val="21"/>
        </w:rPr>
        <w:t>3.应用</w:t>
      </w:r>
      <w:r>
        <w:rPr>
          <w:szCs w:val="21"/>
        </w:rPr>
        <w:t>：</w:t>
      </w:r>
      <w:r>
        <w:rPr>
          <w:szCs w:val="20"/>
        </w:rPr>
        <w:t>规模化养猪生产的设计原理。</w:t>
      </w:r>
    </w:p>
    <w:p>
      <w:pPr>
        <w:adjustRightInd w:val="0"/>
        <w:snapToGrid w:val="0"/>
        <w:spacing w:line="360" w:lineRule="auto"/>
        <w:ind w:firstLine="422" w:firstLineChars="200"/>
        <w:rPr>
          <w:b/>
          <w:color w:val="0000FF"/>
          <w:szCs w:val="21"/>
        </w:rPr>
      </w:pPr>
      <w:r>
        <w:rPr>
          <w:b/>
          <w:szCs w:val="21"/>
        </w:rPr>
        <w:t>4.分析：</w:t>
      </w:r>
      <w:r>
        <w:rPr>
          <w:szCs w:val="20"/>
        </w:rPr>
        <w:t>规模化养猪建筑设施及相关设备应用原理。</w:t>
      </w:r>
    </w:p>
    <w:p>
      <w:pPr>
        <w:adjustRightInd w:val="0"/>
        <w:snapToGrid w:val="0"/>
        <w:spacing w:line="360" w:lineRule="auto"/>
        <w:ind w:firstLine="422" w:firstLineChars="200"/>
        <w:rPr>
          <w:color w:val="0000FF"/>
          <w:szCs w:val="21"/>
        </w:rPr>
      </w:pPr>
      <w:r>
        <w:rPr>
          <w:b/>
          <w:szCs w:val="21"/>
        </w:rPr>
        <w:t>5.综合</w:t>
      </w:r>
      <w:r>
        <w:rPr>
          <w:szCs w:val="21"/>
        </w:rPr>
        <w:t>：根据养殖规模和地理位置，可以设计配套的养猪场。</w:t>
      </w:r>
    </w:p>
    <w:p>
      <w:pPr>
        <w:adjustRightInd w:val="0"/>
        <w:snapToGrid w:val="0"/>
        <w:spacing w:line="360" w:lineRule="auto"/>
        <w:ind w:firstLine="422" w:firstLineChars="200"/>
        <w:rPr>
          <w:bCs/>
          <w:szCs w:val="21"/>
        </w:rPr>
      </w:pPr>
      <w:r>
        <w:rPr>
          <w:b/>
          <w:szCs w:val="21"/>
        </w:rPr>
        <w:t>6.评价：</w:t>
      </w:r>
      <w:r>
        <w:rPr>
          <w:bCs/>
          <w:szCs w:val="21"/>
        </w:rPr>
        <w:t>对于规模化猪场的案例，可以根据设计要点判断其规划的合理性。</w:t>
      </w:r>
    </w:p>
    <w:p>
      <w:pPr>
        <w:adjustRightInd w:val="0"/>
        <w:snapToGrid w:val="0"/>
        <w:spacing w:line="360" w:lineRule="auto"/>
        <w:ind w:firstLine="420" w:firstLineChars="200"/>
        <w:rPr>
          <w:bCs/>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第四章  </w:t>
      </w:r>
      <w:r>
        <w:rPr>
          <w:rFonts w:ascii="Times New Roman" w:hAnsi="Times New Roman" w:cs="Times New Roman"/>
          <w:b/>
          <w:bCs/>
          <w:kern w:val="0"/>
        </w:rPr>
        <w:t>现代养鸡工程工艺及建筑设计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现代养鸡生产的特点。</w:t>
      </w:r>
    </w:p>
    <w:p>
      <w:pPr>
        <w:adjustRightInd w:val="0"/>
        <w:snapToGrid w:val="0"/>
        <w:spacing w:line="360" w:lineRule="auto"/>
        <w:ind w:firstLine="422" w:firstLineChars="200"/>
        <w:rPr>
          <w:color w:val="0000FF"/>
          <w:szCs w:val="21"/>
        </w:rPr>
      </w:pPr>
      <w:r>
        <w:rPr>
          <w:b/>
          <w:szCs w:val="21"/>
        </w:rPr>
        <w:t>2. 一般掌握</w:t>
      </w:r>
      <w:r>
        <w:rPr>
          <w:szCs w:val="21"/>
        </w:rPr>
        <w:t>：</w:t>
      </w:r>
      <w:r>
        <w:rPr>
          <w:bCs/>
        </w:rPr>
        <w:t>现代养</w:t>
      </w:r>
      <w:r>
        <w:rPr>
          <w:szCs w:val="20"/>
        </w:rPr>
        <w:t>鸡</w:t>
      </w:r>
      <w:r>
        <w:rPr>
          <w:bCs/>
        </w:rPr>
        <w:t>生产工艺流程。</w:t>
      </w:r>
    </w:p>
    <w:p>
      <w:pPr>
        <w:adjustRightInd w:val="0"/>
        <w:snapToGrid w:val="0"/>
        <w:spacing w:line="360" w:lineRule="auto"/>
        <w:ind w:firstLine="422" w:firstLineChars="200"/>
        <w:rPr>
          <w:b/>
          <w:szCs w:val="21"/>
        </w:rPr>
      </w:pPr>
      <w:r>
        <w:rPr>
          <w:b/>
          <w:szCs w:val="21"/>
        </w:rPr>
        <w:t>3. 熟练掌握</w:t>
      </w:r>
      <w:r>
        <w:rPr>
          <w:szCs w:val="21"/>
        </w:rPr>
        <w:t>：</w:t>
      </w:r>
      <w:r>
        <w:rPr>
          <w:bCs/>
        </w:rPr>
        <w:t>规模化</w:t>
      </w:r>
      <w:r>
        <w:rPr>
          <w:szCs w:val="20"/>
        </w:rPr>
        <w:t>鸡</w:t>
      </w:r>
      <w:r>
        <w:rPr>
          <w:bCs/>
        </w:rPr>
        <w:t>场设计的方法。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szCs w:val="20"/>
        </w:rPr>
        <w:t>掌握现代规模化鸡场的设计方法，包括基本方法、要求与设计内容。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现代养鸡生产的特点。</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现代养鸡生产主要工艺模式。</w:t>
      </w:r>
    </w:p>
    <w:p>
      <w:pPr>
        <w:adjustRightInd w:val="0"/>
        <w:snapToGrid w:val="0"/>
        <w:spacing w:line="360" w:lineRule="auto"/>
        <w:ind w:firstLine="422" w:firstLineChars="200"/>
        <w:rPr>
          <w:szCs w:val="21"/>
        </w:rPr>
      </w:pPr>
      <w:r>
        <w:rPr>
          <w:b/>
          <w:szCs w:val="21"/>
        </w:rPr>
        <w:t>3.应用</w:t>
      </w:r>
      <w:r>
        <w:rPr>
          <w:szCs w:val="21"/>
        </w:rPr>
        <w:t>：</w:t>
      </w:r>
      <w:r>
        <w:rPr>
          <w:szCs w:val="20"/>
        </w:rPr>
        <w:t>规模化养鸡生产的设计原理。</w:t>
      </w:r>
    </w:p>
    <w:p>
      <w:pPr>
        <w:adjustRightInd w:val="0"/>
        <w:snapToGrid w:val="0"/>
        <w:spacing w:line="360" w:lineRule="auto"/>
        <w:ind w:firstLine="422" w:firstLineChars="200"/>
        <w:rPr>
          <w:b/>
          <w:color w:val="0000FF"/>
          <w:szCs w:val="21"/>
        </w:rPr>
      </w:pPr>
      <w:r>
        <w:rPr>
          <w:b/>
          <w:szCs w:val="21"/>
        </w:rPr>
        <w:t>4.分析：</w:t>
      </w:r>
      <w:r>
        <w:rPr>
          <w:szCs w:val="20"/>
        </w:rPr>
        <w:t>规模化养鸡建筑设施及相关设备应用原理。</w:t>
      </w:r>
    </w:p>
    <w:p>
      <w:pPr>
        <w:adjustRightInd w:val="0"/>
        <w:snapToGrid w:val="0"/>
        <w:spacing w:line="360" w:lineRule="auto"/>
        <w:ind w:firstLine="422" w:firstLineChars="200"/>
        <w:rPr>
          <w:color w:val="0000FF"/>
          <w:szCs w:val="21"/>
        </w:rPr>
      </w:pPr>
      <w:r>
        <w:rPr>
          <w:b/>
          <w:szCs w:val="21"/>
        </w:rPr>
        <w:t>5.综合</w:t>
      </w:r>
      <w:r>
        <w:rPr>
          <w:szCs w:val="21"/>
        </w:rPr>
        <w:t>：根据养殖规模和地理位置，可以设计配套的养</w:t>
      </w:r>
      <w:r>
        <w:rPr>
          <w:szCs w:val="20"/>
        </w:rPr>
        <w:t>鸡</w:t>
      </w:r>
      <w:r>
        <w:rPr>
          <w:szCs w:val="21"/>
        </w:rPr>
        <w:t>场。</w:t>
      </w:r>
    </w:p>
    <w:p>
      <w:pPr>
        <w:adjustRightInd w:val="0"/>
        <w:snapToGrid w:val="0"/>
        <w:spacing w:line="360" w:lineRule="auto"/>
        <w:ind w:firstLine="422" w:firstLineChars="200"/>
        <w:rPr>
          <w:bCs/>
          <w:szCs w:val="21"/>
        </w:rPr>
      </w:pPr>
      <w:r>
        <w:rPr>
          <w:b/>
          <w:szCs w:val="21"/>
        </w:rPr>
        <w:t>6.评价：</w:t>
      </w:r>
      <w:r>
        <w:rPr>
          <w:bCs/>
          <w:szCs w:val="21"/>
        </w:rPr>
        <w:t>对于规模化</w:t>
      </w:r>
      <w:r>
        <w:rPr>
          <w:szCs w:val="20"/>
        </w:rPr>
        <w:t>鸡</w:t>
      </w:r>
      <w:r>
        <w:rPr>
          <w:bCs/>
          <w:szCs w:val="21"/>
        </w:rPr>
        <w:t>场的案例，可以根据设计要点判断其规划的合理性。</w:t>
      </w:r>
    </w:p>
    <w:p>
      <w:pPr>
        <w:adjustRightInd w:val="0"/>
        <w:snapToGrid w:val="0"/>
        <w:spacing w:line="360" w:lineRule="auto"/>
        <w:ind w:firstLine="420" w:firstLineChars="200"/>
        <w:rPr>
          <w:bCs/>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第五章  </w:t>
      </w:r>
      <w:r>
        <w:rPr>
          <w:rFonts w:ascii="Times New Roman" w:hAnsi="Times New Roman" w:cs="Times New Roman"/>
          <w:b/>
          <w:bCs/>
          <w:kern w:val="0"/>
        </w:rPr>
        <w:t>现代养牛工程工艺及建筑设计</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FF"/>
          <w:szCs w:val="21"/>
        </w:rPr>
      </w:pPr>
      <w:r>
        <w:rPr>
          <w:b/>
          <w:szCs w:val="21"/>
        </w:rPr>
        <w:t>1. 一般了解</w:t>
      </w:r>
      <w:r>
        <w:rPr>
          <w:szCs w:val="21"/>
        </w:rPr>
        <w:t>：</w:t>
      </w:r>
      <w:r>
        <w:rPr>
          <w:szCs w:val="20"/>
        </w:rPr>
        <w:t>现代养牛生产的特点。</w:t>
      </w:r>
    </w:p>
    <w:p>
      <w:pPr>
        <w:adjustRightInd w:val="0"/>
        <w:snapToGrid w:val="0"/>
        <w:spacing w:line="360" w:lineRule="auto"/>
        <w:ind w:firstLine="422" w:firstLineChars="200"/>
        <w:rPr>
          <w:color w:val="0000FF"/>
          <w:szCs w:val="21"/>
        </w:rPr>
      </w:pPr>
      <w:r>
        <w:rPr>
          <w:b/>
          <w:szCs w:val="21"/>
        </w:rPr>
        <w:t>2. 一般掌握</w:t>
      </w:r>
      <w:r>
        <w:rPr>
          <w:szCs w:val="21"/>
        </w:rPr>
        <w:t>：</w:t>
      </w:r>
      <w:r>
        <w:rPr>
          <w:bCs/>
        </w:rPr>
        <w:t>现代养</w:t>
      </w:r>
      <w:r>
        <w:rPr>
          <w:szCs w:val="20"/>
        </w:rPr>
        <w:t>牛</w:t>
      </w:r>
      <w:r>
        <w:rPr>
          <w:bCs/>
        </w:rPr>
        <w:t>生产工艺流程。</w:t>
      </w:r>
    </w:p>
    <w:p>
      <w:pPr>
        <w:adjustRightInd w:val="0"/>
        <w:snapToGrid w:val="0"/>
        <w:spacing w:line="360" w:lineRule="auto"/>
        <w:ind w:firstLine="422" w:firstLineChars="200"/>
        <w:rPr>
          <w:b/>
          <w:szCs w:val="21"/>
        </w:rPr>
      </w:pPr>
      <w:r>
        <w:rPr>
          <w:b/>
          <w:szCs w:val="21"/>
        </w:rPr>
        <w:t>3. 熟练掌握</w:t>
      </w:r>
      <w:r>
        <w:rPr>
          <w:szCs w:val="21"/>
        </w:rPr>
        <w:t>：</w:t>
      </w:r>
      <w:r>
        <w:rPr>
          <w:bCs/>
        </w:rPr>
        <w:t>规模化</w:t>
      </w:r>
      <w:r>
        <w:rPr>
          <w:szCs w:val="20"/>
        </w:rPr>
        <w:t>牛</w:t>
      </w:r>
      <w:r>
        <w:rPr>
          <w:bCs/>
        </w:rPr>
        <w:t>场设计的方法。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rPr>
          <w:szCs w:val="20"/>
        </w:rPr>
        <w:t>掌握现代规模化牛场的设计方法，包括基本方法、要求与设计内容。</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现代养牛生产的特点。</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现代养牛生产主要工艺模式。</w:t>
      </w:r>
    </w:p>
    <w:p>
      <w:pPr>
        <w:adjustRightInd w:val="0"/>
        <w:snapToGrid w:val="0"/>
        <w:spacing w:line="360" w:lineRule="auto"/>
        <w:ind w:firstLine="422" w:firstLineChars="200"/>
        <w:rPr>
          <w:szCs w:val="21"/>
        </w:rPr>
      </w:pPr>
      <w:r>
        <w:rPr>
          <w:b/>
          <w:szCs w:val="21"/>
        </w:rPr>
        <w:t>3.应用</w:t>
      </w:r>
      <w:r>
        <w:rPr>
          <w:szCs w:val="21"/>
        </w:rPr>
        <w:t>：</w:t>
      </w:r>
      <w:r>
        <w:rPr>
          <w:szCs w:val="20"/>
        </w:rPr>
        <w:t>规模化养牛生产的设计原理。</w:t>
      </w:r>
    </w:p>
    <w:p>
      <w:pPr>
        <w:adjustRightInd w:val="0"/>
        <w:snapToGrid w:val="0"/>
        <w:spacing w:line="360" w:lineRule="auto"/>
        <w:ind w:firstLine="422" w:firstLineChars="200"/>
        <w:rPr>
          <w:b/>
          <w:color w:val="0000FF"/>
          <w:szCs w:val="21"/>
        </w:rPr>
      </w:pPr>
      <w:r>
        <w:rPr>
          <w:b/>
          <w:szCs w:val="21"/>
        </w:rPr>
        <w:t>4.分析：</w:t>
      </w:r>
      <w:r>
        <w:rPr>
          <w:szCs w:val="20"/>
        </w:rPr>
        <w:t>规模化养牛建筑设施及相关设备应用原理。</w:t>
      </w:r>
    </w:p>
    <w:p>
      <w:pPr>
        <w:adjustRightInd w:val="0"/>
        <w:snapToGrid w:val="0"/>
        <w:spacing w:line="360" w:lineRule="auto"/>
        <w:ind w:firstLine="422" w:firstLineChars="200"/>
        <w:rPr>
          <w:color w:val="0000FF"/>
          <w:szCs w:val="21"/>
        </w:rPr>
      </w:pPr>
      <w:r>
        <w:rPr>
          <w:b/>
          <w:szCs w:val="21"/>
        </w:rPr>
        <w:t>5.综合</w:t>
      </w:r>
      <w:r>
        <w:rPr>
          <w:szCs w:val="21"/>
        </w:rPr>
        <w:t>：根据养殖规模和地理位置，可以设计配套的养</w:t>
      </w:r>
      <w:r>
        <w:rPr>
          <w:szCs w:val="20"/>
        </w:rPr>
        <w:t>牛</w:t>
      </w:r>
      <w:r>
        <w:rPr>
          <w:szCs w:val="21"/>
        </w:rPr>
        <w:t>场。</w:t>
      </w:r>
    </w:p>
    <w:p>
      <w:pPr>
        <w:adjustRightInd w:val="0"/>
        <w:snapToGrid w:val="0"/>
        <w:spacing w:line="360" w:lineRule="auto"/>
        <w:ind w:firstLine="422" w:firstLineChars="200"/>
        <w:rPr>
          <w:bCs/>
          <w:szCs w:val="21"/>
        </w:rPr>
      </w:pPr>
      <w:r>
        <w:rPr>
          <w:b/>
          <w:szCs w:val="21"/>
        </w:rPr>
        <w:t>6.评价：</w:t>
      </w:r>
      <w:r>
        <w:rPr>
          <w:bCs/>
          <w:szCs w:val="21"/>
        </w:rPr>
        <w:t>对于规模化</w:t>
      </w:r>
      <w:r>
        <w:rPr>
          <w:szCs w:val="20"/>
        </w:rPr>
        <w:t>牛</w:t>
      </w:r>
      <w:r>
        <w:rPr>
          <w:bCs/>
          <w:szCs w:val="21"/>
        </w:rPr>
        <w:t>场的案例，可以根据设计要点判断其规划的合理性。</w:t>
      </w:r>
    </w:p>
    <w:p>
      <w:pPr>
        <w:adjustRightInd w:val="0"/>
        <w:snapToGrid w:val="0"/>
        <w:spacing w:line="360" w:lineRule="auto"/>
        <w:ind w:firstLine="420" w:firstLineChars="200"/>
        <w:rPr>
          <w:bCs/>
          <w:szCs w:val="21"/>
        </w:rPr>
      </w:pP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 xml:space="preserve">第六章 </w:t>
      </w:r>
      <w:r>
        <w:rPr>
          <w:rFonts w:ascii="Times New Roman" w:hAnsi="Times New Roman" w:cs="Times New Roman"/>
          <w:b/>
          <w:bCs/>
        </w:rPr>
        <w:t>设施园艺与畜禽养殖</w:t>
      </w:r>
      <w:r>
        <w:rPr>
          <w:rFonts w:ascii="Times New Roman" w:hAnsi="Times New Roman" w:cs="Times New Roman"/>
          <w:b/>
        </w:rPr>
        <w:t>工程设计</w:t>
      </w:r>
    </w:p>
    <w:p>
      <w:pPr>
        <w:adjustRightInd w:val="0"/>
        <w:snapToGrid w:val="0"/>
        <w:spacing w:line="360" w:lineRule="auto"/>
        <w:rPr>
          <w:b/>
          <w:szCs w:val="21"/>
        </w:rPr>
      </w:pPr>
      <w:r>
        <w:rPr>
          <w:b/>
          <w:szCs w:val="21"/>
        </w:rPr>
        <w:t>（一）学习目标</w:t>
      </w:r>
    </w:p>
    <w:p>
      <w:pPr>
        <w:tabs>
          <w:tab w:val="left" w:pos="540"/>
        </w:tabs>
        <w:adjustRightInd w:val="0"/>
        <w:snapToGrid w:val="0"/>
        <w:spacing w:line="360" w:lineRule="auto"/>
        <w:ind w:right="2904" w:rightChars="1383" w:firstLine="422" w:firstLineChars="200"/>
        <w:jc w:val="left"/>
        <w:rPr>
          <w:szCs w:val="20"/>
        </w:rPr>
      </w:pPr>
      <w:r>
        <w:rPr>
          <w:b/>
          <w:szCs w:val="21"/>
        </w:rPr>
        <w:t>1. 一般了解</w:t>
      </w:r>
      <w:r>
        <w:rPr>
          <w:szCs w:val="21"/>
        </w:rPr>
        <w:t>：</w:t>
      </w:r>
      <w:r>
        <w:rPr>
          <w:szCs w:val="20"/>
        </w:rPr>
        <w:t>现代农业设施设计准则。</w:t>
      </w:r>
    </w:p>
    <w:p>
      <w:pPr>
        <w:adjustRightInd w:val="0"/>
        <w:snapToGrid w:val="0"/>
        <w:spacing w:line="360" w:lineRule="auto"/>
        <w:ind w:firstLine="422" w:firstLineChars="200"/>
        <w:rPr>
          <w:color w:val="0000FF"/>
          <w:szCs w:val="21"/>
        </w:rPr>
      </w:pPr>
      <w:r>
        <w:rPr>
          <w:b/>
          <w:szCs w:val="21"/>
        </w:rPr>
        <w:t>2. 一般掌握</w:t>
      </w:r>
      <w:r>
        <w:rPr>
          <w:szCs w:val="21"/>
        </w:rPr>
        <w:t>：</w:t>
      </w:r>
      <w:r>
        <w:rPr>
          <w:szCs w:val="20"/>
        </w:rPr>
        <w:t>现代农业设施设计内容方法。</w:t>
      </w:r>
    </w:p>
    <w:p>
      <w:pPr>
        <w:adjustRightInd w:val="0"/>
        <w:snapToGrid w:val="0"/>
        <w:spacing w:line="360" w:lineRule="auto"/>
        <w:ind w:firstLine="422" w:firstLineChars="200"/>
        <w:rPr>
          <w:b/>
          <w:szCs w:val="21"/>
        </w:rPr>
      </w:pPr>
      <w:r>
        <w:rPr>
          <w:b/>
          <w:szCs w:val="21"/>
        </w:rPr>
        <w:t>3. 熟练掌握</w:t>
      </w:r>
      <w:r>
        <w:rPr>
          <w:szCs w:val="21"/>
        </w:rPr>
        <w:t>：</w:t>
      </w:r>
      <w:r>
        <w:rPr>
          <w:bCs/>
        </w:rPr>
        <w:t>日光温室、规模化肉猪、奶牛、蛋鸡场的设计。</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FF"/>
          <w:szCs w:val="21"/>
        </w:rPr>
      </w:pPr>
      <w:r>
        <w:t>利用</w:t>
      </w:r>
      <w:r>
        <w:rPr>
          <w:bCs/>
        </w:rPr>
        <w:t>理论知识对现代农业设施进行设计。</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FF"/>
          <w:szCs w:val="21"/>
        </w:rPr>
      </w:pPr>
      <w:r>
        <w:rPr>
          <w:b/>
          <w:szCs w:val="21"/>
        </w:rPr>
        <w:t>1.识记</w:t>
      </w:r>
      <w:r>
        <w:rPr>
          <w:szCs w:val="21"/>
        </w:rPr>
        <w:t>：</w:t>
      </w:r>
      <w:r>
        <w:rPr>
          <w:szCs w:val="20"/>
        </w:rPr>
        <w:t>规模化猪、牛、鸡场的设计异同点。</w:t>
      </w:r>
    </w:p>
    <w:p>
      <w:pPr>
        <w:adjustRightInd w:val="0"/>
        <w:snapToGrid w:val="0"/>
        <w:spacing w:line="360" w:lineRule="auto"/>
        <w:ind w:firstLine="422" w:firstLineChars="200"/>
        <w:rPr>
          <w:b/>
          <w:color w:val="0000FF"/>
          <w:szCs w:val="21"/>
        </w:rPr>
      </w:pPr>
      <w:r>
        <w:rPr>
          <w:b/>
          <w:szCs w:val="21"/>
        </w:rPr>
        <w:t>2.领会</w:t>
      </w:r>
      <w:r>
        <w:rPr>
          <w:szCs w:val="21"/>
        </w:rPr>
        <w:t>：</w:t>
      </w:r>
      <w:r>
        <w:rPr>
          <w:szCs w:val="20"/>
        </w:rPr>
        <w:t>现代农业设施设计准则。</w:t>
      </w:r>
    </w:p>
    <w:p>
      <w:pPr>
        <w:adjustRightInd w:val="0"/>
        <w:snapToGrid w:val="0"/>
        <w:spacing w:line="360" w:lineRule="auto"/>
        <w:ind w:firstLine="422" w:firstLineChars="200"/>
        <w:rPr>
          <w:szCs w:val="21"/>
        </w:rPr>
      </w:pPr>
      <w:r>
        <w:rPr>
          <w:b/>
          <w:szCs w:val="21"/>
        </w:rPr>
        <w:t>3.应用</w:t>
      </w:r>
      <w:r>
        <w:rPr>
          <w:szCs w:val="21"/>
        </w:rPr>
        <w:t>：</w:t>
      </w:r>
      <w:r>
        <w:rPr>
          <w:szCs w:val="20"/>
        </w:rPr>
        <w:t>根据地理位置可以判断当地设施建筑的要求。</w:t>
      </w:r>
    </w:p>
    <w:p>
      <w:pPr>
        <w:adjustRightInd w:val="0"/>
        <w:snapToGrid w:val="0"/>
        <w:spacing w:line="360" w:lineRule="auto"/>
        <w:ind w:firstLine="422" w:firstLineChars="200"/>
        <w:rPr>
          <w:b/>
          <w:color w:val="0000FF"/>
          <w:szCs w:val="21"/>
        </w:rPr>
      </w:pPr>
      <w:r>
        <w:rPr>
          <w:b/>
          <w:szCs w:val="21"/>
        </w:rPr>
        <w:t>4.分析：</w:t>
      </w:r>
      <w:r>
        <w:rPr>
          <w:szCs w:val="20"/>
        </w:rPr>
        <w:t>规模化肉猪、奶牛、蛋鸡场的设计流程。</w:t>
      </w:r>
    </w:p>
    <w:p>
      <w:pPr>
        <w:tabs>
          <w:tab w:val="left" w:pos="540"/>
        </w:tabs>
        <w:adjustRightInd w:val="0"/>
        <w:snapToGrid w:val="0"/>
        <w:spacing w:line="360" w:lineRule="auto"/>
        <w:ind w:right="109" w:rightChars="52" w:firstLine="422" w:firstLineChars="200"/>
        <w:jc w:val="left"/>
        <w:rPr>
          <w:color w:val="0000FF"/>
          <w:szCs w:val="21"/>
        </w:rPr>
      </w:pPr>
      <w:r>
        <w:rPr>
          <w:b/>
          <w:szCs w:val="21"/>
        </w:rPr>
        <w:t>5.综合</w:t>
      </w:r>
      <w:r>
        <w:rPr>
          <w:szCs w:val="21"/>
        </w:rPr>
        <w:t>：</w:t>
      </w:r>
      <w:r>
        <w:rPr>
          <w:szCs w:val="20"/>
        </w:rPr>
        <w:t>基于理论知识进行</w:t>
      </w:r>
      <w:r>
        <w:rPr>
          <w:bCs/>
        </w:rPr>
        <w:t>日光温室、规模化肉猪、奶牛、蛋鸡场的设计。</w:t>
      </w:r>
    </w:p>
    <w:p>
      <w:pPr>
        <w:adjustRightInd w:val="0"/>
        <w:snapToGrid w:val="0"/>
        <w:spacing w:line="360" w:lineRule="auto"/>
        <w:ind w:firstLine="422" w:firstLineChars="200"/>
        <w:rPr>
          <w:bCs/>
          <w:szCs w:val="21"/>
        </w:rPr>
      </w:pPr>
      <w:r>
        <w:rPr>
          <w:b/>
          <w:szCs w:val="21"/>
        </w:rPr>
        <w:t>6.评价：</w:t>
      </w:r>
      <w:r>
        <w:rPr>
          <w:bCs/>
          <w:szCs w:val="21"/>
        </w:rPr>
        <w:t>对于设计好的设施工程，可以根据设计要点判断其规划的合理性。</w:t>
      </w:r>
    </w:p>
    <w:p>
      <w:pPr>
        <w:adjustRightInd w:val="0"/>
        <w:snapToGrid w:val="0"/>
        <w:spacing w:line="360" w:lineRule="auto"/>
        <w:ind w:firstLine="420" w:firstLineChars="200"/>
        <w:rPr>
          <w:bCs/>
          <w:szCs w:val="21"/>
        </w:rPr>
      </w:pPr>
    </w:p>
    <w:p>
      <w:pPr>
        <w:adjustRightInd w:val="0"/>
        <w:snapToGrid w:val="0"/>
        <w:spacing w:line="360" w:lineRule="auto"/>
        <w:rPr>
          <w:b/>
          <w:bCs/>
          <w:kern w:val="0"/>
          <w:szCs w:val="21"/>
        </w:rPr>
      </w:pPr>
      <w:r>
        <w:rPr>
          <w:b/>
          <w:bCs/>
          <w:kern w:val="0"/>
          <w:szCs w:val="21"/>
        </w:rPr>
        <w:t>三、实验、实习教学部分的考核要求</w:t>
      </w:r>
    </w:p>
    <w:p>
      <w:pPr>
        <w:adjustRightInd w:val="0"/>
        <w:snapToGrid w:val="0"/>
        <w:spacing w:line="360" w:lineRule="auto"/>
        <w:rPr>
          <w:b/>
          <w:bCs/>
          <w:kern w:val="0"/>
          <w:szCs w:val="21"/>
        </w:rPr>
      </w:pPr>
      <w:r>
        <w:rPr>
          <w:b/>
          <w:bCs/>
          <w:kern w:val="0"/>
          <w:szCs w:val="21"/>
        </w:rPr>
        <w:t>四、考核方式</w:t>
      </w:r>
    </w:p>
    <w:p>
      <w:pPr>
        <w:widowControl/>
        <w:adjustRightInd w:val="0"/>
        <w:snapToGrid w:val="0"/>
        <w:spacing w:line="360" w:lineRule="auto"/>
        <w:ind w:firstLine="420" w:firstLineChars="200"/>
        <w:jc w:val="left"/>
        <w:rPr>
          <w:bCs/>
          <w:kern w:val="0"/>
          <w:szCs w:val="21"/>
        </w:rPr>
      </w:pPr>
      <w:r>
        <w:rPr>
          <w:bCs/>
          <w:kern w:val="0"/>
          <w:szCs w:val="21"/>
        </w:rPr>
        <w:t>本课程理论教学时长为24学时，课程通过课堂提问、课堂作业对教习内容进行直观评价，了解学生对教学内容掌握程度；通过课程进行专题设计考核学生知识运用能力和综合分析能力，建立课上、课下、设计、考试相结合的多元考核评价模式。</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szCs w:val="21"/>
        </w:rPr>
        <w:t>1.平时成绩的评价方法：</w:t>
      </w:r>
      <w:r>
        <w:rPr>
          <w:bCs/>
          <w:kern w:val="0"/>
          <w:szCs w:val="21"/>
        </w:rPr>
        <w:t>平时成绩以课堂出席、课堂作业、课堂讨论、课后设计</w:t>
      </w:r>
      <w:r>
        <w:rPr>
          <w:rFonts w:hint="eastAsia"/>
          <w:bCs/>
          <w:kern w:val="0"/>
          <w:szCs w:val="21"/>
        </w:rPr>
        <w:t>、期中考试</w:t>
      </w:r>
      <w:r>
        <w:rPr>
          <w:bCs/>
          <w:kern w:val="0"/>
          <w:szCs w:val="21"/>
        </w:rPr>
        <w:t>等形式评价。</w:t>
      </w:r>
      <w:r>
        <w:rPr>
          <w:rFonts w:hint="eastAsia"/>
          <w:bCs/>
          <w:kern w:val="0"/>
          <w:szCs w:val="21"/>
        </w:rPr>
        <w:t>（其中：过程性评价和核心课期中考试成绩各为50%）</w:t>
      </w:r>
    </w:p>
    <w:p>
      <w:pPr>
        <w:adjustRightInd w:val="0"/>
        <w:snapToGrid w:val="0"/>
        <w:spacing w:line="360" w:lineRule="auto"/>
        <w:ind w:firstLine="420" w:firstLineChars="200"/>
        <w:rPr>
          <w:bCs/>
          <w:color w:val="0000FF"/>
          <w:szCs w:val="21"/>
        </w:rPr>
      </w:pPr>
      <w:r>
        <w:rPr>
          <w:szCs w:val="21"/>
        </w:rPr>
        <w:t>2.期末成绩：</w:t>
      </w:r>
      <w:r>
        <w:rPr>
          <w:color w:val="000000" w:themeColor="text1"/>
          <w14:textFill>
            <w14:solidFill>
              <w14:schemeClr w14:val="tx1"/>
            </w14:solidFill>
          </w14:textFill>
        </w:rPr>
        <w:t>闭卷考试。</w:t>
      </w:r>
    </w:p>
    <w:p>
      <w:pPr>
        <w:adjustRightInd w:val="0"/>
        <w:snapToGrid w:val="0"/>
        <w:spacing w:line="360" w:lineRule="auto"/>
        <w:ind w:firstLine="420" w:firstLineChars="200"/>
        <w:rPr>
          <w:b/>
          <w:szCs w:val="21"/>
        </w:rPr>
      </w:pPr>
      <w:r>
        <w:rPr>
          <w:szCs w:val="21"/>
        </w:rPr>
        <w:t>3.最终成绩评价方法：</w:t>
      </w:r>
      <w:r>
        <w:t>期末考试成绩40%+平时成绩20%+单元设计40%</w:t>
      </w:r>
      <w:r>
        <w:rPr>
          <w:szCs w:val="21"/>
        </w:rPr>
        <w:t>。</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color w:val="0000FF"/>
          <w:szCs w:val="21"/>
        </w:rPr>
      </w:pPr>
      <w:r>
        <w:rPr>
          <w:szCs w:val="21"/>
        </w:rPr>
        <w:t>建立动态考核结果分析和反馈机制，课堂出席、课堂提问、课堂讨论在当节课堂教学任务完成后即时形成考核结果并向学生反馈，课堂测验和课堂专题设计在完成作业批改后进行反馈和讲析；期末考试完成后结合平时成绩和课程单元设计成绩形成最终成绩，及时进行反馈。</w:t>
      </w:r>
    </w:p>
    <w:p>
      <w:pPr>
        <w:widowControl/>
        <w:adjustRightInd w:val="0"/>
        <w:snapToGrid w:val="0"/>
        <w:spacing w:line="360" w:lineRule="auto"/>
        <w:jc w:val="left"/>
      </w:pP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54" w:name="_Toc139207220"/>
      <w:bookmarkStart w:id="255" w:name="_Toc39739140"/>
      <w:bookmarkStart w:id="256" w:name="_Toc40792553"/>
      <w:r>
        <w:rPr>
          <w:rFonts w:ascii="Times New Roman" w:hAnsi="Times New Roman" w:eastAsia="宋体" w:cs="Times New Roman"/>
          <w:color w:val="auto"/>
        </w:rPr>
        <w:t>制冷</w:t>
      </w:r>
      <w:r>
        <w:rPr>
          <w:rFonts w:ascii="Times New Roman" w:hAnsi="Times New Roman" w:eastAsia="宋体" w:cs="Times New Roman"/>
          <w:szCs w:val="28"/>
        </w:rPr>
        <w:t>原理与设备考试大纲</w:t>
      </w:r>
      <w:bookmarkEnd w:id="254"/>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sz w:val="24"/>
        </w:rPr>
        <w:t>Refrigeration Principal and Equipment</w:t>
      </w:r>
      <w:r>
        <w:rPr>
          <w:color w:val="000000" w:themeColor="text1"/>
          <w:sz w:val="24"/>
          <w14:textFill>
            <w14:solidFill>
              <w14:schemeClr w14:val="tx1"/>
            </w14:solidFill>
          </w14:textFill>
        </w:rPr>
        <w:t>）</w:t>
      </w:r>
    </w:p>
    <w:p>
      <w:pPr>
        <w:adjustRightInd w:val="0"/>
        <w:snapToGrid w:val="0"/>
        <w:spacing w:line="360" w:lineRule="auto"/>
        <w:jc w:val="center"/>
        <w:rPr>
          <w:color w:val="0000FF"/>
          <w:sz w:val="28"/>
          <w:szCs w:val="28"/>
        </w:rPr>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课程编号：</w:t>
            </w:r>
            <w:r>
              <w:rPr>
                <w:color w:val="000000"/>
                <w:szCs w:val="21"/>
              </w:rPr>
              <w:t>04021284</w:t>
            </w:r>
          </w:p>
        </w:tc>
        <w:tc>
          <w:tcPr>
            <w:tcW w:w="1453" w:type="pct"/>
          </w:tcPr>
          <w:p>
            <w:pPr>
              <w:adjustRightInd w:val="0"/>
              <w:snapToGrid w:val="0"/>
              <w:spacing w:line="360" w:lineRule="auto"/>
              <w:rPr>
                <w:b/>
                <w:bCs/>
                <w:szCs w:val="21"/>
              </w:rPr>
            </w:pPr>
            <w:r>
              <w:rPr>
                <w:b/>
                <w:bCs/>
                <w:szCs w:val="21"/>
              </w:rPr>
              <w:t>课程学时：</w:t>
            </w:r>
            <w:r>
              <w:rPr>
                <w:color w:val="000000"/>
                <w:szCs w:val="21"/>
              </w:rPr>
              <w:t>32</w:t>
            </w:r>
          </w:p>
        </w:tc>
        <w:tc>
          <w:tcPr>
            <w:tcW w:w="1881" w:type="pct"/>
          </w:tcPr>
          <w:p>
            <w:pPr>
              <w:adjustRightInd w:val="0"/>
              <w:snapToGrid w:val="0"/>
              <w:spacing w:line="360" w:lineRule="auto"/>
              <w:rPr>
                <w:b/>
                <w:bCs/>
                <w:szCs w:val="21"/>
              </w:rPr>
            </w:pPr>
            <w:r>
              <w:rPr>
                <w:b/>
                <w:bCs/>
                <w:szCs w:val="21"/>
              </w:rPr>
              <w:t>课程学分：</w:t>
            </w:r>
            <w:r>
              <w:rPr>
                <w:color w:val="000000"/>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adjustRightInd w:val="0"/>
              <w:snapToGrid w:val="0"/>
              <w:spacing w:line="360" w:lineRule="auto"/>
              <w:rPr>
                <w:b/>
                <w:bCs/>
                <w:szCs w:val="21"/>
              </w:rPr>
            </w:pPr>
            <w:r>
              <w:rPr>
                <w:b/>
                <w:bCs/>
                <w:szCs w:val="21"/>
              </w:rPr>
              <w:t>主撰人：</w:t>
            </w:r>
            <w:r>
              <w:rPr>
                <w:color w:val="000000"/>
                <w:szCs w:val="21"/>
              </w:rPr>
              <w:t>马晓然</w:t>
            </w:r>
          </w:p>
        </w:tc>
        <w:tc>
          <w:tcPr>
            <w:tcW w:w="1453" w:type="pct"/>
          </w:tcPr>
          <w:p>
            <w:pPr>
              <w:adjustRightInd w:val="0"/>
              <w:snapToGrid w:val="0"/>
              <w:spacing w:line="360" w:lineRule="auto"/>
              <w:rPr>
                <w:b/>
                <w:bCs/>
                <w:szCs w:val="21"/>
              </w:rPr>
            </w:pPr>
            <w:r>
              <w:rPr>
                <w:b/>
                <w:bCs/>
                <w:szCs w:val="21"/>
              </w:rPr>
              <w:t>审核人：</w:t>
            </w:r>
            <w:r>
              <w:rPr>
                <w:color w:val="000000"/>
                <w:szCs w:val="21"/>
              </w:rPr>
              <w:t>贺超</w:t>
            </w:r>
          </w:p>
        </w:tc>
        <w:tc>
          <w:tcPr>
            <w:tcW w:w="1881"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widowControl/>
        <w:adjustRightInd w:val="0"/>
        <w:snapToGrid w:val="0"/>
        <w:spacing w:line="360" w:lineRule="auto"/>
        <w:jc w:val="left"/>
        <w:rPr>
          <w:b/>
          <w:bCs/>
          <w:kern w:val="0"/>
          <w:szCs w:val="21"/>
        </w:rPr>
      </w:pPr>
    </w:p>
    <w:p>
      <w:pPr>
        <w:widowControl/>
        <w:adjustRightInd w:val="0"/>
        <w:snapToGrid w:val="0"/>
        <w:spacing w:line="360" w:lineRule="auto"/>
        <w:jc w:val="left"/>
        <w:rPr>
          <w:b/>
          <w:bCs/>
          <w:kern w:val="0"/>
          <w:szCs w:val="21"/>
        </w:rPr>
      </w:pPr>
      <w:r>
        <w:rPr>
          <w:b/>
          <w:bCs/>
          <w:kern w:val="0"/>
          <w:szCs w:val="21"/>
        </w:rPr>
        <w:t>一、课程的性质和地位</w:t>
      </w:r>
    </w:p>
    <w:p>
      <w:pPr>
        <w:adjustRightInd w:val="0"/>
        <w:snapToGrid w:val="0"/>
        <w:spacing w:line="360" w:lineRule="auto"/>
        <w:ind w:firstLine="420" w:firstLineChars="200"/>
      </w:pPr>
      <w:r>
        <w:t>《制冷原理与设备》是农业建筑环境与能源工程专业的一门创业教育类选修课程，是一门实践性较强的专业课程。本课程主要讲授获得低温的方法及循环的原理，设备结构和性能特性，系统流程和设计，新工质的性质及使用等。设置本课程的目的是使学生掌握蒸汽压缩式制冷和吸收式制冷的原理；了解设备的结构；常用制冷剂的性质以及制冷系统分析计算。本课程将线上、线下和实践教学结合在一起，将课堂教学（理论教学）和工程设计（实践教学）紧密衔接，将工程设计理念在理论教学中同步讲授，通过工程案例设计明确课程重点和难点，提高学生对课程内容的把控，促进学生综合知识融合贯通能力、工程应用能力和分析能力的全面提升。</w:t>
      </w:r>
    </w:p>
    <w:p>
      <w:pPr>
        <w:adjustRightInd w:val="0"/>
        <w:snapToGrid w:val="0"/>
        <w:spacing w:line="360" w:lineRule="auto"/>
        <w:rPr>
          <w:b/>
          <w:szCs w:val="21"/>
        </w:rPr>
      </w:pPr>
      <w:r>
        <w:rPr>
          <w:b/>
          <w:szCs w:val="21"/>
        </w:rPr>
        <w:t>二、理论教学部分的考核目标</w:t>
      </w:r>
    </w:p>
    <w:p>
      <w:pPr>
        <w:widowControl/>
        <w:adjustRightInd w:val="0"/>
        <w:snapToGrid w:val="0"/>
        <w:spacing w:line="360" w:lineRule="auto"/>
        <w:ind w:firstLine="420" w:firstLineChars="200"/>
        <w:rPr>
          <w:kern w:val="0"/>
        </w:rPr>
      </w:pPr>
      <w:r>
        <w:rPr>
          <w:kern w:val="0"/>
        </w:rPr>
        <w:t>掌握压缩直冷式制冷和吸收式制冷的原理，具备相应的分析计算能力；了解组成制冷循环各类设备的类型和结构、工作工程和运行特性；掌握常用制冷剂的性质。</w:t>
      </w:r>
    </w:p>
    <w:p>
      <w:pPr>
        <w:adjustRightInd w:val="0"/>
        <w:snapToGrid w:val="0"/>
        <w:spacing w:line="360" w:lineRule="auto"/>
        <w:ind w:firstLine="103" w:firstLineChars="49"/>
        <w:jc w:val="center"/>
        <w:rPr>
          <w:b/>
          <w:szCs w:val="21"/>
        </w:rPr>
      </w:pPr>
      <w:r>
        <w:rPr>
          <w:b/>
          <w:szCs w:val="21"/>
        </w:rPr>
        <w:t xml:space="preserve">第一章  </w:t>
      </w:r>
      <w:r>
        <w:rPr>
          <w:b/>
          <w:bCs/>
          <w:kern w:val="0"/>
        </w:rPr>
        <w:t>单级蒸汽压缩式制冷循环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rPr>
        <w:t>变温热源的逆向循环，热泵的应用</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rPr>
        <w:t>理论循环和逆卡诺循环的区别及由此带来的影响，制冷系数、热力完善度等概念，吸气过程及回热循环对制冷循环的影响</w:t>
      </w:r>
      <w:r>
        <w:t>。</w:t>
      </w:r>
    </w:p>
    <w:p>
      <w:pPr>
        <w:adjustRightInd w:val="0"/>
        <w:snapToGrid w:val="0"/>
        <w:spacing w:line="360" w:lineRule="auto"/>
        <w:ind w:firstLine="422" w:firstLineChars="200"/>
        <w:rPr>
          <w:b/>
          <w:szCs w:val="21"/>
        </w:rPr>
      </w:pPr>
      <w:r>
        <w:rPr>
          <w:b/>
          <w:szCs w:val="21"/>
        </w:rPr>
        <w:t>3. 熟练掌握</w:t>
      </w:r>
      <w:r>
        <w:rPr>
          <w:szCs w:val="21"/>
        </w:rPr>
        <w:t>：压焓图，</w:t>
      </w:r>
      <w:r>
        <w:rPr>
          <w:kern w:val="0"/>
        </w:rPr>
        <w:t>理论制冷循环的热力计算</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本章主要考核理想制冷循环并对循环进行热力计算，理解制冷剂过热、过冷、压力损失、不凝性气体对压焓图的影响和对制冷量、制冷系数的影响，理解输气系数、单位制冷量、耗功、能效比的含义。</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：输气系数、单位制冷量、耗功、能效比等定义。</w:t>
      </w:r>
    </w:p>
    <w:p>
      <w:pPr>
        <w:adjustRightInd w:val="0"/>
        <w:snapToGrid w:val="0"/>
        <w:spacing w:line="360" w:lineRule="auto"/>
        <w:ind w:firstLine="422" w:firstLineChars="200"/>
        <w:rPr>
          <w:b/>
          <w:szCs w:val="21"/>
        </w:rPr>
      </w:pPr>
      <w:r>
        <w:rPr>
          <w:b/>
          <w:szCs w:val="21"/>
        </w:rPr>
        <w:t>2、领会</w:t>
      </w:r>
      <w:r>
        <w:rPr>
          <w:szCs w:val="21"/>
        </w:rPr>
        <w:t>：制冷剂过热、过冷、压力损失、不凝性气体对压焓图的影响和对制冷量、制冷系数的影响。</w:t>
      </w:r>
    </w:p>
    <w:p>
      <w:pPr>
        <w:adjustRightInd w:val="0"/>
        <w:snapToGrid w:val="0"/>
        <w:spacing w:line="360" w:lineRule="auto"/>
        <w:ind w:firstLine="422" w:firstLineChars="200"/>
        <w:rPr>
          <w:szCs w:val="21"/>
        </w:rPr>
      </w:pPr>
      <w:r>
        <w:rPr>
          <w:b/>
          <w:szCs w:val="21"/>
        </w:rPr>
        <w:t>3、应用</w:t>
      </w:r>
      <w:r>
        <w:rPr>
          <w:szCs w:val="21"/>
        </w:rPr>
        <w:t>：</w:t>
      </w:r>
      <w:r>
        <w:rPr>
          <w:kern w:val="0"/>
          <w:szCs w:val="21"/>
        </w:rPr>
        <w:t>理想制冷循环的压焓图</w:t>
      </w:r>
      <w:r>
        <w:rPr>
          <w:szCs w:val="21"/>
        </w:rPr>
        <w:t>。</w:t>
      </w:r>
    </w:p>
    <w:p>
      <w:pPr>
        <w:adjustRightInd w:val="0"/>
        <w:snapToGrid w:val="0"/>
        <w:spacing w:line="360" w:lineRule="auto"/>
        <w:ind w:firstLine="422" w:firstLineChars="200"/>
        <w:rPr>
          <w:szCs w:val="21"/>
        </w:rPr>
      </w:pPr>
      <w:r>
        <w:rPr>
          <w:b/>
          <w:szCs w:val="21"/>
        </w:rPr>
        <w:t>4、分析：</w:t>
      </w:r>
      <w:r>
        <w:rPr>
          <w:szCs w:val="21"/>
        </w:rPr>
        <w:t>循环热力计算。</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第二章  </w:t>
      </w:r>
      <w:r>
        <w:rPr>
          <w:rFonts w:ascii="Times New Roman" w:hAnsi="Times New Roman" w:cs="Times New Roman"/>
          <w:b/>
          <w:bCs/>
          <w:kern w:val="0"/>
        </w:rPr>
        <w:t>制冷剂与载冷剂</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szCs w:val="20"/>
        </w:rPr>
        <w:t>对制冷剂的要求，常用制冷剂的分类和命名，制冷剂的检漏方法和存放注意事项</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szCs w:val="20"/>
        </w:rPr>
        <w:t>臭氧层的作用，氯氟碳化合物对臭氧层的破坏，氯氟碳化合物的禁用及其对策。</w:t>
      </w:r>
    </w:p>
    <w:p>
      <w:pPr>
        <w:adjustRightInd w:val="0"/>
        <w:snapToGrid w:val="0"/>
        <w:spacing w:line="360" w:lineRule="auto"/>
        <w:ind w:firstLine="422" w:firstLineChars="200"/>
        <w:rPr>
          <w:b/>
          <w:szCs w:val="21"/>
        </w:rPr>
      </w:pPr>
      <w:r>
        <w:rPr>
          <w:b/>
          <w:szCs w:val="21"/>
        </w:rPr>
        <w:t>3. 熟练掌握</w:t>
      </w:r>
      <w:r>
        <w:rPr>
          <w:szCs w:val="21"/>
        </w:rPr>
        <w:t>：</w:t>
      </w:r>
      <w:r>
        <w:rPr>
          <w:szCs w:val="20"/>
        </w:rPr>
        <w:t>常用载冷剂的性质，</w:t>
      </w:r>
      <w:r>
        <w:rPr>
          <w:kern w:val="0"/>
        </w:rPr>
        <w:t>盐水溶液的浓度与温度曲线图</w:t>
      </w:r>
      <w:r>
        <w:rPr>
          <w:szCs w:val="20"/>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本章主要考核制冷剂编号表示方法，了解GWP、ODP的含义，掌握临界温度、特鲁顿定律，掌握制冷剂的物性参数随温度的变化关系，熟记常用的制冷剂。</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：临界温度、特鲁顿定律，常用的制冷剂。</w:t>
      </w:r>
    </w:p>
    <w:p>
      <w:pPr>
        <w:adjustRightInd w:val="0"/>
        <w:snapToGrid w:val="0"/>
        <w:spacing w:line="360" w:lineRule="auto"/>
        <w:ind w:firstLine="422" w:firstLineChars="200"/>
        <w:rPr>
          <w:b/>
          <w:szCs w:val="21"/>
        </w:rPr>
      </w:pPr>
      <w:r>
        <w:rPr>
          <w:b/>
          <w:szCs w:val="21"/>
        </w:rPr>
        <w:t>2、领会</w:t>
      </w:r>
      <w:r>
        <w:rPr>
          <w:szCs w:val="21"/>
        </w:rPr>
        <w:t>：</w:t>
      </w:r>
      <w:r>
        <w:rPr>
          <w:kern w:val="0"/>
          <w:szCs w:val="21"/>
        </w:rPr>
        <w:t>特鲁顿定律解释一些现象</w:t>
      </w:r>
      <w:r>
        <w:rPr>
          <w:szCs w:val="21"/>
        </w:rPr>
        <w:t>。</w:t>
      </w:r>
    </w:p>
    <w:p>
      <w:pPr>
        <w:adjustRightInd w:val="0"/>
        <w:snapToGrid w:val="0"/>
        <w:spacing w:line="360" w:lineRule="auto"/>
        <w:ind w:firstLine="422" w:firstLineChars="200"/>
        <w:rPr>
          <w:szCs w:val="21"/>
        </w:rPr>
      </w:pPr>
      <w:r>
        <w:rPr>
          <w:b/>
          <w:szCs w:val="21"/>
        </w:rPr>
        <w:t>3、应用</w:t>
      </w:r>
      <w:r>
        <w:rPr>
          <w:szCs w:val="21"/>
        </w:rPr>
        <w:t>：氟利昂类制冷剂编号。</w:t>
      </w:r>
    </w:p>
    <w:p>
      <w:pPr>
        <w:adjustRightInd w:val="0"/>
        <w:snapToGrid w:val="0"/>
        <w:spacing w:line="360" w:lineRule="auto"/>
        <w:ind w:firstLine="422" w:firstLineChars="200"/>
        <w:rPr>
          <w:color w:val="000000" w:themeColor="text1"/>
          <w14:textFill>
            <w14:solidFill>
              <w14:schemeClr w14:val="tx1"/>
            </w14:solidFill>
          </w14:textFill>
        </w:rPr>
      </w:pPr>
      <w:r>
        <w:rPr>
          <w:b/>
          <w:szCs w:val="21"/>
        </w:rPr>
        <w:t>4、综合</w:t>
      </w:r>
      <w:r>
        <w:rPr>
          <w:szCs w:val="21"/>
        </w:rPr>
        <w:t>：制冷剂的物性参数随温度的变化关系。</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第三章  </w:t>
      </w:r>
      <w:r>
        <w:rPr>
          <w:rFonts w:ascii="Times New Roman" w:hAnsi="Times New Roman" w:cs="Times New Roman"/>
          <w:b/>
          <w:bCs/>
          <w:kern w:val="0"/>
        </w:rPr>
        <w:t xml:space="preserve">双级和复叠式蒸汽压缩式制冷循环 </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两种循环各自使用的制冷剂</w:t>
      </w:r>
      <w:r>
        <w:rPr>
          <w:szCs w:val="21"/>
        </w:rPr>
        <w:t>。</w:t>
      </w:r>
    </w:p>
    <w:p>
      <w:pPr>
        <w:adjustRightInd w:val="0"/>
        <w:snapToGrid w:val="0"/>
        <w:spacing w:line="360" w:lineRule="auto"/>
        <w:ind w:firstLine="422" w:firstLineChars="200"/>
        <w:rPr>
          <w:szCs w:val="21"/>
        </w:rPr>
      </w:pPr>
      <w:r>
        <w:rPr>
          <w:b/>
          <w:szCs w:val="21"/>
        </w:rPr>
        <w:t>2. 一般掌握</w:t>
      </w:r>
      <w:r>
        <w:rPr>
          <w:szCs w:val="21"/>
        </w:rPr>
        <w:t>：</w:t>
      </w:r>
      <w:r>
        <w:t>双级和复叠式蒸汽压缩制冷循环原理。</w:t>
      </w:r>
    </w:p>
    <w:p>
      <w:pPr>
        <w:adjustRightInd w:val="0"/>
        <w:snapToGrid w:val="0"/>
        <w:spacing w:line="360" w:lineRule="auto"/>
        <w:ind w:firstLine="422" w:firstLineChars="200"/>
        <w:rPr>
          <w:b/>
          <w:szCs w:val="21"/>
        </w:rPr>
      </w:pPr>
      <w:r>
        <w:rPr>
          <w:b/>
          <w:szCs w:val="21"/>
        </w:rPr>
        <w:t>3. 熟练掌握</w:t>
      </w:r>
      <w:r>
        <w:rPr>
          <w:szCs w:val="21"/>
        </w:rPr>
        <w:t>：</w:t>
      </w:r>
      <w:r>
        <w:rPr>
          <w:kern w:val="0"/>
        </w:rPr>
        <w:t>循环在压焓图上的表示</w:t>
      </w:r>
      <w: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双级压缩中间完全冷却和中间不完全冷却的流程原理及热力计算，中间压力的选择原则及计算方法，把两级压缩画在压焓图上，掌握复叠式制冷与双级压缩制冷的相同点及区别，培养学生科学与工程素养。</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：产生两级压缩的原因。</w:t>
      </w:r>
    </w:p>
    <w:p>
      <w:pPr>
        <w:adjustRightInd w:val="0"/>
        <w:snapToGrid w:val="0"/>
        <w:spacing w:line="360" w:lineRule="auto"/>
        <w:ind w:firstLine="422" w:firstLineChars="200"/>
        <w:rPr>
          <w:b/>
          <w:szCs w:val="21"/>
        </w:rPr>
      </w:pPr>
      <w:r>
        <w:rPr>
          <w:b/>
          <w:szCs w:val="21"/>
        </w:rPr>
        <w:t>2、领会</w:t>
      </w:r>
      <w:r>
        <w:rPr>
          <w:szCs w:val="21"/>
        </w:rPr>
        <w:t>：</w:t>
      </w:r>
      <w:r>
        <w:rPr>
          <w:kern w:val="0"/>
          <w:szCs w:val="21"/>
        </w:rPr>
        <w:t>产生两级压缩的原因</w:t>
      </w:r>
      <w:r>
        <w:rPr>
          <w:szCs w:val="21"/>
        </w:rPr>
        <w:t>。</w:t>
      </w:r>
    </w:p>
    <w:p>
      <w:pPr>
        <w:adjustRightInd w:val="0"/>
        <w:snapToGrid w:val="0"/>
        <w:spacing w:line="360" w:lineRule="auto"/>
        <w:ind w:firstLine="422" w:firstLineChars="200"/>
        <w:rPr>
          <w:szCs w:val="21"/>
        </w:rPr>
      </w:pPr>
      <w:r>
        <w:rPr>
          <w:b/>
          <w:szCs w:val="21"/>
        </w:rPr>
        <w:t>3、应用</w:t>
      </w:r>
      <w:r>
        <w:rPr>
          <w:szCs w:val="21"/>
        </w:rPr>
        <w:t>：</w:t>
      </w:r>
      <w:r>
        <w:rPr>
          <w:kern w:val="0"/>
          <w:szCs w:val="21"/>
        </w:rPr>
        <w:t>两级压缩在压焓图上的表示</w:t>
      </w:r>
      <w:r>
        <w:rPr>
          <w:szCs w:val="21"/>
        </w:rPr>
        <w:t>。</w:t>
      </w:r>
    </w:p>
    <w:p>
      <w:pPr>
        <w:adjustRightInd w:val="0"/>
        <w:snapToGrid w:val="0"/>
        <w:spacing w:line="360" w:lineRule="auto"/>
        <w:ind w:firstLine="422" w:firstLineChars="200"/>
        <w:rPr>
          <w:szCs w:val="21"/>
        </w:rPr>
      </w:pPr>
      <w:r>
        <w:rPr>
          <w:b/>
          <w:szCs w:val="21"/>
        </w:rPr>
        <w:t>4、分析：</w:t>
      </w:r>
      <w:r>
        <w:rPr>
          <w:kern w:val="0"/>
          <w:szCs w:val="21"/>
        </w:rPr>
        <w:t>复叠式制冷与双级压缩制冷的相同点及区别。</w:t>
      </w:r>
    </w:p>
    <w:p>
      <w:pPr>
        <w:adjustRightInd w:val="0"/>
        <w:snapToGrid w:val="0"/>
        <w:spacing w:line="360" w:lineRule="auto"/>
        <w:ind w:firstLine="422" w:firstLineChars="200"/>
        <w:rPr>
          <w:color w:val="000000" w:themeColor="text1"/>
          <w14:textFill>
            <w14:solidFill>
              <w14:schemeClr w14:val="tx1"/>
            </w14:solidFill>
          </w14:textFill>
        </w:rPr>
      </w:pPr>
      <w:r>
        <w:rPr>
          <w:b/>
          <w:szCs w:val="21"/>
        </w:rPr>
        <w:t>5、综合</w:t>
      </w:r>
      <w:r>
        <w:rPr>
          <w:szCs w:val="21"/>
        </w:rPr>
        <w:t>：双级压缩中间完全冷却和中间不完全冷却的流程原理及热力计算。</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第四章  </w:t>
      </w:r>
      <w:r>
        <w:rPr>
          <w:rFonts w:ascii="Times New Roman" w:hAnsi="Times New Roman" w:cs="Times New Roman"/>
          <w:b/>
          <w:bCs/>
          <w:kern w:val="0"/>
        </w:rPr>
        <w:t>溶液热力学基础</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t>理想溶液的性质、相律、相图</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rPr>
        <w:t>溶液的相平衡、溶解与结晶、吸收与解析、蒸馏与精馏，</w:t>
      </w:r>
      <w:r>
        <w:t>稳定流动下溶液的混合与节流。</w:t>
      </w:r>
    </w:p>
    <w:p>
      <w:pPr>
        <w:adjustRightInd w:val="0"/>
        <w:snapToGrid w:val="0"/>
        <w:spacing w:line="360" w:lineRule="auto"/>
        <w:ind w:firstLine="422" w:firstLineChars="200"/>
        <w:rPr>
          <w:b/>
          <w:szCs w:val="21"/>
        </w:rPr>
      </w:pPr>
      <w:r>
        <w:rPr>
          <w:b/>
          <w:szCs w:val="21"/>
        </w:rPr>
        <w:t>3. 熟练掌握</w:t>
      </w:r>
      <w:r>
        <w:rPr>
          <w:szCs w:val="21"/>
        </w:rPr>
        <w:t>：</w:t>
      </w:r>
      <w:r>
        <w:t>二元溶液的焓浓度图。</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w:t>
      </w:r>
      <w:r>
        <w:t>溶液的性质、相律、相图、两组分体系的焓浓度图</w:t>
      </w:r>
      <w:r>
        <w:rPr>
          <w:szCs w:val="21"/>
        </w:rPr>
        <w:t>，培养学生追踪前沿知识能力。</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szCs w:val="20"/>
        </w:rPr>
        <w:t>溶液的性质、相律、相图，</w:t>
      </w:r>
      <w:r>
        <w:rPr>
          <w:kern w:val="0"/>
        </w:rPr>
        <w:t>溶液的相平衡、溶解与结晶、吸收与解析、蒸馏与精馏</w:t>
      </w:r>
      <w:r>
        <w:rPr>
          <w:szCs w:val="21"/>
        </w:rPr>
        <w:t>。</w:t>
      </w:r>
    </w:p>
    <w:p>
      <w:pPr>
        <w:adjustRightInd w:val="0"/>
        <w:snapToGrid w:val="0"/>
        <w:spacing w:line="360" w:lineRule="auto"/>
        <w:ind w:firstLine="422" w:firstLineChars="200"/>
        <w:rPr>
          <w:b/>
          <w:szCs w:val="21"/>
        </w:rPr>
      </w:pPr>
      <w:r>
        <w:rPr>
          <w:b/>
          <w:szCs w:val="21"/>
        </w:rPr>
        <w:t>2、领会</w:t>
      </w:r>
      <w:r>
        <w:rPr>
          <w:szCs w:val="21"/>
        </w:rPr>
        <w:t>：</w:t>
      </w:r>
      <w:r>
        <w:t>稳定流动下溶液的混合与节流</w:t>
      </w:r>
      <w:r>
        <w:rPr>
          <w:szCs w:val="21"/>
        </w:rPr>
        <w:t>。</w:t>
      </w:r>
    </w:p>
    <w:p>
      <w:pPr>
        <w:adjustRightInd w:val="0"/>
        <w:snapToGrid w:val="0"/>
        <w:spacing w:line="360" w:lineRule="auto"/>
        <w:ind w:firstLine="422" w:firstLineChars="200"/>
        <w:rPr>
          <w:b/>
          <w:szCs w:val="21"/>
        </w:rPr>
      </w:pPr>
      <w:r>
        <w:rPr>
          <w:b/>
          <w:bCs/>
          <w:szCs w:val="21"/>
        </w:rPr>
        <w:t>3、分析：</w:t>
      </w:r>
      <w:r>
        <w:t>两组分体系的焓浓度图</w:t>
      </w:r>
      <w:r>
        <w:rPr>
          <w:szCs w:val="21"/>
        </w:rPr>
        <w:t>。</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第五章  </w:t>
      </w:r>
      <w:r>
        <w:rPr>
          <w:rFonts w:ascii="Times New Roman" w:hAnsi="Times New Roman" w:cs="Times New Roman"/>
          <w:b/>
          <w:bCs/>
          <w:kern w:val="0"/>
        </w:rPr>
        <w:t>溴化锂吸收式制冷</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rPr>
        <w:t>吸收式制冷系统的组成</w:t>
      </w:r>
      <w:r>
        <w:rPr>
          <w:szCs w:val="21"/>
        </w:rPr>
        <w:t>。</w:t>
      </w:r>
    </w:p>
    <w:p>
      <w:pPr>
        <w:adjustRightInd w:val="0"/>
        <w:snapToGrid w:val="0"/>
        <w:spacing w:line="360" w:lineRule="auto"/>
        <w:ind w:firstLine="422" w:firstLineChars="200"/>
        <w:rPr>
          <w:szCs w:val="21"/>
        </w:rPr>
      </w:pPr>
      <w:r>
        <w:rPr>
          <w:b/>
          <w:szCs w:val="21"/>
        </w:rPr>
        <w:t>2. 一般掌握</w:t>
      </w:r>
      <w:r>
        <w:rPr>
          <w:szCs w:val="21"/>
        </w:rPr>
        <w:t>：</w:t>
      </w:r>
      <w:r>
        <w:rPr>
          <w:kern w:val="0"/>
        </w:rPr>
        <w:t>溴化锂水溶液的性质和图表，溴化锂吸收式制冷机的工作原理</w:t>
      </w:r>
      <w:r>
        <w:t>。</w:t>
      </w:r>
    </w:p>
    <w:p>
      <w:pPr>
        <w:adjustRightInd w:val="0"/>
        <w:snapToGrid w:val="0"/>
        <w:spacing w:line="360" w:lineRule="auto"/>
        <w:ind w:firstLine="422" w:firstLineChars="200"/>
        <w:rPr>
          <w:b/>
          <w:szCs w:val="21"/>
        </w:rPr>
      </w:pPr>
      <w:r>
        <w:rPr>
          <w:b/>
          <w:szCs w:val="21"/>
        </w:rPr>
        <w:t>3. 熟练掌握</w:t>
      </w:r>
      <w:r>
        <w:rPr>
          <w:szCs w:val="21"/>
        </w:rPr>
        <w:t>：</w:t>
      </w:r>
      <w:r>
        <w:rPr>
          <w:bCs/>
        </w:rPr>
        <w:t>溴化锂吸收式制冷的热计算的步骤和方法</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w:t>
      </w:r>
      <w:r>
        <w:rPr>
          <w:kern w:val="0"/>
        </w:rPr>
        <w:t>吸收式制冷系统的组成，</w:t>
      </w:r>
      <w:r>
        <w:rPr>
          <w:szCs w:val="20"/>
        </w:rPr>
        <w:t>两效</w:t>
      </w:r>
      <w:r>
        <w:rPr>
          <w:kern w:val="0"/>
        </w:rPr>
        <w:t>溴化锂</w:t>
      </w:r>
      <w:r>
        <w:t>吸收式制冷循环的工作原理、在比焓浓度图上的表示</w:t>
      </w:r>
      <w:r>
        <w:rPr>
          <w:kern w:val="0"/>
        </w:rPr>
        <w:t>等</w:t>
      </w:r>
      <w:r>
        <w:t>，培养学生科学素养</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1、领会</w:t>
      </w:r>
      <w:r>
        <w:rPr>
          <w:szCs w:val="21"/>
        </w:rPr>
        <w:t>：</w:t>
      </w:r>
      <w:r>
        <w:rPr>
          <w:kern w:val="0"/>
        </w:rPr>
        <w:t>溴化锂吸收式制冷机的工作原理</w:t>
      </w:r>
      <w:r>
        <w:rPr>
          <w:szCs w:val="21"/>
        </w:rPr>
        <w:t>。</w:t>
      </w:r>
    </w:p>
    <w:p>
      <w:pPr>
        <w:adjustRightInd w:val="0"/>
        <w:snapToGrid w:val="0"/>
        <w:spacing w:line="360" w:lineRule="auto"/>
        <w:ind w:firstLine="422" w:firstLineChars="200"/>
        <w:rPr>
          <w:szCs w:val="21"/>
        </w:rPr>
      </w:pPr>
      <w:r>
        <w:rPr>
          <w:b/>
          <w:szCs w:val="21"/>
        </w:rPr>
        <w:t>3、应用</w:t>
      </w:r>
      <w:r>
        <w:rPr>
          <w:szCs w:val="21"/>
        </w:rPr>
        <w:t>：</w:t>
      </w:r>
      <w:r>
        <w:rPr>
          <w:szCs w:val="20"/>
        </w:rPr>
        <w:t>溴化锂水溶液的比焓浓度图</w:t>
      </w:r>
      <w:r>
        <w:rPr>
          <w:szCs w:val="21"/>
        </w:rPr>
        <w:t>。</w:t>
      </w:r>
    </w:p>
    <w:p>
      <w:pPr>
        <w:adjustRightInd w:val="0"/>
        <w:snapToGrid w:val="0"/>
        <w:spacing w:line="360" w:lineRule="auto"/>
        <w:ind w:firstLine="422" w:firstLineChars="200"/>
        <w:rPr>
          <w:b/>
          <w:szCs w:val="21"/>
        </w:rPr>
      </w:pPr>
      <w:r>
        <w:rPr>
          <w:b/>
          <w:bCs/>
          <w:szCs w:val="21"/>
        </w:rPr>
        <w:t>4、分析：</w:t>
      </w:r>
      <w:r>
        <w:rPr>
          <w:szCs w:val="20"/>
        </w:rPr>
        <w:t>溴化锂吸收式制冷理论循环在比焓浓度图上的表示。</w:t>
      </w:r>
    </w:p>
    <w:p>
      <w:pPr>
        <w:pStyle w:val="5"/>
        <w:adjustRightInd w:val="0"/>
        <w:snapToGrid w:val="0"/>
        <w:spacing w:line="360" w:lineRule="auto"/>
        <w:ind w:firstLine="422" w:firstLineChars="200"/>
        <w:rPr>
          <w:rFonts w:ascii="Times New Roman" w:hAnsi="Times New Roman" w:cs="Times New Roman"/>
        </w:rPr>
      </w:pPr>
      <w:r>
        <w:rPr>
          <w:rFonts w:ascii="Times New Roman" w:hAnsi="Times New Roman" w:cs="Times New Roman"/>
          <w:b/>
        </w:rPr>
        <w:t>5、综合</w:t>
      </w:r>
      <w:r>
        <w:rPr>
          <w:rFonts w:ascii="Times New Roman" w:hAnsi="Times New Roman" w:cs="Times New Roman"/>
        </w:rPr>
        <w:t>：</w:t>
      </w:r>
      <w:r>
        <w:rPr>
          <w:rFonts w:ascii="Times New Roman" w:hAnsi="Times New Roman" w:cs="Times New Roman"/>
          <w:bCs/>
        </w:rPr>
        <w:t>溴化锂吸收式制冷的热计算的步骤和方法</w:t>
      </w:r>
      <w:r>
        <w:rPr>
          <w:rFonts w:ascii="Times New Roman" w:hAnsi="Times New Roman" w:cs="Times New Roman"/>
        </w:rPr>
        <w:t>。</w:t>
      </w:r>
    </w:p>
    <w:p>
      <w:pPr>
        <w:pStyle w:val="5"/>
        <w:adjustRightInd w:val="0"/>
        <w:snapToGrid w:val="0"/>
        <w:spacing w:line="360" w:lineRule="auto"/>
        <w:jc w:val="center"/>
        <w:rPr>
          <w:rFonts w:ascii="Times New Roman" w:hAnsi="Times New Roman" w:cs="Times New Roman"/>
          <w:b/>
        </w:rPr>
      </w:pPr>
      <w:r>
        <w:rPr>
          <w:rFonts w:ascii="Times New Roman" w:hAnsi="Times New Roman" w:cs="Times New Roman"/>
          <w:b/>
        </w:rPr>
        <w:t xml:space="preserve">第六章  </w:t>
      </w:r>
      <w:r>
        <w:rPr>
          <w:rFonts w:ascii="Times New Roman" w:hAnsi="Times New Roman" w:cs="Times New Roman"/>
          <w:b/>
          <w:bCs/>
          <w:kern w:val="0"/>
        </w:rPr>
        <w:t>制冷机的热交换热备和辅助设备</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kern w:val="0"/>
        </w:rPr>
        <w:t>各种辅助设备的结构和作用、使用场合和安装，毛细管的结构及使用时的注意事项</w:t>
      </w:r>
      <w:r>
        <w:rPr>
          <w:szCs w:val="20"/>
        </w:rPr>
        <w:t>。</w:t>
      </w:r>
    </w:p>
    <w:p>
      <w:pPr>
        <w:adjustRightInd w:val="0"/>
        <w:snapToGrid w:val="0"/>
        <w:spacing w:line="360" w:lineRule="auto"/>
        <w:ind w:firstLine="422" w:firstLineChars="200"/>
        <w:rPr>
          <w:kern w:val="0"/>
        </w:rPr>
      </w:pPr>
      <w:r>
        <w:rPr>
          <w:b/>
          <w:szCs w:val="21"/>
        </w:rPr>
        <w:t>2. 一般掌握</w:t>
      </w:r>
      <w:r>
        <w:rPr>
          <w:szCs w:val="21"/>
        </w:rPr>
        <w:t>：</w:t>
      </w:r>
      <w:r>
        <w:rPr>
          <w:kern w:val="0"/>
        </w:rPr>
        <w:t>水冷式冷凝器、空气冷却式冷凝器、蒸发式、淋激式冷凝器的工作原理。</w:t>
      </w:r>
    </w:p>
    <w:p>
      <w:pPr>
        <w:adjustRightInd w:val="0"/>
        <w:snapToGrid w:val="0"/>
        <w:spacing w:line="360" w:lineRule="auto"/>
        <w:ind w:firstLine="422" w:firstLineChars="200"/>
        <w:rPr>
          <w:szCs w:val="21"/>
        </w:rPr>
      </w:pPr>
      <w:r>
        <w:rPr>
          <w:b/>
          <w:szCs w:val="21"/>
        </w:rPr>
        <w:t>3. 熟练掌握</w:t>
      </w:r>
      <w:r>
        <w:rPr>
          <w:szCs w:val="21"/>
        </w:rPr>
        <w:t>：</w:t>
      </w:r>
      <w:r>
        <w:rPr>
          <w:bCs/>
        </w:rPr>
        <w:t>冷凝器和蒸发器的选择和相关计算</w:t>
      </w:r>
      <w:r>
        <w:rPr>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
          <w:szCs w:val="21"/>
        </w:rPr>
      </w:pPr>
      <w:r>
        <w:rPr>
          <w:szCs w:val="21"/>
        </w:rPr>
        <w:t>本章主要考核</w:t>
      </w:r>
      <w:r>
        <w:rPr>
          <w:bCs/>
        </w:rPr>
        <w:t>制冷机的换热设备及辅助设备工作原理、冷凝器和蒸发器的相关计算等</w:t>
      </w:r>
      <w:r>
        <w:rPr>
          <w:szCs w:val="21"/>
        </w:rPr>
        <w:t>，培养学生综合知识贯通、工程应用和分析创新等多方面素质。</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kern w:val="0"/>
        </w:rPr>
        <w:t>辅助设备的结构和作用、使用场合和安装。</w:t>
      </w:r>
    </w:p>
    <w:p>
      <w:pPr>
        <w:adjustRightInd w:val="0"/>
        <w:snapToGrid w:val="0"/>
        <w:spacing w:line="360" w:lineRule="auto"/>
        <w:ind w:firstLine="422" w:firstLineChars="200"/>
        <w:rPr>
          <w:b/>
          <w:szCs w:val="21"/>
        </w:rPr>
      </w:pPr>
      <w:r>
        <w:rPr>
          <w:b/>
          <w:szCs w:val="21"/>
        </w:rPr>
        <w:t>2、领会</w:t>
      </w:r>
      <w:r>
        <w:rPr>
          <w:szCs w:val="21"/>
        </w:rPr>
        <w:t>：</w:t>
      </w:r>
      <w:r>
        <w:rPr>
          <w:kern w:val="0"/>
        </w:rPr>
        <w:t>水冷式冷凝器、空气冷却式冷凝器、蒸发式、淋激式冷凝器的工作原理</w:t>
      </w:r>
      <w:r>
        <w:rPr>
          <w:szCs w:val="21"/>
        </w:rPr>
        <w:t>。</w:t>
      </w:r>
    </w:p>
    <w:p>
      <w:pPr>
        <w:adjustRightInd w:val="0"/>
        <w:snapToGrid w:val="0"/>
        <w:spacing w:line="360" w:lineRule="auto"/>
        <w:ind w:firstLine="422" w:firstLineChars="200"/>
        <w:rPr>
          <w:b/>
          <w:szCs w:val="21"/>
        </w:rPr>
      </w:pPr>
      <w:r>
        <w:rPr>
          <w:b/>
          <w:bCs/>
          <w:szCs w:val="21"/>
        </w:rPr>
        <w:t>3、分析：</w:t>
      </w:r>
      <w:r>
        <w:rPr>
          <w:kern w:val="0"/>
        </w:rPr>
        <w:t>内平衡式热力膨胀阀与外平衡式热力膨胀阀的区别</w:t>
      </w:r>
      <w:r>
        <w:t>。</w:t>
      </w:r>
    </w:p>
    <w:p>
      <w:pPr>
        <w:pStyle w:val="5"/>
        <w:adjustRightInd w:val="0"/>
        <w:snapToGrid w:val="0"/>
        <w:spacing w:line="360" w:lineRule="auto"/>
        <w:ind w:firstLine="422" w:firstLineChars="200"/>
        <w:rPr>
          <w:rFonts w:ascii="Times New Roman" w:hAnsi="Times New Roman" w:cs="Times New Roman"/>
        </w:rPr>
      </w:pPr>
      <w:r>
        <w:rPr>
          <w:rFonts w:ascii="Times New Roman" w:hAnsi="Times New Roman" w:cs="Times New Roman"/>
          <w:b/>
        </w:rPr>
        <w:t>4、综合</w:t>
      </w:r>
      <w:r>
        <w:rPr>
          <w:rFonts w:ascii="Times New Roman" w:hAnsi="Times New Roman" w:cs="Times New Roman"/>
        </w:rPr>
        <w:t>：</w:t>
      </w:r>
      <w:r>
        <w:rPr>
          <w:rFonts w:ascii="Times New Roman" w:hAnsi="Times New Roman" w:cs="Times New Roman"/>
          <w:szCs w:val="20"/>
        </w:rPr>
        <w:t>根据不同的要求</w:t>
      </w:r>
      <w:r>
        <w:rPr>
          <w:rFonts w:ascii="Times New Roman" w:hAnsi="Times New Roman" w:cs="Times New Roman"/>
          <w:kern w:val="0"/>
        </w:rPr>
        <w:t>，掌握冷凝器和蒸发器的计算。</w:t>
      </w:r>
    </w:p>
    <w:p>
      <w:pPr>
        <w:adjustRightInd w:val="0"/>
        <w:snapToGrid w:val="0"/>
        <w:spacing w:line="360" w:lineRule="auto"/>
        <w:rPr>
          <w:b/>
          <w:szCs w:val="21"/>
        </w:rPr>
      </w:pPr>
      <w:r>
        <w:rPr>
          <w:b/>
          <w:szCs w:val="21"/>
        </w:rPr>
        <w:t>三、实验、实习教学部分的考核要求</w:t>
      </w:r>
    </w:p>
    <w:p>
      <w:pPr>
        <w:widowControl/>
        <w:adjustRightInd w:val="0"/>
        <w:snapToGrid w:val="0"/>
        <w:spacing w:line="360" w:lineRule="auto"/>
        <w:ind w:firstLine="210" w:firstLineChars="100"/>
        <w:jc w:val="left"/>
        <w:rPr>
          <w:bCs/>
          <w:kern w:val="0"/>
          <w:szCs w:val="21"/>
        </w:rPr>
      </w:pPr>
      <w:r>
        <w:rPr>
          <w:bCs/>
          <w:kern w:val="0"/>
          <w:szCs w:val="21"/>
        </w:rPr>
        <w:t>（1）掌握</w:t>
      </w:r>
      <w:r>
        <w:t>两种制冷循环的工作原理</w:t>
      </w:r>
      <w:r>
        <w:rPr>
          <w:bCs/>
          <w:kern w:val="0"/>
          <w:szCs w:val="21"/>
        </w:rPr>
        <w:t>。</w:t>
      </w:r>
    </w:p>
    <w:p>
      <w:pPr>
        <w:adjustRightInd w:val="0"/>
        <w:snapToGrid w:val="0"/>
        <w:spacing w:line="360" w:lineRule="auto"/>
        <w:ind w:firstLine="210" w:firstLineChars="100"/>
        <w:rPr>
          <w:bCs/>
          <w:kern w:val="0"/>
          <w:szCs w:val="21"/>
        </w:rPr>
      </w:pPr>
      <w:r>
        <w:rPr>
          <w:bCs/>
          <w:kern w:val="0"/>
          <w:szCs w:val="21"/>
        </w:rPr>
        <w:t>（2）</w:t>
      </w:r>
      <w:r>
        <w:rPr>
          <w:bCs/>
        </w:rPr>
        <w:t>复习两种制冷系统的结构</w:t>
      </w:r>
      <w:r>
        <w:rPr>
          <w:bCs/>
          <w:kern w:val="0"/>
          <w:szCs w:val="21"/>
        </w:rPr>
        <w:t>。</w:t>
      </w:r>
    </w:p>
    <w:p>
      <w:pPr>
        <w:adjustRightInd w:val="0"/>
        <w:snapToGrid w:val="0"/>
        <w:spacing w:line="360" w:lineRule="auto"/>
        <w:rPr>
          <w:b/>
          <w:szCs w:val="21"/>
        </w:rPr>
      </w:pPr>
      <w:r>
        <w:rPr>
          <w:b/>
          <w:szCs w:val="21"/>
        </w:rPr>
        <w:t>四、考核方式</w:t>
      </w:r>
    </w:p>
    <w:p>
      <w:pPr>
        <w:adjustRightInd w:val="0"/>
        <w:snapToGrid w:val="0"/>
        <w:spacing w:line="360" w:lineRule="auto"/>
        <w:ind w:firstLine="420" w:firstLineChars="200"/>
        <w:rPr>
          <w:szCs w:val="21"/>
        </w:rPr>
      </w:pPr>
      <w:r>
        <w:rPr>
          <w:szCs w:val="21"/>
        </w:rPr>
        <w:t>本课程考核采用过程性评价和终结性评价两种形式评定综合成绩。过程性评价占60%，终结性评价占40%。过程性评价方式将线上、线下、虚拟仿真和实践四方面紧密结合，促进学生的综合知识融合贯通能力、工程应用能力和分析能力三方面能力的提升，课堂教学和工程设计两方面无缝衔接，课堂教学与课程考核同步进行。期末试卷中引入考查学生综合分析能力的实践应用问题，促进学生综合知识融合贯通能力、工程应用能力和分析能力的全面提升。</w:t>
      </w:r>
    </w:p>
    <w:p>
      <w:pPr>
        <w:adjustRightInd w:val="0"/>
        <w:snapToGrid w:val="0"/>
        <w:spacing w:line="360" w:lineRule="auto"/>
        <w:rPr>
          <w:b/>
          <w:szCs w:val="21"/>
        </w:rPr>
      </w:pPr>
      <w:r>
        <w:rPr>
          <w:b/>
          <w:szCs w:val="21"/>
        </w:rPr>
        <w:t>五、成绩评定</w:t>
      </w:r>
    </w:p>
    <w:p>
      <w:pPr>
        <w:adjustRightInd w:val="0"/>
        <w:snapToGrid w:val="0"/>
        <w:spacing w:line="360" w:lineRule="auto"/>
        <w:ind w:firstLine="420" w:firstLineChars="200"/>
        <w:rPr>
          <w:bCs/>
          <w:color w:val="0000FF"/>
          <w:szCs w:val="21"/>
        </w:rPr>
      </w:pPr>
      <w:r>
        <w:rPr>
          <w:szCs w:val="21"/>
        </w:rPr>
        <w:t>1.过程性评价（平时成绩）</w:t>
      </w:r>
    </w:p>
    <w:p>
      <w:pPr>
        <w:widowControl/>
        <w:adjustRightInd w:val="0"/>
        <w:snapToGrid w:val="0"/>
        <w:spacing w:line="360" w:lineRule="auto"/>
        <w:ind w:firstLine="210" w:firstLineChars="100"/>
        <w:jc w:val="left"/>
        <w:rPr>
          <w:szCs w:val="21"/>
        </w:rPr>
      </w:pPr>
      <w:r>
        <w:rPr>
          <w:szCs w:val="21"/>
        </w:rPr>
        <w:t>（1）慕课网、微信群提前发布预习内容；通过课堂随机提问评价预习成效与理论知识掌握程度；</w:t>
      </w:r>
    </w:p>
    <w:p>
      <w:pPr>
        <w:widowControl/>
        <w:adjustRightInd w:val="0"/>
        <w:snapToGrid w:val="0"/>
        <w:spacing w:line="360" w:lineRule="auto"/>
        <w:ind w:firstLine="210" w:firstLineChars="100"/>
        <w:jc w:val="left"/>
        <w:rPr>
          <w:szCs w:val="21"/>
        </w:rPr>
      </w:pPr>
      <w:r>
        <w:rPr>
          <w:szCs w:val="21"/>
        </w:rPr>
        <w:t>（2）课堂中通过微信小程序发布慕课堂练习，评价即时听课效果；</w:t>
      </w:r>
    </w:p>
    <w:p>
      <w:pPr>
        <w:widowControl/>
        <w:adjustRightInd w:val="0"/>
        <w:snapToGrid w:val="0"/>
        <w:spacing w:line="360" w:lineRule="auto"/>
        <w:ind w:firstLine="210" w:firstLineChars="100"/>
        <w:jc w:val="left"/>
        <w:rPr>
          <w:szCs w:val="21"/>
        </w:rPr>
      </w:pPr>
      <w:r>
        <w:rPr>
          <w:szCs w:val="21"/>
        </w:rPr>
        <w:t>（3）课堂总结发布课后拓展学习资料和讨论主题；下次课由翻转课堂和小组讨论评价课后拓展学习成果；</w:t>
      </w:r>
    </w:p>
    <w:p>
      <w:pPr>
        <w:widowControl/>
        <w:adjustRightInd w:val="0"/>
        <w:snapToGrid w:val="0"/>
        <w:spacing w:line="360" w:lineRule="auto"/>
        <w:ind w:firstLine="210" w:firstLineChars="100"/>
        <w:jc w:val="left"/>
        <w:rPr>
          <w:szCs w:val="21"/>
        </w:rPr>
      </w:pPr>
      <w:r>
        <w:rPr>
          <w:szCs w:val="21"/>
        </w:rPr>
        <w:t>（4）慕课网作业及互评、单元测验、课后书面作业实现线上线下评价阶段性学习成果；</w:t>
      </w:r>
    </w:p>
    <w:p>
      <w:pPr>
        <w:widowControl/>
        <w:adjustRightInd w:val="0"/>
        <w:snapToGrid w:val="0"/>
        <w:spacing w:line="360" w:lineRule="auto"/>
        <w:ind w:firstLine="210" w:firstLineChars="100"/>
        <w:jc w:val="left"/>
        <w:rPr>
          <w:szCs w:val="21"/>
        </w:rPr>
      </w:pPr>
      <w:r>
        <w:rPr>
          <w:szCs w:val="21"/>
        </w:rPr>
        <w:t>（5）组织课程设计小组讨论，根据设计说明书评定实践成绩。</w:t>
      </w:r>
    </w:p>
    <w:p>
      <w:pPr>
        <w:widowControl/>
        <w:adjustRightInd w:val="0"/>
        <w:snapToGrid w:val="0"/>
        <w:spacing w:line="360" w:lineRule="auto"/>
        <w:ind w:firstLine="420" w:firstLineChars="200"/>
        <w:jc w:val="left"/>
        <w:rPr>
          <w:szCs w:val="21"/>
        </w:rPr>
      </w:pPr>
      <w:r>
        <w:t>过程性评价占综合成绩的60%。</w:t>
      </w:r>
    </w:p>
    <w:p>
      <w:pPr>
        <w:widowControl/>
        <w:adjustRightInd w:val="0"/>
        <w:snapToGrid w:val="0"/>
        <w:spacing w:line="360" w:lineRule="auto"/>
        <w:ind w:firstLine="210" w:firstLineChars="100"/>
        <w:jc w:val="left"/>
        <w:rPr>
          <w:szCs w:val="21"/>
        </w:rPr>
      </w:pPr>
      <w:r>
        <w:t>2.终结性评价（期末成绩）</w:t>
      </w:r>
    </w:p>
    <w:p>
      <w:pPr>
        <w:widowControl/>
        <w:adjustRightInd w:val="0"/>
        <w:snapToGrid w:val="0"/>
        <w:spacing w:line="360" w:lineRule="auto"/>
        <w:ind w:firstLine="420" w:firstLineChars="200"/>
        <w:jc w:val="left"/>
        <w:rPr>
          <w:szCs w:val="21"/>
        </w:rPr>
      </w:pPr>
      <w:r>
        <w:t>采用期末闭卷考试形式</w:t>
      </w:r>
      <w:r>
        <w:rPr>
          <w:bCs/>
          <w:kern w:val="0"/>
        </w:rPr>
        <w:t>；占综合成绩的40%。</w:t>
      </w:r>
    </w:p>
    <w:p>
      <w:pPr>
        <w:widowControl/>
        <w:adjustRightInd w:val="0"/>
        <w:snapToGrid w:val="0"/>
        <w:spacing w:line="360" w:lineRule="auto"/>
        <w:ind w:firstLine="210" w:firstLineChars="100"/>
        <w:jc w:val="left"/>
        <w:rPr>
          <w:szCs w:val="21"/>
        </w:rPr>
      </w:pPr>
      <w:r>
        <w:rPr>
          <w:szCs w:val="21"/>
        </w:rPr>
        <w:t>3.综合成绩</w:t>
      </w:r>
    </w:p>
    <w:p>
      <w:pPr>
        <w:widowControl/>
        <w:adjustRightInd w:val="0"/>
        <w:snapToGrid w:val="0"/>
        <w:spacing w:line="360" w:lineRule="auto"/>
        <w:ind w:firstLine="420" w:firstLineChars="200"/>
        <w:jc w:val="left"/>
        <w:rPr>
          <w:szCs w:val="21"/>
        </w:rPr>
      </w:pPr>
      <w:r>
        <w:rPr>
          <w:szCs w:val="21"/>
        </w:rPr>
        <w:t>最终成绩由平时成绩和期末考试两部分组成，平时成绩×60% + 期末成绩×40%。</w:t>
      </w:r>
    </w:p>
    <w:p>
      <w:pPr>
        <w:adjustRightInd w:val="0"/>
        <w:snapToGrid w:val="0"/>
        <w:spacing w:line="360" w:lineRule="auto"/>
        <w:rPr>
          <w:b/>
          <w:szCs w:val="21"/>
        </w:rPr>
      </w:pPr>
      <w:r>
        <w:rPr>
          <w:b/>
          <w:szCs w:val="21"/>
        </w:rPr>
        <w:t>六、考核结果分析反馈</w:t>
      </w:r>
    </w:p>
    <w:p>
      <w:pPr>
        <w:adjustRightInd w:val="0"/>
        <w:snapToGrid w:val="0"/>
        <w:spacing w:line="360" w:lineRule="auto"/>
        <w:ind w:firstLine="420" w:firstLineChars="200"/>
      </w:pPr>
      <w:r>
        <w:t>学生可通过慕课堂、超星学习通直接查询个人签到情况；学生完成慕课堂练习和单元测验之后，程序直接显示练习结果，学生可通过题目的解析检验本节/本章学习效果，查漏补缺，授课教师可通过后台查看题目统计，了解学生学习情况和薄弱环节，课后资料上传有的放矢；课堂讨论效果可通过团队列名法直接反馈，学生可检验课上课下学习效果，开拓思维，提高自主学习和创新能力，教师可通过课堂教学活动进行总结、并根据学生兴趣点引导深入学习；课程进行中可不定时发放问卷，及时了解学生对课程内容和教学方式等方面的意见，随时调整教学方法，因材施教，达到良好的教学效果；慕课网作业及作业互评使得每个学生都能从老师的角度出发对比查看其他同学的学习成果，</w:t>
      </w:r>
      <w:r>
        <w:rPr>
          <w:szCs w:val="21"/>
        </w:rPr>
        <w:t>提升学生的综合能力。试卷中加入调查学生对课程考核的建议等题目，在阅卷的过程中即可了解学生真实想法，由此持续推进课程考核的动态调整。</w:t>
      </w:r>
      <w:r>
        <w:br w:type="page"/>
      </w:r>
    </w:p>
    <w:p>
      <w:pPr>
        <w:pStyle w:val="2"/>
        <w:adjustRightInd w:val="0"/>
        <w:snapToGrid w:val="0"/>
        <w:spacing w:before="0" w:line="360" w:lineRule="auto"/>
        <w:jc w:val="center"/>
        <w:rPr>
          <w:rFonts w:ascii="Times New Roman" w:hAnsi="Times New Roman" w:eastAsia="宋体" w:cs="Times New Roman"/>
          <w:b w:val="0"/>
          <w:szCs w:val="28"/>
        </w:rPr>
      </w:pPr>
      <w:bookmarkStart w:id="257" w:name="_Toc139207221"/>
      <w:r>
        <w:rPr>
          <w:rFonts w:ascii="Times New Roman" w:hAnsi="Times New Roman" w:eastAsia="宋体" w:cs="Times New Roman"/>
          <w:szCs w:val="28"/>
        </w:rPr>
        <w:t>智慧能源</w:t>
      </w:r>
      <w:r>
        <w:rPr>
          <w:rFonts w:ascii="Times New Roman" w:hAnsi="Times New Roman" w:eastAsia="宋体" w:cs="Times New Roman"/>
          <w:color w:val="auto"/>
        </w:rPr>
        <w:t>体系</w:t>
      </w:r>
      <w:r>
        <w:rPr>
          <w:rFonts w:ascii="Times New Roman" w:hAnsi="Times New Roman" w:eastAsia="宋体" w:cs="Times New Roman"/>
          <w:szCs w:val="28"/>
        </w:rPr>
        <w:t>考核大纲</w:t>
      </w:r>
      <w:bookmarkEnd w:id="257"/>
    </w:p>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（Intelligent Energy System）</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color w:val="000000"/>
                <w:szCs w:val="21"/>
              </w:rPr>
              <w:t>04021285</w:t>
            </w:r>
          </w:p>
        </w:tc>
        <w:tc>
          <w:tcPr>
            <w:tcW w:w="1234" w:type="pct"/>
          </w:tcPr>
          <w:p>
            <w:pPr>
              <w:adjustRightInd w:val="0"/>
              <w:snapToGrid w:val="0"/>
              <w:spacing w:line="360" w:lineRule="auto"/>
              <w:rPr>
                <w:b/>
                <w:bCs/>
                <w:szCs w:val="21"/>
              </w:rPr>
            </w:pPr>
            <w:r>
              <w:rPr>
                <w:b/>
                <w:bCs/>
                <w:szCs w:val="21"/>
              </w:rPr>
              <w:t>课程学时：</w:t>
            </w:r>
            <w:r>
              <w:rPr>
                <w:color w:val="000000"/>
                <w:szCs w:val="21"/>
              </w:rPr>
              <w:t>32</w:t>
            </w:r>
          </w:p>
        </w:tc>
        <w:tc>
          <w:tcPr>
            <w:tcW w:w="2100" w:type="pct"/>
          </w:tcPr>
          <w:p>
            <w:pPr>
              <w:adjustRightInd w:val="0"/>
              <w:snapToGrid w:val="0"/>
              <w:spacing w:line="360" w:lineRule="auto"/>
              <w:rPr>
                <w:b/>
                <w:bCs/>
                <w:szCs w:val="21"/>
              </w:rPr>
            </w:pPr>
            <w:r>
              <w:rPr>
                <w:b/>
                <w:bCs/>
                <w:szCs w:val="21"/>
              </w:rPr>
              <w:t>课程学分：</w:t>
            </w:r>
            <w:r>
              <w:rPr>
                <w:color w:val="000000"/>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color w:val="000000"/>
                <w:szCs w:val="21"/>
              </w:rPr>
              <w:t>张洋</w:t>
            </w:r>
          </w:p>
        </w:tc>
        <w:tc>
          <w:tcPr>
            <w:tcW w:w="1234" w:type="pct"/>
          </w:tcPr>
          <w:p>
            <w:pPr>
              <w:adjustRightInd w:val="0"/>
              <w:snapToGrid w:val="0"/>
              <w:spacing w:line="360" w:lineRule="auto"/>
              <w:rPr>
                <w:b/>
                <w:bCs/>
                <w:szCs w:val="21"/>
              </w:rPr>
            </w:pPr>
            <w:r>
              <w:rPr>
                <w:b/>
                <w:bCs/>
                <w:szCs w:val="21"/>
              </w:rPr>
              <w:t>审核人：</w:t>
            </w:r>
            <w:r>
              <w:rPr>
                <w:color w:val="000000"/>
                <w:szCs w:val="21"/>
              </w:rPr>
              <w:t>贺超</w:t>
            </w:r>
          </w:p>
        </w:tc>
        <w:tc>
          <w:tcPr>
            <w:tcW w:w="2100"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adjustRightInd w:val="0"/>
        <w:snapToGrid w:val="0"/>
        <w:spacing w:line="360" w:lineRule="auto"/>
      </w:pPr>
    </w:p>
    <w:p>
      <w:pPr>
        <w:widowControl/>
        <w:adjustRightInd w:val="0"/>
        <w:snapToGrid w:val="0"/>
        <w:spacing w:line="360" w:lineRule="auto"/>
        <w:jc w:val="left"/>
        <w:rPr>
          <w:b/>
          <w:bCs/>
          <w:kern w:val="0"/>
          <w:szCs w:val="21"/>
        </w:rPr>
      </w:pPr>
      <w:r>
        <w:rPr>
          <w:b/>
          <w:bCs/>
          <w:kern w:val="0"/>
          <w:szCs w:val="21"/>
        </w:rPr>
        <w:t>一、课程的性质和地位</w:t>
      </w:r>
    </w:p>
    <w:p>
      <w:pPr>
        <w:adjustRightInd w:val="0"/>
        <w:snapToGrid w:val="0"/>
        <w:spacing w:line="360" w:lineRule="auto"/>
        <w:ind w:firstLine="420" w:firstLineChars="200"/>
        <w:rPr>
          <w:color w:val="0000FF"/>
          <w:szCs w:val="21"/>
        </w:rPr>
      </w:pPr>
      <w:r>
        <w:rPr>
          <w:bCs/>
          <w:color w:val="000000" w:themeColor="text1"/>
          <w:szCs w:val="21"/>
          <w14:textFill>
            <w14:solidFill>
              <w14:schemeClr w14:val="tx1"/>
            </w14:solidFill>
          </w14:textFill>
        </w:rPr>
        <w:t>《智慧能源体系》属于农业建筑环境与能源工程专业的一门专业选修课</w:t>
      </w:r>
      <w:r>
        <w:rPr>
          <w:bCs/>
          <w:color w:val="0000FF"/>
          <w:szCs w:val="21"/>
        </w:rPr>
        <w:t>。</w:t>
      </w:r>
      <w:r>
        <w:rPr>
          <w:bCs/>
          <w:color w:val="000000" w:themeColor="text1"/>
          <w:szCs w:val="21"/>
          <w14:textFill>
            <w14:solidFill>
              <w14:schemeClr w14:val="tx1"/>
            </w14:solidFill>
          </w14:textFill>
        </w:rPr>
        <w:t>智慧能源体系是结合近年来国内外智慧能源的建设和发展实际，从智慧能源体系的概念、内涵、逻辑结构和发展路径入手，重点介绍智能电网、微电网、泛能网和能源互联网的特征、关键技术、工程实践、商业模式及其相互之间的关系，全方位地展示各自的发展背景、社会需求、技术难点、系统组成、工程应用、创新模式及应用前景，从广义和狭义两个层面对智慧能源体系进行了界定。</w:t>
      </w:r>
    </w:p>
    <w:p>
      <w:pPr>
        <w:widowControl/>
        <w:adjustRightInd w:val="0"/>
        <w:snapToGrid w:val="0"/>
        <w:spacing w:line="360" w:lineRule="auto"/>
        <w:jc w:val="left"/>
        <w:rPr>
          <w:b/>
          <w:bCs/>
          <w:kern w:val="0"/>
          <w:szCs w:val="21"/>
        </w:rPr>
      </w:pPr>
      <w:r>
        <w:rPr>
          <w:b/>
          <w:bCs/>
          <w:kern w:val="0"/>
          <w:szCs w:val="21"/>
        </w:rPr>
        <w:t>二、理论教学</w:t>
      </w:r>
      <w:r>
        <w:rPr>
          <w:b/>
          <w:bCs/>
          <w:color w:val="000000" w:themeColor="text1"/>
          <w:kern w:val="0"/>
          <w:szCs w:val="21"/>
          <w14:textFill>
            <w14:solidFill>
              <w14:schemeClr w14:val="tx1"/>
            </w14:solidFill>
          </w14:textFill>
        </w:rPr>
        <w:t>部分</w:t>
      </w:r>
      <w:r>
        <w:rPr>
          <w:b/>
          <w:bCs/>
          <w:kern w:val="0"/>
          <w:szCs w:val="21"/>
        </w:rPr>
        <w:t>的考核目标</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通过本课程的学习，使学生掌握智慧能源体系的逻辑结构和关键技术，为其从事电气工程、能源工程、系统工程和自动控制等领域的研究和实践活动提供技术经济学方面的思想、理论和方法论支持。</w:t>
      </w:r>
    </w:p>
    <w:p>
      <w:pPr>
        <w:adjustRightInd w:val="0"/>
        <w:snapToGrid w:val="0"/>
        <w:spacing w:line="360" w:lineRule="auto"/>
        <w:ind w:firstLine="103" w:firstLineChars="49"/>
        <w:jc w:val="center"/>
        <w:rPr>
          <w:b/>
          <w:szCs w:val="21"/>
        </w:rPr>
      </w:pPr>
      <w:r>
        <w:rPr>
          <w:b/>
          <w:szCs w:val="21"/>
        </w:rPr>
        <w:t>第一章  智慧能源体系概论</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智慧能源体系的概念和发展路径。</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国内外智慧能源体系的发展。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智慧能源体系的逻辑结构。</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智慧能源体系的逻辑结构：微电网、泛能网、智能电网和能源互联网</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智慧能源体系的概念</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智慧能源体系的发展路径</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国内外智慧能源体系的发展</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智慧能源体系的逻辑结构</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第二章  微电网</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微电网的概念和发展历程。</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微电网的关键技术。</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：微电网的工程实践。</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bCs/>
          <w:color w:val="000000" w:themeColor="text1"/>
          <w:szCs w:val="21"/>
          <w14:textFill>
            <w14:solidFill>
              <w14:schemeClr w14:val="tx1"/>
            </w14:solidFill>
          </w14:textFill>
        </w:rPr>
        <w:t>：微电网的商业模式。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微电网的概念及特征；微电网能量管理技术；微电网群协调控制技术，微电网经营策略</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微电网的概念和发展历程；微电网发展的意义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微电网的工程实践；常用分布式发电控制技术</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微电网的商业模式；微电网典型运营模式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微电网经营策略</w:t>
      </w:r>
      <w:r>
        <w:rPr>
          <w:color w:val="000000" w:themeColor="text1"/>
          <w:szCs w:val="21"/>
          <w14:textFill>
            <w14:solidFill>
              <w14:schemeClr w14:val="tx1"/>
            </w14:solidFill>
          </w14:textFill>
        </w:rPr>
        <w:t xml:space="preserve"> </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第三章  泛能网</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泛能网的发展背景、概念及特征和演进。</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泛能网的关键技术。</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：泛能网的工程实践。</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bCs/>
          <w:color w:val="000000" w:themeColor="text1"/>
          <w:szCs w:val="21"/>
          <w14:textFill>
            <w14:solidFill>
              <w14:schemeClr w14:val="tx1"/>
            </w14:solidFill>
          </w14:textFill>
        </w:rPr>
        <w:t>：泛能网的商业模式。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泛能网的概念及特征；泛能网与微电网、微能网的差异性；契合现代能源体系的新型标准体系；</w:t>
      </w:r>
      <w:r>
        <w:rPr>
          <w:bCs/>
          <w:kern w:val="0"/>
          <w:szCs w:val="21"/>
        </w:rPr>
        <w:t>泛能站由点及面逐步扩展模式；智慧运维模式</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泛能网的概念和发展背景；泛能网发展的价值与意义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泛能网的工程实践；类泛能项目</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泛能网的商业模式；数字化能源解决方案模式</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契合现代能源体系的新型标准体系</w:t>
      </w:r>
      <w:r>
        <w:rPr>
          <w:color w:val="000000" w:themeColor="text1"/>
          <w:szCs w:val="21"/>
          <w14:textFill>
            <w14:solidFill>
              <w14:schemeClr w14:val="tx1"/>
            </w14:solidFill>
          </w14:textFill>
        </w:rPr>
        <w:t xml:space="preserve"> </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第四章  智能电网</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智能电网的发展背景、概念及特征。</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智能电网的关键技术。</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：智能电网的工程实践。</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bCs/>
          <w:color w:val="000000" w:themeColor="text1"/>
          <w:szCs w:val="21"/>
          <w14:textFill>
            <w14:solidFill>
              <w14:schemeClr w14:val="tx1"/>
            </w14:solidFill>
          </w14:textFill>
        </w:rPr>
        <w:t>：智能电网的商业模式。</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5.一般了解</w:t>
      </w:r>
      <w:r>
        <w:rPr>
          <w:bCs/>
          <w:color w:val="000000" w:themeColor="text1"/>
          <w:szCs w:val="21"/>
          <w14:textFill>
            <w14:solidFill>
              <w14:schemeClr w14:val="tx1"/>
            </w14:solidFill>
          </w14:textFill>
        </w:rPr>
        <w:t>：智能电网的发展模式。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智能电网的概念及特征；电源侧技术、电网侧技术和用户侧技术；储能技术；智能电网关键技术发展趋势分析</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智能电网的概念和发展背景；智能电网发展的价值与意义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智能电网的工程实践；</w:t>
      </w:r>
      <w:r>
        <w:rPr>
          <w:color w:val="000000" w:themeColor="text1"/>
          <w14:textFill>
            <w14:solidFill>
              <w14:schemeClr w14:val="tx1"/>
            </w14:solidFill>
          </w14:textFill>
        </w:rPr>
        <w:t>智能电网的建设思路和建设过程</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智能电网的商业模式；</w:t>
      </w:r>
      <w:r>
        <w:rPr>
          <w:color w:val="000000" w:themeColor="text1"/>
          <w14:textFill>
            <w14:solidFill>
              <w14:schemeClr w14:val="tx1"/>
            </w14:solidFill>
          </w14:textFill>
        </w:rPr>
        <w:t>智能电网的机遇与挑战</w:t>
      </w:r>
    </w:p>
    <w:p>
      <w:pPr>
        <w:adjustRightInd w:val="0"/>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color w:val="000000" w:themeColor="text1"/>
          <w14:textFill>
            <w14:solidFill>
              <w14:schemeClr w14:val="tx1"/>
            </w14:solidFill>
          </w14:textFill>
        </w:rPr>
        <w:t>智能电网关键技术的发展趋势与发展模式</w:t>
      </w:r>
      <w:r>
        <w:rPr>
          <w:color w:val="000000" w:themeColor="text1"/>
          <w:szCs w:val="21"/>
          <w14:textFill>
            <w14:solidFill>
              <w14:schemeClr w14:val="tx1"/>
            </w14:solidFill>
          </w14:textFill>
        </w:rPr>
        <w:t xml:space="preserve"> </w:t>
      </w:r>
    </w:p>
    <w:p>
      <w:pPr>
        <w:pStyle w:val="5"/>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第五章  能源互联网</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color w:val="000000" w:themeColor="text1"/>
          <w:szCs w:val="21"/>
          <w14:textFill>
            <w14:solidFill>
              <w14:schemeClr w14:val="tx1"/>
            </w14:solidFill>
          </w14:textFill>
        </w:rPr>
      </w:pPr>
      <w:r>
        <w:rPr>
          <w:b/>
          <w:szCs w:val="21"/>
        </w:rPr>
        <w:t>1.一般了解</w:t>
      </w:r>
      <w:r>
        <w:rPr>
          <w:szCs w:val="21"/>
        </w:rPr>
        <w:t>：</w:t>
      </w:r>
      <w:r>
        <w:rPr>
          <w:bCs/>
          <w:color w:val="000000" w:themeColor="text1"/>
          <w:szCs w:val="21"/>
          <w14:textFill>
            <w14:solidFill>
              <w14:schemeClr w14:val="tx1"/>
            </w14:solidFill>
          </w14:textFill>
        </w:rPr>
        <w:t>能源互联网的发展意义、概念及特征。</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2.熟练掌握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能源互联网的关键技术。</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3.一般了解</w:t>
      </w:r>
      <w:r>
        <w:rPr>
          <w:bCs/>
          <w:color w:val="000000" w:themeColor="text1"/>
          <w:szCs w:val="21"/>
          <w14:textFill>
            <w14:solidFill>
              <w14:schemeClr w14:val="tx1"/>
            </w14:solidFill>
          </w14:textFill>
        </w:rPr>
        <w:t>：能源互联网的商业模式。</w:t>
      </w:r>
    </w:p>
    <w:p>
      <w:pPr>
        <w:adjustRightInd w:val="0"/>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4.一般了解</w:t>
      </w:r>
      <w:r>
        <w:rPr>
          <w:bCs/>
          <w:color w:val="000000" w:themeColor="text1"/>
          <w:szCs w:val="21"/>
          <w14:textFill>
            <w14:solidFill>
              <w14:schemeClr w14:val="tx1"/>
            </w14:solidFill>
          </w14:textFill>
        </w:rPr>
        <w:t>：能源互联网的发展格局。</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能源互联网的概念及特征；</w:t>
      </w:r>
      <w:r>
        <w:rPr>
          <w:color w:val="000000" w:themeColor="text1"/>
          <w14:textFill>
            <w14:solidFill>
              <w14:schemeClr w14:val="tx1"/>
            </w14:solidFill>
          </w14:textFill>
        </w:rPr>
        <w:t>清洁能源技术</w:t>
      </w:r>
      <w:r>
        <w:rPr>
          <w:bCs/>
          <w:color w:val="000000" w:themeColor="text1"/>
          <w:szCs w:val="21"/>
          <w14:textFill>
            <w14:solidFill>
              <w14:schemeClr w14:val="tx1"/>
            </w14:solidFill>
          </w14:textFill>
        </w:rPr>
        <w:t>；储能技术；</w:t>
      </w:r>
      <w:r>
        <w:rPr>
          <w:color w:val="000000" w:themeColor="text1"/>
          <w14:textFill>
            <w14:solidFill>
              <w14:schemeClr w14:val="tx1"/>
            </w14:solidFill>
          </w14:textFill>
        </w:rPr>
        <w:t>能源传输与变换技术和能源存储技术；能源互联网运行优化技术和信息通信关键技术</w:t>
      </w:r>
      <w:r>
        <w:rPr>
          <w:color w:val="000000" w:themeColor="text1"/>
          <w:szCs w:val="21"/>
          <w14:textFill>
            <w14:solidFill>
              <w14:schemeClr w14:val="tx1"/>
            </w14:solidFill>
          </w14:textFill>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1.识记</w:t>
      </w:r>
      <w:r>
        <w:rPr>
          <w:szCs w:val="21"/>
        </w:rPr>
        <w:t>：</w:t>
      </w:r>
      <w:r>
        <w:rPr>
          <w:bCs/>
          <w:color w:val="000000" w:themeColor="text1"/>
          <w:szCs w:val="21"/>
          <w14:textFill>
            <w14:solidFill>
              <w14:schemeClr w14:val="tx1"/>
            </w14:solidFill>
          </w14:textFill>
        </w:rPr>
        <w:t>能源互联网的概念及特征；能源互联网发展的意义</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能源互联网的工程实践；</w:t>
      </w:r>
      <w:r>
        <w:rPr>
          <w:color w:val="000000" w:themeColor="text1"/>
          <w14:textFill>
            <w14:solidFill>
              <w14:schemeClr w14:val="tx1"/>
            </w14:solidFill>
          </w14:textFill>
        </w:rPr>
        <w:t>商业模式中的互联网思维</w:t>
      </w:r>
    </w:p>
    <w:p>
      <w:pPr>
        <w:adjustRightInd w:val="0"/>
        <w:snapToGrid w:val="0"/>
        <w:spacing w:line="360" w:lineRule="auto"/>
        <w:ind w:firstLine="422" w:firstLineChars="200"/>
        <w:rPr>
          <w:b/>
          <w:color w:val="000000" w:themeColor="text1"/>
          <w:szCs w:val="21"/>
          <w14:textFill>
            <w14:solidFill>
              <w14:schemeClr w14:val="tx1"/>
            </w14:solidFill>
          </w14:textFill>
        </w:rPr>
      </w:pPr>
      <w:r>
        <w:rPr>
          <w:b/>
          <w:szCs w:val="21"/>
        </w:rPr>
        <w:t>3.分析</w:t>
      </w:r>
      <w:r>
        <w:rPr>
          <w:bCs/>
          <w:szCs w:val="21"/>
        </w:rPr>
        <w:t>：</w:t>
      </w:r>
      <w:r>
        <w:rPr>
          <w:bCs/>
          <w:color w:val="000000" w:themeColor="text1"/>
          <w:szCs w:val="21"/>
          <w14:textFill>
            <w14:solidFill>
              <w14:schemeClr w14:val="tx1"/>
            </w14:solidFill>
          </w14:textFill>
        </w:rPr>
        <w:t>能源互联网的商业模式；</w:t>
      </w:r>
      <w:r>
        <w:rPr>
          <w:color w:val="000000" w:themeColor="text1"/>
          <w14:textFill>
            <w14:solidFill>
              <w14:schemeClr w14:val="tx1"/>
            </w14:solidFill>
          </w14:textFill>
        </w:rPr>
        <w:t>能源互联网相关环境因素分析</w:t>
      </w:r>
    </w:p>
    <w:p>
      <w:pPr>
        <w:adjustRightInd w:val="0"/>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4.综合</w:t>
      </w:r>
      <w:r>
        <w:rPr>
          <w:color w:val="000000" w:themeColor="text1"/>
          <w:szCs w:val="21"/>
          <w14:textFill>
            <w14:solidFill>
              <w14:schemeClr w14:val="tx1"/>
            </w14:solidFill>
          </w14:textFill>
        </w:rPr>
        <w:t>：</w:t>
      </w:r>
      <w:r>
        <w:rPr>
          <w:color w:val="000000" w:themeColor="text1"/>
          <w14:textFill>
            <w14:solidFill>
              <w14:schemeClr w14:val="tx1"/>
            </w14:solidFill>
          </w14:textFill>
        </w:rPr>
        <w:t>能源互联网的建设思路与建设重点；全球能源互联网的发展格局</w:t>
      </w:r>
    </w:p>
    <w:p>
      <w:pPr>
        <w:widowControl/>
        <w:adjustRightInd w:val="0"/>
        <w:snapToGrid w:val="0"/>
        <w:spacing w:line="360" w:lineRule="auto"/>
        <w:jc w:val="left"/>
        <w:rPr>
          <w:b/>
          <w:bCs/>
          <w:kern w:val="0"/>
          <w:szCs w:val="21"/>
        </w:rPr>
      </w:pPr>
      <w:r>
        <w:rPr>
          <w:b/>
          <w:bCs/>
          <w:kern w:val="0"/>
          <w:szCs w:val="21"/>
        </w:rPr>
        <w:t>三、实验、实习教学部分的考核要求</w:t>
      </w:r>
    </w:p>
    <w:p>
      <w:pPr>
        <w:adjustRightInd w:val="0"/>
        <w:snapToGrid w:val="0"/>
        <w:spacing w:line="360" w:lineRule="auto"/>
        <w:ind w:firstLine="420" w:firstLineChars="200"/>
        <w:rPr>
          <w:color w:val="000000" w:themeColor="text1"/>
          <w:szCs w:val="21"/>
          <w14:textFill>
            <w14:solidFill>
              <w14:schemeClr w14:val="tx1"/>
            </w14:solidFill>
          </w14:textFill>
        </w:rPr>
      </w:pPr>
      <w:r>
        <w:rPr>
          <w:bCs/>
          <w:kern w:val="0"/>
          <w:szCs w:val="21"/>
        </w:rPr>
        <w:t>无</w:t>
      </w:r>
    </w:p>
    <w:p>
      <w:pPr>
        <w:widowControl/>
        <w:adjustRightInd w:val="0"/>
        <w:snapToGrid w:val="0"/>
        <w:spacing w:line="360" w:lineRule="auto"/>
        <w:jc w:val="left"/>
        <w:rPr>
          <w:b/>
          <w:bCs/>
          <w:kern w:val="0"/>
          <w:szCs w:val="21"/>
        </w:rPr>
      </w:pPr>
      <w:r>
        <w:rPr>
          <w:b/>
          <w:bCs/>
          <w:kern w:val="0"/>
          <w:szCs w:val="21"/>
        </w:rPr>
        <w:t>四、考核</w:t>
      </w:r>
      <w:r>
        <w:rPr>
          <w:b/>
          <w:bCs/>
          <w:color w:val="000000" w:themeColor="text1"/>
          <w:kern w:val="0"/>
          <w:szCs w:val="21"/>
          <w14:textFill>
            <w14:solidFill>
              <w14:schemeClr w14:val="tx1"/>
            </w14:solidFill>
          </w14:textFill>
        </w:rPr>
        <w:t>方式</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考核方式由线下考试和过程评价组成，其中，本课程的基本考试形式建议采用课下撰写专题论文的方式。过程评价包括小组评价和个人评价两部分，教师根据平时课程过程中所分小组在完成相关任务时资料收集</w:t>
      </w:r>
      <w:r>
        <w:rPr>
          <w:color w:val="000000" w:themeColor="text1"/>
          <w14:textFill>
            <w14:solidFill>
              <w14:schemeClr w14:val="tx1"/>
            </w14:solidFill>
          </w14:textFill>
        </w:rPr>
        <w:t>情况</w:t>
      </w:r>
      <w:r>
        <w:rPr>
          <w:bCs/>
          <w:color w:val="000000" w:themeColor="text1"/>
          <w:szCs w:val="21"/>
          <w14:textFill>
            <w14:solidFill>
              <w14:schemeClr w14:val="tx1"/>
            </w14:solidFill>
          </w14:textFill>
        </w:rPr>
        <w:t>、分工协作情况、课堂表现情况来综合打分，其中，资料收集情况、分工协作情况和课堂表现情况分别占30%、30% 和40%。个人评价则根据学生在课堂上回答问题、参与讨论、作业完成情况来进行综合打分，其中，回答问题、参与讨论和作业完成情况分别占30%、30% 和40%。</w:t>
      </w:r>
    </w:p>
    <w:p>
      <w:pPr>
        <w:widowControl/>
        <w:adjustRightInd w:val="0"/>
        <w:snapToGrid w:val="0"/>
        <w:spacing w:line="360" w:lineRule="auto"/>
        <w:jc w:val="left"/>
        <w:rPr>
          <w:b/>
          <w:bCs/>
          <w:kern w:val="0"/>
          <w:szCs w:val="21"/>
        </w:rPr>
      </w:pPr>
      <w:r>
        <w:rPr>
          <w:b/>
          <w:bCs/>
          <w:kern w:val="0"/>
          <w:szCs w:val="21"/>
        </w:rPr>
        <w:t>五、成绩</w:t>
      </w:r>
      <w:r>
        <w:rPr>
          <w:b/>
          <w:bCs/>
          <w:color w:val="000000" w:themeColor="text1"/>
          <w:kern w:val="0"/>
          <w:szCs w:val="21"/>
          <w14:textFill>
            <w14:solidFill>
              <w14:schemeClr w14:val="tx1"/>
            </w14:solidFill>
          </w14:textFill>
        </w:rPr>
        <w:t>评定</w:t>
      </w:r>
    </w:p>
    <w:p>
      <w:pPr>
        <w:adjustRightInd w:val="0"/>
        <w:snapToGrid w:val="0"/>
        <w:spacing w:line="360" w:lineRule="auto"/>
        <w:ind w:firstLine="420" w:firstLineChars="200"/>
        <w:rPr>
          <w:bCs/>
          <w:color w:val="0000FF"/>
          <w:szCs w:val="21"/>
        </w:rPr>
      </w:pPr>
      <w:r>
        <w:rPr>
          <w:color w:val="000000" w:themeColor="text1"/>
          <w:szCs w:val="21"/>
          <w14:textFill>
            <w14:solidFill>
              <w14:schemeClr w14:val="tx1"/>
            </w14:solidFill>
          </w14:textFill>
        </w:rPr>
        <w:t>1.平时成绩</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平时成绩（百分制）=出勤率*30%+小组评价*35% （资料收集情况、分工协作情况和课堂表现情况分别占30%、30% 和40%）+个人评价*35% (回答问题、参与讨论和作业完成情况分别占30%、30% 和40%)。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2.期末成绩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采用闭卷考试，占比70%。</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3.综合成绩</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最终成绩（百分制）=平时成绩*30%+期末考试*70%。</w:t>
      </w:r>
    </w:p>
    <w:p>
      <w:pPr>
        <w:widowControl/>
        <w:adjustRightInd w:val="0"/>
        <w:snapToGrid w:val="0"/>
        <w:spacing w:line="360" w:lineRule="auto"/>
        <w:jc w:val="left"/>
        <w:rPr>
          <w:b/>
          <w:bCs/>
          <w:kern w:val="0"/>
          <w:szCs w:val="21"/>
        </w:rPr>
      </w:pPr>
      <w:r>
        <w:rPr>
          <w:b/>
          <w:bCs/>
          <w:kern w:val="0"/>
          <w:szCs w:val="21"/>
        </w:rPr>
        <w:t>六、考核结果</w:t>
      </w:r>
      <w:r>
        <w:rPr>
          <w:b/>
          <w:bCs/>
          <w:color w:val="000000" w:themeColor="text1"/>
          <w:kern w:val="0"/>
          <w:szCs w:val="21"/>
          <w14:textFill>
            <w14:solidFill>
              <w14:schemeClr w14:val="tx1"/>
            </w14:solidFill>
          </w14:textFill>
        </w:rPr>
        <w:t>分析</w:t>
      </w:r>
      <w:r>
        <w:rPr>
          <w:b/>
          <w:bCs/>
          <w:kern w:val="0"/>
          <w:szCs w:val="21"/>
        </w:rPr>
        <w:t>反馈</w:t>
      </w:r>
    </w:p>
    <w:p>
      <w:pPr>
        <w:adjustRightInd w:val="0"/>
        <w:snapToGrid w:val="0"/>
        <w:spacing w:line="360" w:lineRule="auto"/>
        <w:ind w:firstLine="420" w:firstLineChars="200"/>
      </w:pPr>
      <w:r>
        <w:rPr>
          <w:bCs/>
          <w:color w:val="000000" w:themeColor="text1"/>
          <w:szCs w:val="21"/>
          <w14:textFill>
            <w14:solidFill>
              <w14:schemeClr w14:val="tx1"/>
            </w14:solidFill>
          </w14:textFill>
        </w:rPr>
        <w:t>学生通过教务系统可以查询自己的平时成绩和最终成绩。教师按照学生平时课堂中线上活动和线下活动的参与情况，绘制成表，通过超星泛雅学习通等软件反馈给学生。教师每个一段时间进行一次成绩评价分析，根据分析结果及时改变教学方式、查缺补漏，形成持续改进的闭环反馈机制。</w:t>
      </w:r>
    </w:p>
    <w:p>
      <w:pPr>
        <w:pStyle w:val="2"/>
        <w:adjustRightInd w:val="0"/>
        <w:snapToGrid w:val="0"/>
        <w:spacing w:before="0" w:line="360" w:lineRule="auto"/>
        <w:jc w:val="center"/>
        <w:rPr>
          <w:rFonts w:ascii="Times New Roman" w:hAnsi="Times New Roman" w:eastAsia="宋体" w:cs="Times New Roman"/>
          <w:color w:val="auto"/>
        </w:rPr>
      </w:pPr>
      <w:bookmarkStart w:id="258" w:name="_Toc139207222"/>
      <w:r>
        <w:rPr>
          <w:rFonts w:ascii="Times New Roman" w:hAnsi="Times New Roman" w:eastAsia="宋体" w:cs="Times New Roman"/>
          <w:color w:val="auto"/>
        </w:rPr>
        <w:t>农业生物环境工程</w:t>
      </w:r>
      <w:bookmarkEnd w:id="255"/>
      <w:bookmarkEnd w:id="256"/>
      <w:r>
        <w:rPr>
          <w:rFonts w:ascii="Times New Roman" w:hAnsi="Times New Roman" w:eastAsia="宋体" w:cs="Times New Roman"/>
          <w:color w:val="auto"/>
        </w:rPr>
        <w:t>考核大纲</w:t>
      </w:r>
      <w:bookmarkEnd w:id="258"/>
    </w:p>
    <w:p>
      <w:pPr>
        <w:adjustRightInd w:val="0"/>
        <w:snapToGrid w:val="0"/>
        <w:spacing w:line="360" w:lineRule="auto"/>
        <w:jc w:val="center"/>
        <w:rPr>
          <w:sz w:val="24"/>
        </w:rPr>
      </w:pPr>
      <w:r>
        <w:rPr>
          <w:sz w:val="24"/>
        </w:rPr>
        <w:t>（Agro-biological Environmental Engineering）</w:t>
      </w:r>
    </w:p>
    <w:p>
      <w:pPr>
        <w:adjustRightInd w:val="0"/>
        <w:snapToGrid w:val="0"/>
        <w:spacing w:line="360" w:lineRule="auto"/>
      </w:pPr>
    </w:p>
    <w:p>
      <w:pPr>
        <w:adjustRightInd w:val="0"/>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课程编号：</w:t>
            </w:r>
            <w:r>
              <w:rPr>
                <w:color w:val="000000"/>
                <w:szCs w:val="21"/>
              </w:rPr>
              <w:t>04021289h</w:t>
            </w:r>
          </w:p>
        </w:tc>
        <w:tc>
          <w:tcPr>
            <w:tcW w:w="1234" w:type="pct"/>
          </w:tcPr>
          <w:p>
            <w:pPr>
              <w:adjustRightInd w:val="0"/>
              <w:snapToGrid w:val="0"/>
              <w:spacing w:line="360" w:lineRule="auto"/>
              <w:rPr>
                <w:b/>
                <w:bCs/>
                <w:szCs w:val="21"/>
              </w:rPr>
            </w:pPr>
            <w:r>
              <w:rPr>
                <w:b/>
                <w:bCs/>
                <w:szCs w:val="21"/>
              </w:rPr>
              <w:t>课程学时：</w:t>
            </w:r>
            <w:r>
              <w:rPr>
                <w:color w:val="000000"/>
                <w:szCs w:val="21"/>
              </w:rPr>
              <w:t>24</w:t>
            </w:r>
          </w:p>
        </w:tc>
        <w:tc>
          <w:tcPr>
            <w:tcW w:w="2100" w:type="pct"/>
          </w:tcPr>
          <w:p>
            <w:pPr>
              <w:adjustRightInd w:val="0"/>
              <w:snapToGrid w:val="0"/>
              <w:spacing w:line="360" w:lineRule="auto"/>
              <w:rPr>
                <w:b/>
                <w:bCs/>
                <w:szCs w:val="21"/>
              </w:rPr>
            </w:pPr>
            <w:r>
              <w:rPr>
                <w:b/>
                <w:bCs/>
                <w:szCs w:val="21"/>
              </w:rPr>
              <w:t>课程学分：</w:t>
            </w:r>
            <w:r>
              <w:rPr>
                <w:color w:val="000000"/>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adjustRightInd w:val="0"/>
              <w:snapToGrid w:val="0"/>
              <w:spacing w:line="360" w:lineRule="auto"/>
              <w:rPr>
                <w:b/>
                <w:bCs/>
                <w:szCs w:val="21"/>
              </w:rPr>
            </w:pPr>
            <w:r>
              <w:rPr>
                <w:b/>
                <w:bCs/>
                <w:szCs w:val="21"/>
              </w:rPr>
              <w:t>主撰人：</w:t>
            </w:r>
            <w:r>
              <w:rPr>
                <w:color w:val="000000"/>
                <w:szCs w:val="21"/>
              </w:rPr>
              <w:t>孙辉</w:t>
            </w:r>
          </w:p>
        </w:tc>
        <w:tc>
          <w:tcPr>
            <w:tcW w:w="1234" w:type="pct"/>
          </w:tcPr>
          <w:p>
            <w:pPr>
              <w:adjustRightInd w:val="0"/>
              <w:snapToGrid w:val="0"/>
              <w:spacing w:line="360" w:lineRule="auto"/>
              <w:rPr>
                <w:b/>
                <w:bCs/>
                <w:szCs w:val="21"/>
              </w:rPr>
            </w:pPr>
            <w:r>
              <w:rPr>
                <w:b/>
                <w:bCs/>
                <w:szCs w:val="21"/>
              </w:rPr>
              <w:t>审核人：</w:t>
            </w:r>
            <w:r>
              <w:rPr>
                <w:color w:val="000000"/>
                <w:szCs w:val="21"/>
              </w:rPr>
              <w:t>贺超</w:t>
            </w:r>
          </w:p>
        </w:tc>
        <w:tc>
          <w:tcPr>
            <w:tcW w:w="2100" w:type="pct"/>
          </w:tcPr>
          <w:p>
            <w:pPr>
              <w:adjustRightInd w:val="0"/>
              <w:snapToGrid w:val="0"/>
              <w:spacing w:line="360" w:lineRule="auto"/>
              <w:rPr>
                <w:b/>
                <w:bCs/>
                <w:szCs w:val="21"/>
              </w:rPr>
            </w:pPr>
            <w:r>
              <w:rPr>
                <w:b/>
                <w:bCs/>
                <w:szCs w:val="21"/>
              </w:rPr>
              <w:t>大纲制定（修订）日期：</w:t>
            </w:r>
            <w:r>
              <w:rPr>
                <w:color w:val="000000"/>
                <w:szCs w:val="21"/>
              </w:rPr>
              <w:t>2023年</w:t>
            </w:r>
          </w:p>
        </w:tc>
      </w:tr>
    </w:tbl>
    <w:p>
      <w:pPr>
        <w:adjustRightInd w:val="0"/>
        <w:snapToGrid w:val="0"/>
        <w:spacing w:line="360" w:lineRule="auto"/>
        <w:rPr>
          <w:szCs w:val="21"/>
        </w:rPr>
      </w:pPr>
    </w:p>
    <w:p>
      <w:pPr>
        <w:adjustRightInd w:val="0"/>
        <w:snapToGrid w:val="0"/>
        <w:spacing w:line="360" w:lineRule="auto"/>
        <w:rPr>
          <w:b/>
          <w:bCs/>
          <w:kern w:val="0"/>
          <w:szCs w:val="21"/>
        </w:rPr>
      </w:pPr>
      <w:r>
        <w:rPr>
          <w:b/>
          <w:bCs/>
          <w:kern w:val="0"/>
          <w:szCs w:val="21"/>
        </w:rPr>
        <w:t>一、课程的性质和地位</w:t>
      </w:r>
    </w:p>
    <w:p>
      <w:pPr>
        <w:adjustRightInd w:val="0"/>
        <w:snapToGrid w:val="0"/>
        <w:spacing w:line="360" w:lineRule="auto"/>
        <w:ind w:firstLine="420" w:firstLineChars="200"/>
        <w:rPr>
          <w:kern w:val="0"/>
          <w:szCs w:val="21"/>
        </w:rPr>
      </w:pPr>
      <w:r>
        <w:rPr>
          <w:kern w:val="0"/>
          <w:szCs w:val="21"/>
        </w:rPr>
        <w:t>本课程是农业建筑环境与能源工程专业的必修课，主要讲授环境调控的理论与方法，是将所学知识能融会贯通用于解决实际工程问题的一门综合应用课程。本课程是对前期所学课程知识的综合应用，培养学生知识应用和综合分析能力。</w:t>
      </w:r>
    </w:p>
    <w:p>
      <w:pPr>
        <w:adjustRightInd w:val="0"/>
        <w:snapToGrid w:val="0"/>
        <w:spacing w:line="360" w:lineRule="auto"/>
        <w:rPr>
          <w:b/>
          <w:bCs/>
          <w:kern w:val="0"/>
          <w:szCs w:val="21"/>
        </w:rPr>
      </w:pPr>
      <w:r>
        <w:rPr>
          <w:b/>
          <w:bCs/>
          <w:kern w:val="0"/>
          <w:szCs w:val="21"/>
        </w:rPr>
        <w:t>二、理论教学部分的考核目标</w:t>
      </w:r>
    </w:p>
    <w:p>
      <w:pPr>
        <w:adjustRightInd w:val="0"/>
        <w:snapToGrid w:val="0"/>
        <w:spacing w:line="360" w:lineRule="auto"/>
        <w:ind w:firstLine="420" w:firstLineChars="200"/>
        <w:rPr>
          <w:szCs w:val="21"/>
        </w:rPr>
      </w:pPr>
      <w:r>
        <w:rPr>
          <w:kern w:val="0"/>
          <w:szCs w:val="21"/>
        </w:rPr>
        <w:t>通过对本课程的学习，使学生能够掌握环境参数调控的基本方法，通过技术手段提高能源利用效率营造适宜的生物生长条件。通过本课程的学习使学生在现代农业设施环境调控中能综合考虑各因素之间的相互影响，具备一般工程的环境参数调控设计能力。</w:t>
      </w:r>
    </w:p>
    <w:p>
      <w:pPr>
        <w:adjustRightInd w:val="0"/>
        <w:snapToGrid w:val="0"/>
        <w:spacing w:line="360" w:lineRule="auto"/>
        <w:ind w:firstLine="103" w:firstLineChars="49"/>
        <w:jc w:val="center"/>
        <w:rPr>
          <w:b/>
          <w:szCs w:val="21"/>
        </w:rPr>
      </w:pPr>
      <w:r>
        <w:rPr>
          <w:b/>
          <w:szCs w:val="21"/>
        </w:rPr>
        <w:t>第一章 农业设施采暖</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：不同形式采暖系统组成、工作原理</w:t>
      </w:r>
      <w:r>
        <w:rPr>
          <w:bCs/>
          <w:szCs w:val="21"/>
        </w:rPr>
        <w:t>。</w:t>
      </w:r>
    </w:p>
    <w:p>
      <w:pPr>
        <w:adjustRightInd w:val="0"/>
        <w:snapToGrid w:val="0"/>
        <w:spacing w:line="360" w:lineRule="auto"/>
        <w:ind w:firstLine="422" w:firstLineChars="200"/>
        <w:rPr>
          <w:szCs w:val="21"/>
        </w:rPr>
      </w:pPr>
      <w:r>
        <w:rPr>
          <w:b/>
          <w:szCs w:val="21"/>
        </w:rPr>
        <w:t>2. 一般掌握</w:t>
      </w:r>
      <w:r>
        <w:rPr>
          <w:szCs w:val="21"/>
        </w:rPr>
        <w:t>：不同形式采暖系统特征和适用范围。</w:t>
      </w:r>
    </w:p>
    <w:p>
      <w:pPr>
        <w:adjustRightInd w:val="0"/>
        <w:snapToGrid w:val="0"/>
        <w:spacing w:line="360" w:lineRule="auto"/>
        <w:ind w:firstLine="422" w:firstLineChars="200"/>
        <w:rPr>
          <w:b/>
          <w:szCs w:val="21"/>
        </w:rPr>
      </w:pPr>
      <w:r>
        <w:rPr>
          <w:b/>
          <w:szCs w:val="21"/>
        </w:rPr>
        <w:t>3. 熟练掌握</w:t>
      </w:r>
      <w:r>
        <w:rPr>
          <w:szCs w:val="21"/>
        </w:rPr>
        <w:t>：不同农业设施中采暖负荷计算及热平衡分析</w:t>
      </w:r>
      <w:r>
        <w:rPr>
          <w:bCs/>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熟悉不同形式采暖个组成、工作原理、特征和适用范围，进行温室和畜禽舍的热平衡分析，根据设计负荷进行</w:t>
      </w:r>
      <w:r>
        <w:rPr>
          <w:szCs w:val="21"/>
        </w:rPr>
        <w:t>采暖系统的选型计算，具有基本工程规划能力。</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不同形式采暖系统组成、工作原理。</w:t>
      </w:r>
    </w:p>
    <w:p>
      <w:pPr>
        <w:adjustRightInd w:val="0"/>
        <w:snapToGrid w:val="0"/>
        <w:spacing w:line="360" w:lineRule="auto"/>
        <w:ind w:firstLine="422" w:firstLineChars="200"/>
        <w:rPr>
          <w:b/>
          <w:szCs w:val="21"/>
        </w:rPr>
      </w:pPr>
      <w:r>
        <w:rPr>
          <w:b/>
          <w:szCs w:val="21"/>
        </w:rPr>
        <w:t>2.领会</w:t>
      </w:r>
      <w:r>
        <w:rPr>
          <w:szCs w:val="21"/>
        </w:rPr>
        <w:t>：</w:t>
      </w:r>
      <w:r>
        <w:rPr>
          <w:bCs/>
          <w:szCs w:val="21"/>
        </w:rPr>
        <w:t>不同形式采暖系统差异性和适用范围。</w:t>
      </w:r>
    </w:p>
    <w:p>
      <w:pPr>
        <w:adjustRightInd w:val="0"/>
        <w:snapToGrid w:val="0"/>
        <w:spacing w:line="360" w:lineRule="auto"/>
        <w:ind w:firstLine="422" w:firstLineChars="200"/>
        <w:rPr>
          <w:szCs w:val="21"/>
        </w:rPr>
      </w:pPr>
      <w:r>
        <w:rPr>
          <w:b/>
          <w:szCs w:val="21"/>
        </w:rPr>
        <w:t>3.应用</w:t>
      </w:r>
      <w:r>
        <w:rPr>
          <w:szCs w:val="21"/>
        </w:rPr>
        <w:t>：根据农业设施特征和生物对环境条件的要求选择合适供暖形式。</w:t>
      </w:r>
    </w:p>
    <w:p>
      <w:pPr>
        <w:adjustRightInd w:val="0"/>
        <w:snapToGrid w:val="0"/>
        <w:spacing w:line="360" w:lineRule="auto"/>
        <w:ind w:firstLine="422" w:firstLineChars="200"/>
        <w:rPr>
          <w:b/>
          <w:szCs w:val="21"/>
        </w:rPr>
      </w:pPr>
      <w:r>
        <w:rPr>
          <w:b/>
          <w:szCs w:val="21"/>
        </w:rPr>
        <w:t>4.分析：</w:t>
      </w:r>
      <w:r>
        <w:rPr>
          <w:szCs w:val="21"/>
        </w:rPr>
        <w:t>各类新能源技术在农业设施采暖中的互补性分析</w:t>
      </w:r>
      <w:r>
        <w:rPr>
          <w:bCs/>
          <w:szCs w:val="21"/>
        </w:rPr>
        <w:t>。</w:t>
      </w:r>
    </w:p>
    <w:p>
      <w:pPr>
        <w:adjustRightInd w:val="0"/>
        <w:snapToGrid w:val="0"/>
        <w:spacing w:line="360" w:lineRule="auto"/>
        <w:ind w:firstLine="422" w:firstLineChars="200"/>
        <w:rPr>
          <w:szCs w:val="21"/>
        </w:rPr>
      </w:pPr>
      <w:r>
        <w:rPr>
          <w:b/>
          <w:szCs w:val="21"/>
        </w:rPr>
        <w:t>5.综合</w:t>
      </w:r>
      <w:r>
        <w:rPr>
          <w:szCs w:val="21"/>
        </w:rPr>
        <w:t>：结合地域气候特征和环境条件，分析可再生能源与农业设施供暖的衔接和应用</w:t>
      </w:r>
      <w:r>
        <w:rPr>
          <w:bCs/>
          <w:szCs w:val="21"/>
        </w:rPr>
        <w:t>。</w:t>
      </w:r>
    </w:p>
    <w:p>
      <w:pPr>
        <w:adjustRightInd w:val="0"/>
        <w:snapToGrid w:val="0"/>
        <w:spacing w:line="360" w:lineRule="auto"/>
        <w:ind w:firstLine="422" w:firstLineChars="200"/>
        <w:rPr>
          <w:bCs/>
          <w:szCs w:val="21"/>
        </w:rPr>
      </w:pPr>
      <w:r>
        <w:rPr>
          <w:b/>
          <w:szCs w:val="21"/>
        </w:rPr>
        <w:t>6.评价：</w:t>
      </w:r>
      <w:r>
        <w:rPr>
          <w:szCs w:val="21"/>
        </w:rPr>
        <w:t>多形式互补式采暖与单一形式采暖在农业设施采暖中的方案分析</w:t>
      </w:r>
      <w:r>
        <w:rPr>
          <w:bCs/>
          <w:szCs w:val="21"/>
        </w:rPr>
        <w:t>。</w:t>
      </w:r>
    </w:p>
    <w:p>
      <w:pPr>
        <w:adjustRightInd w:val="0"/>
        <w:snapToGrid w:val="0"/>
        <w:spacing w:line="360" w:lineRule="auto"/>
        <w:ind w:firstLine="422" w:firstLineChars="200"/>
        <w:rPr>
          <w:b/>
          <w:szCs w:val="21"/>
        </w:rPr>
      </w:pPr>
    </w:p>
    <w:p>
      <w:pPr>
        <w:adjustRightInd w:val="0"/>
        <w:snapToGrid w:val="0"/>
        <w:spacing w:line="360" w:lineRule="auto"/>
        <w:ind w:firstLine="103" w:firstLineChars="49"/>
        <w:jc w:val="center"/>
        <w:rPr>
          <w:b/>
          <w:szCs w:val="21"/>
        </w:rPr>
      </w:pPr>
      <w:r>
        <w:rPr>
          <w:b/>
          <w:szCs w:val="21"/>
        </w:rPr>
        <w:t>第二章 农业设施中的通风与降温</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bCs/>
          <w:szCs w:val="21"/>
        </w:rPr>
        <w:t>农业设施中通风、降温的主要形式、工作原理、</w:t>
      </w:r>
      <w:r>
        <w:rPr>
          <w:szCs w:val="21"/>
        </w:rPr>
        <w:t>特征和适用范围</w:t>
      </w:r>
      <w:r>
        <w:rPr>
          <w:bCs/>
          <w:szCs w:val="21"/>
        </w:rPr>
        <w:t>。</w:t>
      </w:r>
    </w:p>
    <w:p>
      <w:pPr>
        <w:adjustRightInd w:val="0"/>
        <w:snapToGrid w:val="0"/>
        <w:spacing w:line="360" w:lineRule="auto"/>
        <w:ind w:firstLine="422" w:firstLineChars="200"/>
        <w:rPr>
          <w:szCs w:val="21"/>
        </w:rPr>
      </w:pPr>
      <w:r>
        <w:rPr>
          <w:b/>
          <w:szCs w:val="21"/>
        </w:rPr>
        <w:t>2.一般掌握</w:t>
      </w:r>
      <w:r>
        <w:rPr>
          <w:szCs w:val="21"/>
        </w:rPr>
        <w:t>：热压通风、风压通风和机械通风的风压和通风量计算方法。</w:t>
      </w:r>
    </w:p>
    <w:p>
      <w:pPr>
        <w:adjustRightInd w:val="0"/>
        <w:snapToGrid w:val="0"/>
        <w:spacing w:line="360" w:lineRule="auto"/>
        <w:ind w:firstLine="422" w:firstLineChars="200"/>
        <w:rPr>
          <w:b/>
          <w:szCs w:val="21"/>
        </w:rPr>
      </w:pPr>
      <w:r>
        <w:rPr>
          <w:b/>
          <w:szCs w:val="21"/>
        </w:rPr>
        <w:t>3.熟练掌握</w:t>
      </w:r>
      <w:r>
        <w:rPr>
          <w:szCs w:val="21"/>
        </w:rPr>
        <w:t>：典型农业设施中通风形式选择、气流布局设计及进行通风量计算；结合农业设施环境调控要求，进行降温系统计算设计</w:t>
      </w:r>
      <w:r>
        <w:rPr>
          <w:bCs/>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熟悉农业设施中通风、降温的主要形式、工作原理、</w:t>
      </w:r>
      <w:r>
        <w:rPr>
          <w:szCs w:val="21"/>
        </w:rPr>
        <w:t>特征和适用范围，掌握热压通风、风压通风、机械通风等通风形式的风压和通风量计算，掌握降温系统的设计计算；</w:t>
      </w:r>
      <w:r>
        <w:rPr>
          <w:bCs/>
          <w:szCs w:val="21"/>
        </w:rPr>
        <w:t>结合蒸发过程焓湿根据通风降湿量要求进行风机组件的匹配选型。结合工程案例学习，熟悉通风、降温设计要点，能进行设计计算和选型计算</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农业设施中通风、降温的主要形式、工作原理、</w:t>
      </w:r>
      <w:r>
        <w:rPr>
          <w:szCs w:val="21"/>
        </w:rPr>
        <w:t>特征和适用范围</w:t>
      </w:r>
      <w:r>
        <w:rPr>
          <w:bCs/>
          <w:szCs w:val="21"/>
        </w:rPr>
        <w:t>。</w:t>
      </w:r>
    </w:p>
    <w:p>
      <w:pPr>
        <w:adjustRightInd w:val="0"/>
        <w:snapToGrid w:val="0"/>
        <w:spacing w:line="360" w:lineRule="auto"/>
        <w:ind w:firstLine="422" w:firstLineChars="200"/>
        <w:rPr>
          <w:b/>
          <w:szCs w:val="21"/>
        </w:rPr>
      </w:pPr>
      <w:r>
        <w:rPr>
          <w:b/>
          <w:szCs w:val="21"/>
        </w:rPr>
        <w:t>2.领会</w:t>
      </w:r>
      <w:r>
        <w:rPr>
          <w:szCs w:val="21"/>
        </w:rPr>
        <w:t>：通风、降温的形式差异原因和适用范围</w:t>
      </w:r>
      <w:r>
        <w:rPr>
          <w:bCs/>
          <w:szCs w:val="21"/>
        </w:rPr>
        <w:t>。</w:t>
      </w:r>
    </w:p>
    <w:p>
      <w:pPr>
        <w:adjustRightInd w:val="0"/>
        <w:snapToGrid w:val="0"/>
        <w:spacing w:line="360" w:lineRule="auto"/>
        <w:ind w:firstLine="422" w:firstLineChars="200"/>
        <w:rPr>
          <w:szCs w:val="21"/>
        </w:rPr>
      </w:pPr>
      <w:r>
        <w:rPr>
          <w:b/>
          <w:szCs w:val="21"/>
        </w:rPr>
        <w:t>3.应用</w:t>
      </w:r>
      <w:r>
        <w:rPr>
          <w:szCs w:val="21"/>
        </w:rPr>
        <w:t>：根据农业设施特征和生物对环境条件的要求选择合适的通风和降温形式。</w:t>
      </w:r>
    </w:p>
    <w:p>
      <w:pPr>
        <w:adjustRightInd w:val="0"/>
        <w:snapToGrid w:val="0"/>
        <w:spacing w:line="360" w:lineRule="auto"/>
        <w:ind w:firstLine="422" w:firstLineChars="200"/>
        <w:rPr>
          <w:b/>
          <w:szCs w:val="21"/>
        </w:rPr>
      </w:pPr>
      <w:r>
        <w:rPr>
          <w:b/>
          <w:szCs w:val="21"/>
        </w:rPr>
        <w:t>4.分析：</w:t>
      </w:r>
      <w:r>
        <w:rPr>
          <w:szCs w:val="21"/>
        </w:rPr>
        <w:t>热压通风、风压通风等自然通风和机械通风的使用性比较</w:t>
      </w:r>
      <w:r>
        <w:rPr>
          <w:bCs/>
          <w:szCs w:val="21"/>
        </w:rPr>
        <w:t>。</w:t>
      </w:r>
    </w:p>
    <w:p>
      <w:pPr>
        <w:adjustRightInd w:val="0"/>
        <w:snapToGrid w:val="0"/>
        <w:spacing w:line="360" w:lineRule="auto"/>
        <w:ind w:firstLine="422" w:firstLineChars="200"/>
        <w:rPr>
          <w:bCs/>
          <w:szCs w:val="21"/>
        </w:rPr>
      </w:pPr>
      <w:r>
        <w:rPr>
          <w:b/>
          <w:szCs w:val="21"/>
        </w:rPr>
        <w:t>5.综合</w:t>
      </w:r>
      <w:r>
        <w:rPr>
          <w:szCs w:val="21"/>
        </w:rPr>
        <w:t>：结合农业设施特征客观分析降温与通风、降温与湿度的相互影响关系</w:t>
      </w:r>
      <w:r>
        <w:rPr>
          <w:bCs/>
          <w:szCs w:val="21"/>
        </w:rPr>
        <w:t>。</w:t>
      </w:r>
    </w:p>
    <w:p>
      <w:pPr>
        <w:adjustRightInd w:val="0"/>
        <w:snapToGrid w:val="0"/>
        <w:spacing w:line="360" w:lineRule="auto"/>
        <w:ind w:firstLine="422" w:firstLineChars="200"/>
        <w:rPr>
          <w:bCs/>
          <w:szCs w:val="21"/>
        </w:rPr>
      </w:pPr>
      <w:r>
        <w:rPr>
          <w:b/>
          <w:szCs w:val="21"/>
        </w:rPr>
        <w:t>6.评价：</w:t>
      </w:r>
      <w:r>
        <w:rPr>
          <w:szCs w:val="21"/>
        </w:rPr>
        <w:t>典型农业设施中通风、降温、降湿系统设计方案特征分析</w:t>
      </w:r>
      <w:r>
        <w:rPr>
          <w:bCs/>
          <w:szCs w:val="21"/>
        </w:rPr>
        <w:t>。</w:t>
      </w:r>
    </w:p>
    <w:p>
      <w:pPr>
        <w:adjustRightInd w:val="0"/>
        <w:snapToGrid w:val="0"/>
        <w:spacing w:line="360" w:lineRule="auto"/>
        <w:ind w:firstLine="420" w:firstLineChars="200"/>
        <w:rPr>
          <w:bCs/>
          <w:szCs w:val="21"/>
        </w:rPr>
      </w:pPr>
    </w:p>
    <w:p>
      <w:pPr>
        <w:adjustRightInd w:val="0"/>
        <w:snapToGrid w:val="0"/>
        <w:spacing w:line="360" w:lineRule="auto"/>
        <w:ind w:firstLine="103" w:firstLineChars="49"/>
        <w:jc w:val="center"/>
        <w:rPr>
          <w:b/>
          <w:szCs w:val="21"/>
        </w:rPr>
      </w:pPr>
      <w:r>
        <w:rPr>
          <w:b/>
          <w:szCs w:val="21"/>
        </w:rPr>
        <w:t>第三章 温室的环境调节与控制</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：温室的温度、光照、湿度、气氛等调控指标和要求。</w:t>
      </w:r>
    </w:p>
    <w:p>
      <w:pPr>
        <w:adjustRightInd w:val="0"/>
        <w:snapToGrid w:val="0"/>
        <w:spacing w:line="360" w:lineRule="auto"/>
        <w:ind w:firstLine="422" w:firstLineChars="200"/>
        <w:rPr>
          <w:szCs w:val="21"/>
        </w:rPr>
      </w:pPr>
      <w:r>
        <w:rPr>
          <w:b/>
          <w:szCs w:val="21"/>
        </w:rPr>
        <w:t>2.一般掌握</w:t>
      </w:r>
      <w:r>
        <w:rPr>
          <w:szCs w:val="21"/>
        </w:rPr>
        <w:t>：温室中温度、光照、湿度、气氛等环境因子分布特征</w:t>
      </w:r>
      <w:r>
        <w:rPr>
          <w:bCs/>
          <w:szCs w:val="21"/>
        </w:rPr>
        <w:t>。</w:t>
      </w:r>
    </w:p>
    <w:p>
      <w:pPr>
        <w:adjustRightInd w:val="0"/>
        <w:snapToGrid w:val="0"/>
        <w:spacing w:line="360" w:lineRule="auto"/>
        <w:ind w:firstLine="422" w:firstLineChars="200"/>
        <w:rPr>
          <w:b/>
          <w:szCs w:val="21"/>
        </w:rPr>
      </w:pPr>
      <w:r>
        <w:rPr>
          <w:b/>
          <w:szCs w:val="21"/>
        </w:rPr>
        <w:t>3.熟练掌握</w:t>
      </w:r>
      <w:r>
        <w:rPr>
          <w:szCs w:val="21"/>
        </w:rPr>
        <w:t>：温室中温度、光照、湿度、气氛等环境因子的调控技术形式和方法</w:t>
      </w:r>
      <w:r>
        <w:rPr>
          <w:bCs/>
          <w:szCs w:val="21"/>
        </w:rPr>
        <w:t>。</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szCs w:val="21"/>
        </w:rPr>
        <w:t>熟悉温室内温度、光照、湿度、气氛等调控指标要求、分布特性及其对生物生长的影响，进行温室的能量平衡计算，明确温室的采暖、保温，温室降温技术，明确设施湿度和气氛调控的主要技术形式。</w:t>
      </w:r>
      <w:r>
        <w:rPr>
          <w:bCs/>
          <w:szCs w:val="21"/>
        </w:rPr>
        <w:t>结合工程案例学习，熟悉温室温度、光照、通风等调控技术设计要点，能进行设计计算和选型计算</w:t>
      </w:r>
      <w:r>
        <w:rPr>
          <w:szCs w:val="21"/>
        </w:rPr>
        <w:t>。</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：温室内温度、光照、湿度、气氛等调控指标要求、分布特性及其对生物生长的影响</w:t>
      </w:r>
      <w:r>
        <w:rPr>
          <w:bCs/>
          <w:szCs w:val="21"/>
        </w:rPr>
        <w:t>。</w:t>
      </w:r>
    </w:p>
    <w:p>
      <w:pPr>
        <w:adjustRightInd w:val="0"/>
        <w:snapToGrid w:val="0"/>
        <w:spacing w:line="360" w:lineRule="auto"/>
        <w:ind w:firstLine="422" w:firstLineChars="200"/>
        <w:rPr>
          <w:b/>
          <w:szCs w:val="21"/>
        </w:rPr>
      </w:pPr>
      <w:r>
        <w:rPr>
          <w:b/>
          <w:szCs w:val="21"/>
        </w:rPr>
        <w:t>2.领会</w:t>
      </w:r>
      <w:r>
        <w:rPr>
          <w:szCs w:val="21"/>
        </w:rPr>
        <w:t>：温室内温度、光照、湿度、气氛等指标及其对生物生长的影响</w:t>
      </w:r>
      <w:r>
        <w:rPr>
          <w:bCs/>
          <w:szCs w:val="21"/>
        </w:rPr>
        <w:t>。</w:t>
      </w:r>
    </w:p>
    <w:p>
      <w:pPr>
        <w:adjustRightInd w:val="0"/>
        <w:snapToGrid w:val="0"/>
        <w:spacing w:line="360" w:lineRule="auto"/>
        <w:ind w:firstLine="422" w:firstLineChars="200"/>
        <w:rPr>
          <w:szCs w:val="21"/>
        </w:rPr>
      </w:pPr>
      <w:r>
        <w:rPr>
          <w:b/>
          <w:szCs w:val="21"/>
        </w:rPr>
        <w:t>3.应用</w:t>
      </w:r>
      <w:r>
        <w:rPr>
          <w:szCs w:val="21"/>
        </w:rPr>
        <w:t>：结合农业生物种类和生物对环境条件的要求选择合适的通环境因素调控形式。</w:t>
      </w:r>
    </w:p>
    <w:p>
      <w:pPr>
        <w:adjustRightInd w:val="0"/>
        <w:snapToGrid w:val="0"/>
        <w:spacing w:line="360" w:lineRule="auto"/>
        <w:ind w:firstLine="422" w:firstLineChars="200"/>
        <w:rPr>
          <w:b/>
          <w:szCs w:val="21"/>
        </w:rPr>
      </w:pPr>
      <w:r>
        <w:rPr>
          <w:b/>
          <w:szCs w:val="21"/>
        </w:rPr>
        <w:t>4.分析：</w:t>
      </w:r>
      <w:r>
        <w:rPr>
          <w:szCs w:val="21"/>
        </w:rPr>
        <w:t>温室中各环境调控措施间的相互影响与协调分析</w:t>
      </w:r>
      <w:r>
        <w:rPr>
          <w:bCs/>
          <w:szCs w:val="21"/>
        </w:rPr>
        <w:t>。</w:t>
      </w:r>
    </w:p>
    <w:p>
      <w:pPr>
        <w:adjustRightInd w:val="0"/>
        <w:snapToGrid w:val="0"/>
        <w:spacing w:line="360" w:lineRule="auto"/>
        <w:ind w:firstLine="422" w:firstLineChars="200"/>
        <w:rPr>
          <w:bCs/>
          <w:szCs w:val="21"/>
        </w:rPr>
      </w:pPr>
      <w:r>
        <w:rPr>
          <w:b/>
          <w:szCs w:val="21"/>
        </w:rPr>
        <w:t>5.综合</w:t>
      </w:r>
      <w:r>
        <w:rPr>
          <w:szCs w:val="21"/>
        </w:rPr>
        <w:t>：结合生物类型和对环境条件要求，结合温室结构特征进行环境调控参数的设计</w:t>
      </w:r>
      <w:r>
        <w:rPr>
          <w:bCs/>
          <w:szCs w:val="21"/>
        </w:rPr>
        <w:t>。</w:t>
      </w:r>
    </w:p>
    <w:p>
      <w:pPr>
        <w:adjustRightInd w:val="0"/>
        <w:snapToGrid w:val="0"/>
        <w:spacing w:line="360" w:lineRule="auto"/>
        <w:ind w:firstLine="422" w:firstLineChars="200"/>
        <w:rPr>
          <w:szCs w:val="21"/>
        </w:rPr>
      </w:pPr>
      <w:r>
        <w:rPr>
          <w:b/>
          <w:szCs w:val="21"/>
        </w:rPr>
        <w:t>6.评价：</w:t>
      </w:r>
      <w:r>
        <w:rPr>
          <w:szCs w:val="21"/>
        </w:rPr>
        <w:t>从节能、环保、生态等角度综合考虑，进行温室各环境调控参数的协调性分析。</w:t>
      </w:r>
    </w:p>
    <w:p>
      <w:pPr>
        <w:adjustRightInd w:val="0"/>
        <w:snapToGrid w:val="0"/>
        <w:spacing w:line="360" w:lineRule="auto"/>
        <w:ind w:firstLine="422" w:firstLineChars="200"/>
        <w:rPr>
          <w:b/>
          <w:szCs w:val="21"/>
        </w:rPr>
      </w:pPr>
    </w:p>
    <w:p>
      <w:pPr>
        <w:adjustRightInd w:val="0"/>
        <w:snapToGrid w:val="0"/>
        <w:spacing w:line="360" w:lineRule="auto"/>
        <w:ind w:firstLine="103" w:firstLineChars="49"/>
        <w:jc w:val="center"/>
        <w:rPr>
          <w:b/>
          <w:szCs w:val="21"/>
        </w:rPr>
      </w:pPr>
      <w:r>
        <w:rPr>
          <w:b/>
          <w:szCs w:val="21"/>
        </w:rPr>
        <w:t>第四章 畜禽舍环境调控</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1.一般了解</w:t>
      </w:r>
      <w:r>
        <w:rPr>
          <w:szCs w:val="21"/>
        </w:rPr>
        <w:t>：</w:t>
      </w:r>
      <w:r>
        <w:rPr>
          <w:bCs/>
          <w:szCs w:val="21"/>
        </w:rPr>
        <w:t>环境因子对畜禽生长的影响</w:t>
      </w:r>
      <w:r>
        <w:rPr>
          <w:szCs w:val="21"/>
        </w:rPr>
        <w:t>。</w:t>
      </w:r>
    </w:p>
    <w:p>
      <w:pPr>
        <w:adjustRightInd w:val="0"/>
        <w:snapToGrid w:val="0"/>
        <w:spacing w:line="360" w:lineRule="auto"/>
        <w:ind w:firstLine="422" w:firstLineChars="200"/>
        <w:rPr>
          <w:szCs w:val="21"/>
        </w:rPr>
      </w:pPr>
      <w:r>
        <w:rPr>
          <w:b/>
          <w:szCs w:val="21"/>
        </w:rPr>
        <w:t>2.一般掌握</w:t>
      </w:r>
      <w:r>
        <w:rPr>
          <w:szCs w:val="21"/>
        </w:rPr>
        <w:t>：不同畜禽不同生长阶段对环境条件的要求。</w:t>
      </w:r>
    </w:p>
    <w:p>
      <w:pPr>
        <w:adjustRightInd w:val="0"/>
        <w:snapToGrid w:val="0"/>
        <w:spacing w:line="360" w:lineRule="auto"/>
        <w:ind w:firstLine="422" w:firstLineChars="200"/>
        <w:rPr>
          <w:b/>
          <w:szCs w:val="21"/>
        </w:rPr>
      </w:pPr>
      <w:r>
        <w:rPr>
          <w:b/>
          <w:szCs w:val="21"/>
        </w:rPr>
        <w:t>3.熟练掌握</w:t>
      </w:r>
      <w:r>
        <w:rPr>
          <w:szCs w:val="21"/>
        </w:rPr>
        <w:t>：各类畜禽圈舍对温度、光照、通风主要环境条件的</w:t>
      </w:r>
      <w:r>
        <w:rPr>
          <w:bCs/>
          <w:szCs w:val="21"/>
        </w:rPr>
        <w:t>调控要求，选择合适的环境调控方式。</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szCs w:val="21"/>
        </w:rPr>
      </w:pPr>
      <w:r>
        <w:rPr>
          <w:bCs/>
          <w:szCs w:val="21"/>
        </w:rPr>
        <w:t>掌握温度、湿度</w:t>
      </w:r>
      <w:r>
        <w:rPr>
          <w:b/>
          <w:bCs/>
          <w:szCs w:val="21"/>
        </w:rPr>
        <w:t>、</w:t>
      </w:r>
      <w:r>
        <w:rPr>
          <w:bCs/>
          <w:szCs w:val="21"/>
        </w:rPr>
        <w:t>光照、气氛条件对畜禽生长、发育的影响，各类畜禽舍的环境要求</w:t>
      </w:r>
      <w:r>
        <w:rPr>
          <w:szCs w:val="21"/>
        </w:rPr>
        <w:t>。畜禽舍通风换气的要求</w:t>
      </w:r>
      <w:r>
        <w:rPr>
          <w:bCs/>
          <w:szCs w:val="21"/>
        </w:rPr>
        <w:t>，畜禽舍的热湿平衡，畜禽舍必要通风通风量确定</w:t>
      </w:r>
      <w:r>
        <w:rPr>
          <w:szCs w:val="21"/>
        </w:rPr>
        <w:t>。畜禽舍的加温和降温系统配置</w:t>
      </w:r>
      <w:r>
        <w:rPr>
          <w:bCs/>
          <w:szCs w:val="21"/>
        </w:rPr>
        <w:t>，畜禽舍的保温节能</w:t>
      </w:r>
      <w:r>
        <w:rPr>
          <w:szCs w:val="21"/>
        </w:rPr>
        <w:t>。能根据不同畜禽舍环境条件要求，明确开放式、半封闭式、封闭式畜禽舍的环境调控系统设计要点，进行环境调控方案设计。培养学生综合分析和综合设计能力。</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rPr>
          <w:bCs/>
          <w:szCs w:val="21"/>
        </w:rPr>
        <w:t>环境因子对畜禽生长的影响。</w:t>
      </w:r>
    </w:p>
    <w:p>
      <w:pPr>
        <w:adjustRightInd w:val="0"/>
        <w:snapToGrid w:val="0"/>
        <w:spacing w:line="360" w:lineRule="auto"/>
        <w:ind w:firstLine="422" w:firstLineChars="200"/>
        <w:rPr>
          <w:b/>
          <w:szCs w:val="21"/>
        </w:rPr>
      </w:pPr>
      <w:r>
        <w:rPr>
          <w:b/>
          <w:szCs w:val="21"/>
        </w:rPr>
        <w:t>2.领会</w:t>
      </w:r>
      <w:r>
        <w:rPr>
          <w:szCs w:val="21"/>
        </w:rPr>
        <w:t>：不同畜禽不同生长阶段对环境条件的要求。</w:t>
      </w:r>
    </w:p>
    <w:p>
      <w:pPr>
        <w:adjustRightInd w:val="0"/>
        <w:snapToGrid w:val="0"/>
        <w:spacing w:line="360" w:lineRule="auto"/>
        <w:ind w:firstLine="422" w:firstLineChars="200"/>
        <w:rPr>
          <w:szCs w:val="21"/>
        </w:rPr>
      </w:pPr>
      <w:r>
        <w:rPr>
          <w:b/>
          <w:szCs w:val="21"/>
        </w:rPr>
        <w:t>3.应用</w:t>
      </w:r>
      <w:r>
        <w:rPr>
          <w:szCs w:val="21"/>
        </w:rPr>
        <w:t>：根据不同畜种对环境条件需求和低于气候特征，合理选择不同畜禽舍的环境调控措施。</w:t>
      </w:r>
    </w:p>
    <w:p>
      <w:pPr>
        <w:adjustRightInd w:val="0"/>
        <w:snapToGrid w:val="0"/>
        <w:spacing w:line="360" w:lineRule="auto"/>
        <w:ind w:firstLine="422" w:firstLineChars="200"/>
        <w:rPr>
          <w:b/>
          <w:szCs w:val="21"/>
        </w:rPr>
      </w:pPr>
      <w:r>
        <w:rPr>
          <w:b/>
          <w:szCs w:val="21"/>
        </w:rPr>
        <w:t>4.分析：</w:t>
      </w:r>
      <w:r>
        <w:rPr>
          <w:szCs w:val="21"/>
        </w:rPr>
        <w:t>不同畜种畜禽舍中各环境调控措施间的相互影响与协调分析</w:t>
      </w:r>
      <w:r>
        <w:rPr>
          <w:bCs/>
          <w:szCs w:val="21"/>
        </w:rPr>
        <w:t>。</w:t>
      </w:r>
    </w:p>
    <w:p>
      <w:pPr>
        <w:adjustRightInd w:val="0"/>
        <w:snapToGrid w:val="0"/>
        <w:spacing w:line="360" w:lineRule="auto"/>
        <w:ind w:firstLine="422" w:firstLineChars="200"/>
        <w:rPr>
          <w:bCs/>
          <w:szCs w:val="21"/>
        </w:rPr>
      </w:pPr>
      <w:r>
        <w:rPr>
          <w:b/>
          <w:szCs w:val="21"/>
        </w:rPr>
        <w:t>5.综合</w:t>
      </w:r>
      <w:r>
        <w:rPr>
          <w:szCs w:val="21"/>
        </w:rPr>
        <w:t>：结合生物类型和对环境条件要求，结合畜禽舍结构特征进行环境调控参数的设计</w:t>
      </w:r>
      <w:r>
        <w:rPr>
          <w:bCs/>
          <w:szCs w:val="21"/>
        </w:rPr>
        <w:t>。</w:t>
      </w:r>
    </w:p>
    <w:p>
      <w:pPr>
        <w:adjustRightInd w:val="0"/>
        <w:snapToGrid w:val="0"/>
        <w:spacing w:line="360" w:lineRule="auto"/>
        <w:ind w:firstLine="422" w:firstLineChars="200"/>
        <w:rPr>
          <w:b/>
          <w:szCs w:val="21"/>
        </w:rPr>
      </w:pPr>
      <w:r>
        <w:rPr>
          <w:b/>
          <w:szCs w:val="21"/>
        </w:rPr>
        <w:t>6.评价：</w:t>
      </w:r>
      <w:r>
        <w:rPr>
          <w:szCs w:val="21"/>
        </w:rPr>
        <w:t>从节能、环保、生态、生物安全等角度综合考虑，进行畜禽舍各环境调控参数的协调性分析。</w:t>
      </w:r>
    </w:p>
    <w:p>
      <w:pPr>
        <w:pStyle w:val="5"/>
        <w:adjustRightInd w:val="0"/>
        <w:snapToGrid w:val="0"/>
        <w:spacing w:line="360" w:lineRule="auto"/>
        <w:rPr>
          <w:rFonts w:ascii="Times New Roman" w:hAnsi="Times New Roman" w:cs="Times New Roman"/>
          <w:b/>
        </w:rPr>
      </w:pPr>
    </w:p>
    <w:p>
      <w:pPr>
        <w:adjustRightInd w:val="0"/>
        <w:snapToGrid w:val="0"/>
        <w:spacing w:line="360" w:lineRule="auto"/>
        <w:rPr>
          <w:b/>
          <w:bCs/>
          <w:kern w:val="0"/>
          <w:szCs w:val="21"/>
        </w:rPr>
      </w:pPr>
      <w:r>
        <w:rPr>
          <w:b/>
          <w:bCs/>
          <w:kern w:val="0"/>
          <w:szCs w:val="21"/>
        </w:rPr>
        <w:t>三、实验、实习</w:t>
      </w:r>
      <w:r>
        <w:rPr>
          <w:b/>
          <w:color w:val="000000" w:themeColor="text1"/>
          <w:szCs w:val="21"/>
          <w14:textFill>
            <w14:solidFill>
              <w14:schemeClr w14:val="tx1"/>
            </w14:solidFill>
          </w14:textFill>
        </w:rPr>
        <w:t>教学</w:t>
      </w:r>
      <w:r>
        <w:rPr>
          <w:b/>
          <w:bCs/>
          <w:kern w:val="0"/>
          <w:szCs w:val="21"/>
        </w:rPr>
        <w:t>部分的考核要求</w:t>
      </w:r>
    </w:p>
    <w:p>
      <w:pPr>
        <w:widowControl/>
        <w:adjustRightInd w:val="0"/>
        <w:snapToGrid w:val="0"/>
        <w:spacing w:line="360" w:lineRule="auto"/>
        <w:ind w:firstLine="420" w:firstLineChars="200"/>
        <w:jc w:val="left"/>
        <w:rPr>
          <w:bCs/>
          <w:kern w:val="0"/>
          <w:szCs w:val="21"/>
        </w:rPr>
      </w:pPr>
      <w:r>
        <w:rPr>
          <w:bCs/>
          <w:kern w:val="0"/>
          <w:szCs w:val="21"/>
        </w:rPr>
        <w:t>通过对典型农业设施参观，熟悉各环境参数调控形式。</w:t>
      </w:r>
    </w:p>
    <w:p>
      <w:pPr>
        <w:adjustRightInd w:val="0"/>
        <w:snapToGrid w:val="0"/>
        <w:spacing w:line="360" w:lineRule="auto"/>
        <w:rPr>
          <w:b/>
          <w:bCs/>
          <w:kern w:val="0"/>
          <w:szCs w:val="21"/>
        </w:rPr>
      </w:pPr>
      <w:r>
        <w:rPr>
          <w:b/>
          <w:bCs/>
          <w:kern w:val="0"/>
          <w:szCs w:val="21"/>
        </w:rPr>
        <w:t>四、考核方式</w:t>
      </w:r>
    </w:p>
    <w:p>
      <w:pPr>
        <w:adjustRightInd w:val="0"/>
        <w:snapToGrid w:val="0"/>
        <w:spacing w:line="360" w:lineRule="auto"/>
        <w:ind w:firstLine="323" w:firstLineChars="154"/>
        <w:rPr>
          <w:bCs/>
          <w:color w:val="0000FF"/>
          <w:szCs w:val="21"/>
        </w:rPr>
      </w:pPr>
      <w:r>
        <w:rPr>
          <w:bCs/>
          <w:kern w:val="0"/>
          <w:szCs w:val="21"/>
        </w:rPr>
        <w:t>本课程理论教学时长为24学时，教学期间通过参观科教园区及周边传统温室和日光温室等现代农业设施，熟悉各类环境参数调控措施。课程通过课堂提问、课堂作业对教习内容进行直观评价，了解学生对教学内容掌握程度；通过课程进行专题设计考核学生知识运用能力和综合分析能力，建立课上、课下、设计、考试相结合的多元考核评价模式。</w:t>
      </w:r>
    </w:p>
    <w:p>
      <w:pPr>
        <w:adjustRightInd w:val="0"/>
        <w:snapToGrid w:val="0"/>
        <w:spacing w:line="360" w:lineRule="auto"/>
        <w:rPr>
          <w:b/>
          <w:bCs/>
          <w:kern w:val="0"/>
          <w:szCs w:val="21"/>
        </w:rPr>
      </w:pPr>
      <w:r>
        <w:rPr>
          <w:b/>
          <w:bCs/>
          <w:kern w:val="0"/>
          <w:szCs w:val="21"/>
        </w:rPr>
        <w:t>五、成绩评定</w:t>
      </w:r>
    </w:p>
    <w:p>
      <w:pPr>
        <w:adjustRightInd w:val="0"/>
        <w:snapToGrid w:val="0"/>
        <w:spacing w:line="360" w:lineRule="auto"/>
        <w:ind w:firstLine="420" w:firstLineChars="200"/>
        <w:rPr>
          <w:szCs w:val="21"/>
        </w:rPr>
      </w:pPr>
      <w:r>
        <w:rPr>
          <w:szCs w:val="21"/>
        </w:rPr>
        <w:t>1.平时成绩的评价方法：</w:t>
      </w:r>
      <w:bookmarkStart w:id="259" w:name="_Hlk137053160"/>
      <w:r>
        <w:rPr>
          <w:bCs/>
          <w:kern w:val="0"/>
          <w:szCs w:val="21"/>
        </w:rPr>
        <w:t>平时成绩以课堂出席、课堂作业、课堂讨论、课后设计等形式评价。</w:t>
      </w:r>
      <w:r>
        <w:rPr>
          <w:rFonts w:hint="eastAsia"/>
          <w:bCs/>
          <w:kern w:val="0"/>
          <w:szCs w:val="21"/>
        </w:rPr>
        <w:t>（其中：过程性评价和核心课期中考试成绩各为50%）</w:t>
      </w:r>
    </w:p>
    <w:bookmarkEnd w:id="259"/>
    <w:p>
      <w:pPr>
        <w:adjustRightInd w:val="0"/>
        <w:snapToGrid w:val="0"/>
        <w:spacing w:line="360" w:lineRule="auto"/>
        <w:ind w:firstLine="420" w:firstLineChars="200"/>
        <w:rPr>
          <w:bCs/>
          <w:color w:val="0000FF"/>
          <w:szCs w:val="21"/>
        </w:rPr>
      </w:pPr>
      <w:r>
        <w:rPr>
          <w:szCs w:val="21"/>
        </w:rPr>
        <w:t>2.期末成绩：</w:t>
      </w:r>
      <w:r>
        <w:rPr>
          <w:color w:val="000000" w:themeColor="text1"/>
          <w:szCs w:val="21"/>
          <w14:textFill>
            <w14:solidFill>
              <w14:schemeClr w14:val="tx1"/>
            </w14:solidFill>
          </w14:textFill>
        </w:rPr>
        <w:t>闭卷考试。</w:t>
      </w:r>
    </w:p>
    <w:p>
      <w:pPr>
        <w:adjustRightInd w:val="0"/>
        <w:snapToGrid w:val="0"/>
        <w:spacing w:line="360" w:lineRule="auto"/>
        <w:ind w:firstLine="420" w:firstLineChars="200"/>
        <w:rPr>
          <w:b/>
          <w:szCs w:val="21"/>
        </w:rPr>
      </w:pPr>
      <w:r>
        <w:rPr>
          <w:szCs w:val="21"/>
        </w:rPr>
        <w:t>3.最终成绩评价方法：期末考试成绩60%+平时成绩20%+课程单元设计20%。</w:t>
      </w:r>
    </w:p>
    <w:p>
      <w:pPr>
        <w:adjustRightInd w:val="0"/>
        <w:snapToGrid w:val="0"/>
        <w:spacing w:line="360" w:lineRule="auto"/>
        <w:rPr>
          <w:b/>
          <w:bCs/>
          <w:kern w:val="0"/>
          <w:szCs w:val="21"/>
        </w:rPr>
      </w:pPr>
      <w:r>
        <w:rPr>
          <w:b/>
          <w:bCs/>
          <w:kern w:val="0"/>
          <w:szCs w:val="21"/>
        </w:rPr>
        <w:t>六、考核结果分析反馈</w:t>
      </w:r>
    </w:p>
    <w:p>
      <w:pPr>
        <w:adjustRightInd w:val="0"/>
        <w:snapToGrid w:val="0"/>
        <w:spacing w:line="360" w:lineRule="auto"/>
        <w:ind w:firstLine="420" w:firstLineChars="200"/>
        <w:rPr>
          <w:color w:val="0000FF"/>
          <w:szCs w:val="21"/>
        </w:rPr>
      </w:pPr>
      <w:r>
        <w:rPr>
          <w:szCs w:val="21"/>
        </w:rPr>
        <w:t>建立动态考核结果分析和反馈机制，课堂出席、课堂提问、课堂讨论在当节课堂教学任务完成后即时形成考核结果并向学生反馈，课堂测验和课堂专题设计在完成作业批改后进行反馈和讲析；期末考试完成后结合平时成绩和课程单元设计成绩形成最终成绩，及时进行反馈。</w:t>
      </w:r>
    </w:p>
    <w:sectPr>
      <w:footerReference r:id="rId7" w:type="default"/>
      <w:pgSz w:w="11906" w:h="16838"/>
      <w:pgMar w:top="1418" w:right="158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726548"/>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350355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916665"/>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61165"/>
    <w:multiLevelType w:val="singleLevel"/>
    <w:tmpl w:val="ACC61165"/>
    <w:lvl w:ilvl="0" w:tentative="0">
      <w:start w:val="7"/>
      <w:numFmt w:val="chineseCounting"/>
      <w:suff w:val="nothing"/>
      <w:lvlText w:val="（%1）"/>
      <w:lvlJc w:val="left"/>
      <w:rPr>
        <w:rFonts w:hint="eastAsia"/>
      </w:rPr>
    </w:lvl>
  </w:abstractNum>
  <w:abstractNum w:abstractNumId="1">
    <w:nsid w:val="086B2D42"/>
    <w:multiLevelType w:val="multilevel"/>
    <w:tmpl w:val="086B2D42"/>
    <w:lvl w:ilvl="0" w:tentative="0">
      <w:start w:val="1"/>
      <w:numFmt w:val="decimal"/>
      <w:pStyle w:val="9"/>
      <w:suff w:val="nothing"/>
      <w:lvlText w:val="%1."/>
      <w:lvlJc w:val="left"/>
      <w:pPr>
        <w:ind w:left="0" w:firstLine="0"/>
      </w:pPr>
      <w:rPr>
        <w:rFonts w:hint="default" w:ascii="Times New Roman" w:hAnsi="Times New Roman" w:cs="Times New Roman"/>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B03695C"/>
    <w:multiLevelType w:val="multilevel"/>
    <w:tmpl w:val="1B03695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726BF1"/>
    <w:multiLevelType w:val="multilevel"/>
    <w:tmpl w:val="2F726BF1"/>
    <w:lvl w:ilvl="0" w:tentative="0">
      <w:start w:val="1"/>
      <w:numFmt w:val="decimal"/>
      <w:lvlText w:val="(%1)"/>
      <w:lvlJc w:val="left"/>
      <w:pPr>
        <w:tabs>
          <w:tab w:val="left" w:pos="840"/>
        </w:tabs>
        <w:ind w:left="840" w:hanging="420"/>
      </w:pPr>
      <w:rPr>
        <w:rFonts w:hint="default"/>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C4FC6C8"/>
    <w:multiLevelType w:val="singleLevel"/>
    <w:tmpl w:val="4C4FC6C8"/>
    <w:lvl w:ilvl="0" w:tentative="0">
      <w:start w:val="1"/>
      <w:numFmt w:val="decimal"/>
      <w:suff w:val="nothing"/>
      <w:lvlText w:val="（%1）"/>
      <w:lvlJc w:val="left"/>
    </w:lvl>
  </w:abstractNum>
  <w:abstractNum w:abstractNumId="5">
    <w:nsid w:val="4F1E8F64"/>
    <w:multiLevelType w:val="singleLevel"/>
    <w:tmpl w:val="4F1E8F64"/>
    <w:lvl w:ilvl="0" w:tentative="0">
      <w:start w:val="2"/>
      <w:numFmt w:val="chineseCounting"/>
      <w:suff w:val="space"/>
      <w:lvlText w:val="第%1章"/>
      <w:lvlJc w:val="left"/>
      <w:rPr>
        <w:rFonts w:hint="eastAsia"/>
      </w:rPr>
    </w:lvl>
  </w:abstractNum>
  <w:abstractNum w:abstractNumId="6">
    <w:nsid w:val="59576607"/>
    <w:multiLevelType w:val="singleLevel"/>
    <w:tmpl w:val="59576607"/>
    <w:lvl w:ilvl="0" w:tentative="0">
      <w:start w:val="1"/>
      <w:numFmt w:val="chineseCounting"/>
      <w:suff w:val="space"/>
      <w:lvlText w:val="第%1节"/>
      <w:lvlJc w:val="left"/>
    </w:lvl>
  </w:abstractNum>
  <w:abstractNum w:abstractNumId="7">
    <w:nsid w:val="6B370887"/>
    <w:multiLevelType w:val="singleLevel"/>
    <w:tmpl w:val="6B370887"/>
    <w:lvl w:ilvl="0" w:tentative="0">
      <w:start w:val="3"/>
      <w:numFmt w:val="decimal"/>
      <w:suff w:val="space"/>
      <w:lvlText w:val="%1."/>
      <w:lvlJc w:val="left"/>
    </w:lvl>
  </w:abstractNum>
  <w:abstractNum w:abstractNumId="8">
    <w:nsid w:val="7D347D36"/>
    <w:multiLevelType w:val="multilevel"/>
    <w:tmpl w:val="7D347D36"/>
    <w:lvl w:ilvl="0" w:tentative="0">
      <w:start w:val="1"/>
      <w:numFmt w:val="japaneseCounting"/>
      <w:lvlText w:val="第%1节"/>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5C3224"/>
    <w:multiLevelType w:val="multilevel"/>
    <w:tmpl w:val="7F5C3224"/>
    <w:lvl w:ilvl="0" w:tentative="0">
      <w:start w:val="1"/>
      <w:numFmt w:val="decimal"/>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9"/>
  </w:num>
  <w:num w:numId="8">
    <w:abstractNumId w:val="8"/>
  </w:num>
  <w:num w:numId="9">
    <w:abstractNumId w:val="6"/>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4ZjBkYzcwODY2MjQzMDJjZDEwZjZmYWY5MGM4NzUifQ=="/>
  </w:docVars>
  <w:rsids>
    <w:rsidRoot w:val="00D84ADE"/>
    <w:rsid w:val="00043729"/>
    <w:rsid w:val="00045B81"/>
    <w:rsid w:val="00063ACE"/>
    <w:rsid w:val="0008352A"/>
    <w:rsid w:val="00092AAC"/>
    <w:rsid w:val="000B2B2F"/>
    <w:rsid w:val="000C4246"/>
    <w:rsid w:val="000F06CF"/>
    <w:rsid w:val="001109FA"/>
    <w:rsid w:val="001301A8"/>
    <w:rsid w:val="00162581"/>
    <w:rsid w:val="00164E4B"/>
    <w:rsid w:val="00186A67"/>
    <w:rsid w:val="001A56C7"/>
    <w:rsid w:val="001B2006"/>
    <w:rsid w:val="001E306A"/>
    <w:rsid w:val="00201269"/>
    <w:rsid w:val="00202021"/>
    <w:rsid w:val="002032D5"/>
    <w:rsid w:val="00226FAF"/>
    <w:rsid w:val="00231F7F"/>
    <w:rsid w:val="00234982"/>
    <w:rsid w:val="00243B58"/>
    <w:rsid w:val="00264FCD"/>
    <w:rsid w:val="00265A66"/>
    <w:rsid w:val="00274A62"/>
    <w:rsid w:val="002827B2"/>
    <w:rsid w:val="002D535C"/>
    <w:rsid w:val="002D7B46"/>
    <w:rsid w:val="002F3794"/>
    <w:rsid w:val="0038572F"/>
    <w:rsid w:val="00386C4E"/>
    <w:rsid w:val="003B7F66"/>
    <w:rsid w:val="003D222A"/>
    <w:rsid w:val="003D3C5F"/>
    <w:rsid w:val="003D4C02"/>
    <w:rsid w:val="003E3616"/>
    <w:rsid w:val="00411BAB"/>
    <w:rsid w:val="004161BC"/>
    <w:rsid w:val="004270F3"/>
    <w:rsid w:val="00434F17"/>
    <w:rsid w:val="00470AC7"/>
    <w:rsid w:val="00472C5D"/>
    <w:rsid w:val="00473E15"/>
    <w:rsid w:val="004955E8"/>
    <w:rsid w:val="004A38FD"/>
    <w:rsid w:val="004C6649"/>
    <w:rsid w:val="004C6B98"/>
    <w:rsid w:val="004D4179"/>
    <w:rsid w:val="004D74FF"/>
    <w:rsid w:val="004E38B8"/>
    <w:rsid w:val="004F721F"/>
    <w:rsid w:val="005000D0"/>
    <w:rsid w:val="005076AC"/>
    <w:rsid w:val="005579BE"/>
    <w:rsid w:val="00560330"/>
    <w:rsid w:val="00567D74"/>
    <w:rsid w:val="005734BA"/>
    <w:rsid w:val="00586ACD"/>
    <w:rsid w:val="005B0B7A"/>
    <w:rsid w:val="005B670A"/>
    <w:rsid w:val="005D14C3"/>
    <w:rsid w:val="005D3525"/>
    <w:rsid w:val="005D3D36"/>
    <w:rsid w:val="00646680"/>
    <w:rsid w:val="00672E59"/>
    <w:rsid w:val="00677FF3"/>
    <w:rsid w:val="006A0E34"/>
    <w:rsid w:val="006D20BD"/>
    <w:rsid w:val="006D51B6"/>
    <w:rsid w:val="006E5B97"/>
    <w:rsid w:val="006F3330"/>
    <w:rsid w:val="007169F1"/>
    <w:rsid w:val="00730C3C"/>
    <w:rsid w:val="00754F45"/>
    <w:rsid w:val="00755280"/>
    <w:rsid w:val="007642CE"/>
    <w:rsid w:val="00767125"/>
    <w:rsid w:val="00783CD0"/>
    <w:rsid w:val="00787FAD"/>
    <w:rsid w:val="007C0C5B"/>
    <w:rsid w:val="007C78C8"/>
    <w:rsid w:val="00806499"/>
    <w:rsid w:val="00816E38"/>
    <w:rsid w:val="00822CE4"/>
    <w:rsid w:val="0082695E"/>
    <w:rsid w:val="00843F28"/>
    <w:rsid w:val="00844251"/>
    <w:rsid w:val="00847031"/>
    <w:rsid w:val="0085176B"/>
    <w:rsid w:val="00867673"/>
    <w:rsid w:val="00875265"/>
    <w:rsid w:val="008811CD"/>
    <w:rsid w:val="008E5CCD"/>
    <w:rsid w:val="00926EFA"/>
    <w:rsid w:val="00972CCA"/>
    <w:rsid w:val="00981149"/>
    <w:rsid w:val="0099006A"/>
    <w:rsid w:val="009935E0"/>
    <w:rsid w:val="009A1EF0"/>
    <w:rsid w:val="009C6E50"/>
    <w:rsid w:val="00A045E2"/>
    <w:rsid w:val="00A11013"/>
    <w:rsid w:val="00A319CA"/>
    <w:rsid w:val="00A4277E"/>
    <w:rsid w:val="00A52D2B"/>
    <w:rsid w:val="00A74154"/>
    <w:rsid w:val="00A7790D"/>
    <w:rsid w:val="00A81F00"/>
    <w:rsid w:val="00A83F49"/>
    <w:rsid w:val="00A8547B"/>
    <w:rsid w:val="00A87DDE"/>
    <w:rsid w:val="00AB27E9"/>
    <w:rsid w:val="00AD7523"/>
    <w:rsid w:val="00B01190"/>
    <w:rsid w:val="00B02F6C"/>
    <w:rsid w:val="00B042F4"/>
    <w:rsid w:val="00B20E94"/>
    <w:rsid w:val="00B44CBD"/>
    <w:rsid w:val="00B562DB"/>
    <w:rsid w:val="00B97F0A"/>
    <w:rsid w:val="00BA0950"/>
    <w:rsid w:val="00BA22C7"/>
    <w:rsid w:val="00BB7D12"/>
    <w:rsid w:val="00BD33F4"/>
    <w:rsid w:val="00BE1F60"/>
    <w:rsid w:val="00C3715C"/>
    <w:rsid w:val="00C45105"/>
    <w:rsid w:val="00C45221"/>
    <w:rsid w:val="00C65A52"/>
    <w:rsid w:val="00C94AB1"/>
    <w:rsid w:val="00C95FEB"/>
    <w:rsid w:val="00CB73E8"/>
    <w:rsid w:val="00CF547C"/>
    <w:rsid w:val="00D00BF7"/>
    <w:rsid w:val="00D32C7B"/>
    <w:rsid w:val="00D3330B"/>
    <w:rsid w:val="00D44FFF"/>
    <w:rsid w:val="00D66F18"/>
    <w:rsid w:val="00D84ADE"/>
    <w:rsid w:val="00D90D04"/>
    <w:rsid w:val="00DB55E7"/>
    <w:rsid w:val="00DD0BCD"/>
    <w:rsid w:val="00DD0E51"/>
    <w:rsid w:val="00DE6ED5"/>
    <w:rsid w:val="00E079C1"/>
    <w:rsid w:val="00E10435"/>
    <w:rsid w:val="00E33DC0"/>
    <w:rsid w:val="00E8024B"/>
    <w:rsid w:val="00E92863"/>
    <w:rsid w:val="00EA2527"/>
    <w:rsid w:val="00EA28BA"/>
    <w:rsid w:val="00ED4763"/>
    <w:rsid w:val="00EF4944"/>
    <w:rsid w:val="00F21800"/>
    <w:rsid w:val="00F71542"/>
    <w:rsid w:val="00F77748"/>
    <w:rsid w:val="00F807C3"/>
    <w:rsid w:val="00F8448B"/>
    <w:rsid w:val="00F92AAD"/>
    <w:rsid w:val="00FB209B"/>
    <w:rsid w:val="00FB2F26"/>
    <w:rsid w:val="00FB5AE9"/>
    <w:rsid w:val="00FC6ADF"/>
    <w:rsid w:val="00FF43F8"/>
    <w:rsid w:val="00FF67B0"/>
    <w:rsid w:val="00FF6BC1"/>
    <w:rsid w:val="21260D15"/>
    <w:rsid w:val="37C314F8"/>
    <w:rsid w:val="55054FC2"/>
    <w:rsid w:val="5ABB0136"/>
    <w:rsid w:val="7F5C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240"/>
      <w:outlineLvl w:val="0"/>
    </w:pPr>
    <w:rPr>
      <w:rFonts w:asciiTheme="majorHAnsi" w:hAnsiTheme="majorHAnsi" w:eastAsiaTheme="majorEastAsia" w:cstheme="majorBidi"/>
      <w:b/>
      <w:color w:val="000000" w:themeColor="text1"/>
      <w:sz w:val="28"/>
      <w:szCs w:val="32"/>
      <w14:textFill>
        <w14:solidFill>
          <w14:schemeClr w14:val="tx1"/>
        </w14:solidFill>
      </w14:textFill>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link w:val="23"/>
    <w:qFormat/>
    <w:uiPriority w:val="0"/>
    <w:pPr>
      <w:tabs>
        <w:tab w:val="left" w:pos="540"/>
      </w:tabs>
      <w:ind w:firstLine="420" w:firstLineChars="200"/>
    </w:pPr>
    <w:rPr>
      <w:rFonts w:ascii="仿宋_GB2312"/>
      <w:szCs w:val="20"/>
    </w:rPr>
  </w:style>
  <w:style w:type="paragraph" w:styleId="5">
    <w:name w:val="Plain Text"/>
    <w:basedOn w:val="1"/>
    <w:link w:val="26"/>
    <w:semiHidden/>
    <w:qFormat/>
    <w:uiPriority w:val="0"/>
    <w:rPr>
      <w:rFonts w:ascii="宋体" w:hAnsi="Courier New" w:cs="Courier New"/>
      <w:szCs w:val="21"/>
    </w:rPr>
  </w:style>
  <w:style w:type="paragraph" w:styleId="6">
    <w:name w:val="Balloon Text"/>
    <w:basedOn w:val="1"/>
    <w:link w:val="18"/>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pPr>
      <w:numPr>
        <w:ilvl w:val="0"/>
        <w:numId w:val="1"/>
      </w:numPr>
      <w:tabs>
        <w:tab w:val="right" w:leader="dot" w:pos="8890"/>
      </w:tabs>
      <w:spacing w:line="300" w:lineRule="auto"/>
    </w:pPr>
    <w:rPr>
      <w:bCs/>
      <w:kern w:val="44"/>
      <w:szCs w:val="21"/>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qFormat/>
    <w:uiPriority w:val="99"/>
    <w:rPr>
      <w:color w:val="0000FF" w:themeColor="hyperlink"/>
      <w:u w:val="single"/>
      <w14:textFill>
        <w14:solidFill>
          <w14:schemeClr w14:val="hlink"/>
        </w14:solidFill>
      </w14:textFill>
    </w:rPr>
  </w:style>
  <w:style w:type="character" w:customStyle="1" w:styleId="16">
    <w:name w:val="页眉 字符"/>
    <w:basedOn w:val="13"/>
    <w:link w:val="8"/>
    <w:qFormat/>
    <w:uiPriority w:val="0"/>
    <w:rPr>
      <w:kern w:val="2"/>
      <w:sz w:val="18"/>
      <w:szCs w:val="18"/>
    </w:rPr>
  </w:style>
  <w:style w:type="character" w:customStyle="1" w:styleId="17">
    <w:name w:val="页脚 字符"/>
    <w:basedOn w:val="13"/>
    <w:link w:val="7"/>
    <w:uiPriority w:val="99"/>
    <w:rPr>
      <w:kern w:val="2"/>
      <w:sz w:val="18"/>
      <w:szCs w:val="18"/>
    </w:rPr>
  </w:style>
  <w:style w:type="character" w:customStyle="1" w:styleId="18">
    <w:name w:val="批注框文本 字符"/>
    <w:basedOn w:val="13"/>
    <w:link w:val="6"/>
    <w:qFormat/>
    <w:uiPriority w:val="0"/>
    <w:rPr>
      <w:kern w:val="2"/>
      <w:sz w:val="18"/>
      <w:szCs w:val="18"/>
    </w:rPr>
  </w:style>
  <w:style w:type="character" w:customStyle="1" w:styleId="19">
    <w:name w:val="标题 1 字符"/>
    <w:basedOn w:val="13"/>
    <w:link w:val="2"/>
    <w:qFormat/>
    <w:uiPriority w:val="0"/>
    <w:rPr>
      <w:rFonts w:asciiTheme="majorHAnsi" w:hAnsiTheme="majorHAnsi" w:eastAsiaTheme="majorEastAsia" w:cstheme="majorBidi"/>
      <w:b/>
      <w:color w:val="000000" w:themeColor="text1"/>
      <w:kern w:val="2"/>
      <w:sz w:val="28"/>
      <w:szCs w:val="32"/>
      <w14:textFill>
        <w14:solidFill>
          <w14:schemeClr w14:val="tx1"/>
        </w14:solidFill>
      </w14:textFill>
    </w:rPr>
  </w:style>
  <w:style w:type="table" w:customStyle="1" w:styleId="20">
    <w:name w:val="网格型19"/>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qFormat/>
    <w:uiPriority w:val="99"/>
    <w:pPr>
      <w:ind w:firstLine="420" w:firstLineChars="200"/>
    </w:pPr>
    <w:rPr>
      <w:color w:val="000000" w:themeColor="text1"/>
      <w:szCs w:val="21"/>
      <w14:textFill>
        <w14:solidFill>
          <w14:schemeClr w14:val="tx1"/>
        </w14:solidFill>
      </w14:textFill>
    </w:rPr>
  </w:style>
  <w:style w:type="table" w:customStyle="1" w:styleId="22">
    <w:name w:val="网格型24"/>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正文文本缩进 字符"/>
    <w:basedOn w:val="13"/>
    <w:link w:val="4"/>
    <w:qFormat/>
    <w:uiPriority w:val="0"/>
    <w:rPr>
      <w:rFonts w:ascii="仿宋_GB2312"/>
      <w:kern w:val="2"/>
      <w:sz w:val="21"/>
    </w:rPr>
  </w:style>
  <w:style w:type="table" w:customStyle="1" w:styleId="24">
    <w:name w:val="网格型15"/>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0"/>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纯文本 字符"/>
    <w:basedOn w:val="13"/>
    <w:link w:val="5"/>
    <w:semiHidden/>
    <w:qFormat/>
    <w:uiPriority w:val="0"/>
    <w:rPr>
      <w:rFonts w:ascii="宋体" w:hAnsi="Courier New" w:cs="Courier New"/>
      <w:kern w:val="2"/>
      <w:sz w:val="21"/>
      <w:szCs w:val="21"/>
    </w:rPr>
  </w:style>
  <w:style w:type="table" w:customStyle="1" w:styleId="27">
    <w:name w:val="网格型6"/>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4"/>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8"/>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fontstyle01"/>
    <w:basedOn w:val="13"/>
    <w:qFormat/>
    <w:uiPriority w:val="0"/>
    <w:rPr>
      <w:rFonts w:hint="eastAsia" w:ascii="宋体" w:hAnsi="宋体" w:eastAsia="宋体"/>
      <w:color w:val="000000"/>
      <w:sz w:val="22"/>
      <w:szCs w:val="22"/>
    </w:rPr>
  </w:style>
  <w:style w:type="table" w:customStyle="1" w:styleId="32">
    <w:name w:val="网格型32"/>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8"/>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7"/>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8"/>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12"/>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25"/>
    <w:basedOn w:val="1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TOC Heading"/>
    <w:basedOn w:val="2"/>
    <w:next w:val="1"/>
    <w:unhideWhenUsed/>
    <w:qFormat/>
    <w:uiPriority w:val="39"/>
    <w:pPr>
      <w:widowControl/>
      <w:spacing w:line="259" w:lineRule="auto"/>
      <w:jc w:val="left"/>
      <w:outlineLvl w:val="9"/>
    </w:pPr>
    <w:rPr>
      <w:b w:val="0"/>
      <w:color w:val="376092" w:themeColor="accent1" w:themeShade="BF"/>
      <w:kern w:val="0"/>
      <w:sz w:val="32"/>
    </w:rPr>
  </w:style>
  <w:style w:type="character" w:customStyle="1" w:styleId="3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661EF-4821-4578-98DD-428CA85F85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406</Pages>
  <Words>297641</Words>
  <Characters>309030</Characters>
  <Lines>2359</Lines>
  <Paragraphs>664</Paragraphs>
  <TotalTime>290</TotalTime>
  <ScaleCrop>false</ScaleCrop>
  <LinksUpToDate>false</LinksUpToDate>
  <CharactersWithSpaces>316070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2023-07-02T00:40:00Z</dcterms:created>
  <dc:creator>微软用户</dc:creator>
  <cp:lastModifiedBy>HEXUN</cp:lastModifiedBy>
  <cp:lastPrinted>2023-04-20T01:48:00Z</cp:lastPrinted>
  <dcterms:modified xsi:type="dcterms:W3CDTF">2023-07-03T05:49:37Z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7A531F4411ED401BB1CDE88E5F5806B9</vt:lpwstr>
  </property>
</Properties>
</file>